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60ACF" w14:textId="2EC4CBCF" w:rsidR="009938AD" w:rsidRPr="005B7DBC" w:rsidRDefault="00A0019E" w:rsidP="009938AD">
      <w:pPr>
        <w:jc w:val="center"/>
        <w:rPr>
          <w:sz w:val="20"/>
          <w:szCs w:val="20"/>
          <w:u w:val="single"/>
        </w:rPr>
      </w:pPr>
      <w:r w:rsidRPr="005B7DBC">
        <w:rPr>
          <w:sz w:val="20"/>
          <w:szCs w:val="20"/>
          <w:u w:val="single"/>
        </w:rPr>
        <w:t xml:space="preserve">This Checklist </w:t>
      </w:r>
      <w:r w:rsidR="00000BD9" w:rsidRPr="005B7DBC">
        <w:rPr>
          <w:sz w:val="20"/>
          <w:szCs w:val="20"/>
          <w:u w:val="single"/>
        </w:rPr>
        <w:t xml:space="preserve">Applies to the </w:t>
      </w:r>
      <w:r w:rsidRPr="005B7DBC">
        <w:rPr>
          <w:sz w:val="20"/>
          <w:szCs w:val="20"/>
          <w:u w:val="single"/>
        </w:rPr>
        <w:t>F</w:t>
      </w:r>
      <w:r w:rsidR="00000BD9" w:rsidRPr="005B7DBC">
        <w:rPr>
          <w:sz w:val="20"/>
          <w:szCs w:val="20"/>
          <w:u w:val="single"/>
        </w:rPr>
        <w:t>ollowing Types of Insurance (TOI):</w:t>
      </w:r>
    </w:p>
    <w:p w14:paraId="4ECB9738" w14:textId="1E908EF9" w:rsidR="00CC4539" w:rsidRPr="005B7DBC" w:rsidRDefault="0058056C" w:rsidP="00CC4539">
      <w:pPr>
        <w:pStyle w:val="ListParagraph"/>
        <w:numPr>
          <w:ilvl w:val="0"/>
          <w:numId w:val="6"/>
        </w:numPr>
        <w:rPr>
          <w:rStyle w:val="Heading5Char"/>
          <w:rFonts w:asciiTheme="minorHAnsi" w:eastAsiaTheme="minorHAnsi" w:hAnsiTheme="minorHAnsi" w:cstheme="minorBidi"/>
          <w:color w:val="auto"/>
          <w:sz w:val="20"/>
          <w:szCs w:val="20"/>
        </w:rPr>
      </w:pPr>
      <w:r w:rsidRPr="005B7DBC">
        <w:rPr>
          <w:rStyle w:val="Heading5Char"/>
          <w:rFonts w:asciiTheme="minorHAnsi" w:eastAsiaTheme="minorHAnsi" w:hAnsiTheme="minorHAnsi" w:cstheme="minorBidi"/>
          <w:color w:val="auto"/>
          <w:sz w:val="20"/>
          <w:szCs w:val="20"/>
        </w:rPr>
        <w:t>H16</w:t>
      </w:r>
      <w:r w:rsidR="00CC4539" w:rsidRPr="005B7DBC">
        <w:rPr>
          <w:rStyle w:val="Heading5Char"/>
          <w:rFonts w:asciiTheme="minorHAnsi" w:eastAsiaTheme="minorHAnsi" w:hAnsiTheme="minorHAnsi" w:cstheme="minorBidi"/>
          <w:color w:val="auto"/>
          <w:sz w:val="20"/>
          <w:szCs w:val="20"/>
        </w:rPr>
        <w:t>I</w:t>
      </w:r>
      <w:r w:rsidR="00271304" w:rsidRPr="005B7DBC">
        <w:rPr>
          <w:rStyle w:val="Heading5Char"/>
          <w:rFonts w:asciiTheme="minorHAnsi" w:eastAsiaTheme="minorHAnsi" w:hAnsiTheme="minorHAnsi" w:cstheme="minorBidi"/>
          <w:color w:val="auto"/>
          <w:sz w:val="20"/>
          <w:szCs w:val="20"/>
        </w:rPr>
        <w:t>.005</w:t>
      </w:r>
      <w:r w:rsidR="00CC4539" w:rsidRPr="005B7DBC">
        <w:rPr>
          <w:rStyle w:val="Heading5Char"/>
          <w:rFonts w:asciiTheme="minorHAnsi" w:eastAsiaTheme="minorHAnsi" w:hAnsiTheme="minorHAnsi" w:cstheme="minorBidi"/>
          <w:color w:val="auto"/>
          <w:sz w:val="20"/>
          <w:szCs w:val="20"/>
        </w:rPr>
        <w:t xml:space="preserve"> </w:t>
      </w:r>
      <w:r w:rsidR="00271304" w:rsidRPr="005B7DBC">
        <w:rPr>
          <w:rStyle w:val="Heading5Char"/>
          <w:rFonts w:asciiTheme="minorHAnsi" w:eastAsiaTheme="minorHAnsi" w:hAnsiTheme="minorHAnsi" w:cstheme="minorBidi"/>
          <w:color w:val="auto"/>
          <w:sz w:val="20"/>
          <w:szCs w:val="20"/>
        </w:rPr>
        <w:tab/>
      </w:r>
      <w:r w:rsidR="00CC4539" w:rsidRPr="005B7DBC">
        <w:rPr>
          <w:rStyle w:val="Heading5Char"/>
          <w:rFonts w:asciiTheme="minorHAnsi" w:eastAsiaTheme="minorHAnsi" w:hAnsiTheme="minorHAnsi" w:cstheme="minorBidi"/>
          <w:color w:val="auto"/>
          <w:sz w:val="20"/>
          <w:szCs w:val="20"/>
        </w:rPr>
        <w:t xml:space="preserve">Individual </w:t>
      </w:r>
      <w:r w:rsidRPr="005B7DBC">
        <w:rPr>
          <w:rStyle w:val="Heading5Char"/>
          <w:rFonts w:asciiTheme="minorHAnsi" w:eastAsiaTheme="minorHAnsi" w:hAnsiTheme="minorHAnsi" w:cstheme="minorBidi"/>
          <w:color w:val="auto"/>
          <w:sz w:val="20"/>
          <w:szCs w:val="20"/>
        </w:rPr>
        <w:t>Health – Major Medical</w:t>
      </w:r>
    </w:p>
    <w:p w14:paraId="4FF6FA8D" w14:textId="45F188C3" w:rsidR="00271304" w:rsidRPr="005B7DBC" w:rsidRDefault="00271304" w:rsidP="00CC4539">
      <w:pPr>
        <w:pStyle w:val="ListParagraph"/>
        <w:numPr>
          <w:ilvl w:val="0"/>
          <w:numId w:val="6"/>
        </w:numPr>
        <w:rPr>
          <w:rStyle w:val="Heading5Char"/>
          <w:rFonts w:asciiTheme="minorHAnsi" w:eastAsiaTheme="minorHAnsi" w:hAnsiTheme="minorHAnsi" w:cstheme="minorBidi"/>
          <w:color w:val="auto"/>
          <w:sz w:val="20"/>
          <w:szCs w:val="20"/>
        </w:rPr>
      </w:pPr>
      <w:r w:rsidRPr="005B7DBC">
        <w:rPr>
          <w:rStyle w:val="Heading5Char"/>
          <w:rFonts w:asciiTheme="minorHAnsi" w:eastAsiaTheme="minorHAnsi" w:hAnsiTheme="minorHAnsi" w:cstheme="minorBidi"/>
          <w:color w:val="auto"/>
          <w:sz w:val="20"/>
          <w:szCs w:val="20"/>
        </w:rPr>
        <w:t>H16G.003</w:t>
      </w:r>
      <w:r w:rsidRPr="005B7DBC">
        <w:rPr>
          <w:rStyle w:val="Heading5Char"/>
          <w:rFonts w:asciiTheme="minorHAnsi" w:eastAsiaTheme="minorHAnsi" w:hAnsiTheme="minorHAnsi" w:cstheme="minorBidi"/>
          <w:color w:val="auto"/>
          <w:sz w:val="20"/>
          <w:szCs w:val="20"/>
        </w:rPr>
        <w:tab/>
        <w:t>Group Health – Major Medical – Small Group</w:t>
      </w:r>
    </w:p>
    <w:p w14:paraId="60F049D8" w14:textId="11E0A2EE" w:rsidR="00A0019E" w:rsidRPr="005B7DBC" w:rsidRDefault="00007A23" w:rsidP="00A0019E">
      <w:pPr>
        <w:rPr>
          <w:sz w:val="20"/>
          <w:szCs w:val="20"/>
        </w:rPr>
      </w:pPr>
      <w:r w:rsidRPr="005B7DBC">
        <w:rPr>
          <w:sz w:val="20"/>
          <w:szCs w:val="20"/>
        </w:rPr>
        <w:t>This checklist must be submitted with all Individual and Small Group Major Medical filings</w:t>
      </w:r>
      <w:r w:rsidR="00A02DCD" w:rsidRPr="005B7DBC">
        <w:rPr>
          <w:sz w:val="20"/>
          <w:szCs w:val="20"/>
        </w:rPr>
        <w:t xml:space="preserve"> (excluding short-term, limited duration insurance)</w:t>
      </w:r>
      <w:r w:rsidRPr="005B7DBC">
        <w:rPr>
          <w:sz w:val="20"/>
          <w:szCs w:val="20"/>
        </w:rPr>
        <w:t>, including those submitted for certification as qualified health plans (QHPs), subject to the Affordable Care Act (ACA) and applicable federal regulation</w:t>
      </w:r>
      <w:r w:rsidR="00082A66" w:rsidRPr="005B7DBC">
        <w:rPr>
          <w:sz w:val="20"/>
          <w:szCs w:val="20"/>
        </w:rPr>
        <w:t xml:space="preserve">, as well as Nebraska laws and regulations.  This checklist is also to be used for “off-exchange” plans. </w:t>
      </w:r>
    </w:p>
    <w:p w14:paraId="6ACCE0EC" w14:textId="1394E7C7" w:rsidR="00F820A8" w:rsidRPr="005B7DBC" w:rsidRDefault="00082A66" w:rsidP="00A0019E">
      <w:pPr>
        <w:rPr>
          <w:b/>
          <w:sz w:val="20"/>
          <w:szCs w:val="20"/>
        </w:rPr>
      </w:pPr>
      <w:r w:rsidRPr="005B7DBC">
        <w:rPr>
          <w:sz w:val="20"/>
          <w:szCs w:val="20"/>
        </w:rPr>
        <w:t xml:space="preserve">These standards are summaries only.  Review of the entire statute or rule may be necessary.  Complete each item by marking the check box to verify a “yes” response </w:t>
      </w:r>
      <w:r w:rsidRPr="005B7DBC">
        <w:rPr>
          <w:b/>
          <w:sz w:val="20"/>
          <w:szCs w:val="20"/>
        </w:rPr>
        <w:t>and indicate the page on which it can be found</w:t>
      </w:r>
      <w:r w:rsidRPr="005B7DBC">
        <w:rPr>
          <w:sz w:val="20"/>
          <w:szCs w:val="20"/>
        </w:rPr>
        <w:t xml:space="preserve">.  </w:t>
      </w:r>
      <w:r w:rsidRPr="005B7DBC">
        <w:rPr>
          <w:b/>
          <w:bCs/>
          <w:sz w:val="20"/>
          <w:szCs w:val="20"/>
        </w:rPr>
        <w:t>Not submitting a completed checklist for each product may cause your filing to be incomplete and returned without review.</w:t>
      </w:r>
      <w:r w:rsidRPr="005B7DBC">
        <w:rPr>
          <w:sz w:val="20"/>
          <w:szCs w:val="20"/>
        </w:rPr>
        <w:t xml:space="preserve">  These standards are subject to change. </w:t>
      </w:r>
      <w:r w:rsidRPr="005B7DBC">
        <w:rPr>
          <w:b/>
          <w:sz w:val="20"/>
          <w:szCs w:val="20"/>
        </w:rPr>
        <w:t xml:space="preserve"> </w:t>
      </w:r>
    </w:p>
    <w:p w14:paraId="129BF25B" w14:textId="5068C1A1" w:rsidR="00190C2E" w:rsidRPr="005B7DBC" w:rsidRDefault="00190C2E" w:rsidP="00A0019E">
      <w:pPr>
        <w:rPr>
          <w:b/>
          <w:sz w:val="20"/>
          <w:szCs w:val="20"/>
        </w:rPr>
      </w:pPr>
      <w:r w:rsidRPr="005B7DBC">
        <w:rPr>
          <w:b/>
          <w:sz w:val="20"/>
          <w:szCs w:val="20"/>
        </w:rPr>
        <w:t>Additional Guidance:</w:t>
      </w:r>
    </w:p>
    <w:p w14:paraId="5DBE153E" w14:textId="06A0ED30" w:rsidR="00190C2E" w:rsidRPr="005B7DBC" w:rsidRDefault="00336C3F" w:rsidP="00190C2E">
      <w:pPr>
        <w:pStyle w:val="ListParagraph"/>
        <w:numPr>
          <w:ilvl w:val="0"/>
          <w:numId w:val="8"/>
        </w:numPr>
        <w:rPr>
          <w:sz w:val="20"/>
          <w:szCs w:val="20"/>
        </w:rPr>
      </w:pPr>
      <w:hyperlink r:id="rId8" w:tgtFrame="_blank" w:tooltip="IGD - - B5" w:history="1">
        <w:r w:rsidRPr="005B7DBC">
          <w:rPr>
            <w:rStyle w:val="Hyperlink"/>
            <w:sz w:val="20"/>
            <w:szCs w:val="20"/>
          </w:rPr>
          <w:t>IGD - - B5</w:t>
        </w:r>
      </w:hyperlink>
      <w:r w:rsidRPr="005B7DBC">
        <w:rPr>
          <w:sz w:val="20"/>
          <w:szCs w:val="20"/>
        </w:rPr>
        <w:t xml:space="preserve"> </w:t>
      </w:r>
      <w:r w:rsidR="00EE0FB2" w:rsidRPr="005B7DBC">
        <w:rPr>
          <w:sz w:val="20"/>
          <w:szCs w:val="20"/>
        </w:rPr>
        <w:t xml:space="preserve">found on our Guidance Documents webpage </w:t>
      </w:r>
      <w:r w:rsidRPr="005B7DBC">
        <w:rPr>
          <w:sz w:val="20"/>
          <w:szCs w:val="20"/>
        </w:rPr>
        <w:t>p</w:t>
      </w:r>
      <w:r w:rsidR="00190C2E" w:rsidRPr="005B7DBC">
        <w:rPr>
          <w:sz w:val="20"/>
          <w:szCs w:val="20"/>
        </w:rPr>
        <w:t>rovides detailed instructions for filers.</w:t>
      </w:r>
    </w:p>
    <w:p w14:paraId="6AD57682" w14:textId="7827830D" w:rsidR="00190C2E" w:rsidRPr="00591B82" w:rsidRDefault="00190C2E" w:rsidP="00190C2E">
      <w:pPr>
        <w:pStyle w:val="ListParagraph"/>
        <w:numPr>
          <w:ilvl w:val="0"/>
          <w:numId w:val="8"/>
        </w:numPr>
        <w:rPr>
          <w:b/>
          <w:bCs/>
          <w:sz w:val="20"/>
          <w:szCs w:val="20"/>
        </w:rPr>
      </w:pPr>
      <w:r w:rsidRPr="00591B82">
        <w:rPr>
          <w:b/>
          <w:bCs/>
          <w:sz w:val="20"/>
          <w:szCs w:val="20"/>
        </w:rPr>
        <w:t xml:space="preserve">Issuers should submit plan binders by June </w:t>
      </w:r>
      <w:r w:rsidR="00591B82" w:rsidRPr="00591B82">
        <w:rPr>
          <w:b/>
          <w:bCs/>
          <w:sz w:val="20"/>
          <w:szCs w:val="20"/>
        </w:rPr>
        <w:t>4</w:t>
      </w:r>
      <w:r w:rsidR="002B03AB" w:rsidRPr="00591B82">
        <w:rPr>
          <w:b/>
          <w:bCs/>
          <w:sz w:val="20"/>
          <w:szCs w:val="20"/>
        </w:rPr>
        <w:t>, 202</w:t>
      </w:r>
      <w:r w:rsidR="00591B82" w:rsidRPr="00591B82">
        <w:rPr>
          <w:b/>
          <w:bCs/>
          <w:sz w:val="20"/>
          <w:szCs w:val="20"/>
        </w:rPr>
        <w:t>5</w:t>
      </w:r>
      <w:r w:rsidRPr="00591B82">
        <w:rPr>
          <w:b/>
          <w:bCs/>
          <w:sz w:val="20"/>
          <w:szCs w:val="20"/>
        </w:rPr>
        <w:t>.</w:t>
      </w:r>
    </w:p>
    <w:p w14:paraId="6E3087A0" w14:textId="0C5D6B9E" w:rsidR="00596192" w:rsidRPr="005B7DBC" w:rsidRDefault="00596192" w:rsidP="00A0019E">
      <w:pPr>
        <w:rPr>
          <w:b/>
          <w:sz w:val="20"/>
          <w:szCs w:val="20"/>
        </w:rPr>
      </w:pPr>
      <w:r w:rsidRPr="005B7DBC">
        <w:rPr>
          <w:b/>
          <w:sz w:val="20"/>
          <w:szCs w:val="20"/>
        </w:rPr>
        <w:t>Notes for PY 202</w:t>
      </w:r>
      <w:r w:rsidR="00591B82">
        <w:rPr>
          <w:b/>
          <w:sz w:val="20"/>
          <w:szCs w:val="20"/>
        </w:rPr>
        <w:t>6</w:t>
      </w:r>
      <w:r w:rsidRPr="005B7DBC">
        <w:rPr>
          <w:b/>
          <w:sz w:val="20"/>
          <w:szCs w:val="20"/>
        </w:rPr>
        <w:t>:</w:t>
      </w:r>
    </w:p>
    <w:p w14:paraId="5DC28FB2" w14:textId="37CF0B3B" w:rsidR="00596192" w:rsidRPr="005B7DBC" w:rsidRDefault="00596192" w:rsidP="00C53A2D">
      <w:pPr>
        <w:pStyle w:val="ListParagraph"/>
        <w:numPr>
          <w:ilvl w:val="0"/>
          <w:numId w:val="7"/>
        </w:numPr>
        <w:rPr>
          <w:sz w:val="20"/>
          <w:szCs w:val="20"/>
        </w:rPr>
      </w:pPr>
      <w:r w:rsidRPr="005B7DBC">
        <w:rPr>
          <w:sz w:val="20"/>
          <w:szCs w:val="20"/>
        </w:rPr>
        <w:t xml:space="preserve">The </w:t>
      </w:r>
      <w:hyperlink r:id="rId9" w:history="1">
        <w:r w:rsidRPr="005B7DBC">
          <w:rPr>
            <w:rStyle w:val="Hyperlink"/>
            <w:sz w:val="20"/>
            <w:szCs w:val="20"/>
          </w:rPr>
          <w:t>federal tobacco age is 21</w:t>
        </w:r>
      </w:hyperlink>
      <w:r w:rsidR="00C53A2D" w:rsidRPr="005B7DBC">
        <w:rPr>
          <w:sz w:val="20"/>
          <w:szCs w:val="20"/>
        </w:rPr>
        <w:t>. Increased tobacco rates cannot be charged for ages 20 and younger</w:t>
      </w:r>
      <w:r w:rsidR="00E7747A" w:rsidRPr="005B7DBC">
        <w:rPr>
          <w:sz w:val="20"/>
          <w:szCs w:val="20"/>
        </w:rPr>
        <w:t xml:space="preserve"> for QHPs</w:t>
      </w:r>
      <w:r w:rsidR="00C53A2D" w:rsidRPr="005B7DBC">
        <w:rPr>
          <w:sz w:val="20"/>
          <w:szCs w:val="20"/>
        </w:rPr>
        <w:t>.</w:t>
      </w:r>
    </w:p>
    <w:p w14:paraId="798D2A1E" w14:textId="4F6DFAC6" w:rsidR="00596192" w:rsidRPr="005B7DBC" w:rsidRDefault="002B03AB" w:rsidP="00C53A2D">
      <w:pPr>
        <w:pStyle w:val="ListParagraph"/>
        <w:numPr>
          <w:ilvl w:val="0"/>
          <w:numId w:val="7"/>
        </w:numPr>
        <w:rPr>
          <w:sz w:val="20"/>
          <w:szCs w:val="20"/>
        </w:rPr>
      </w:pPr>
      <w:r w:rsidRPr="005B7DBC">
        <w:rPr>
          <w:sz w:val="20"/>
          <w:szCs w:val="20"/>
        </w:rPr>
        <w:t>As has been the practice for the last few years, f</w:t>
      </w:r>
      <w:r w:rsidR="00596192" w:rsidRPr="005B7DBC">
        <w:rPr>
          <w:sz w:val="20"/>
          <w:szCs w:val="20"/>
        </w:rPr>
        <w:t>or individual plans, Nebraska will use county-based rating instead of zip-code-based rating.  Small group remains zip-code-based.</w:t>
      </w:r>
    </w:p>
    <w:p w14:paraId="493A572B" w14:textId="515F790D" w:rsidR="005E0F1A" w:rsidRPr="005B7DBC" w:rsidRDefault="00867687" w:rsidP="00C53A2D">
      <w:pPr>
        <w:pStyle w:val="ListParagraph"/>
        <w:numPr>
          <w:ilvl w:val="0"/>
          <w:numId w:val="7"/>
        </w:numPr>
        <w:rPr>
          <w:sz w:val="20"/>
          <w:szCs w:val="20"/>
        </w:rPr>
      </w:pPr>
      <w:r w:rsidRPr="005B7DBC">
        <w:rPr>
          <w:sz w:val="20"/>
          <w:szCs w:val="20"/>
        </w:rPr>
        <w:t>The 2024 NBPP codifies that prescription drugs that a plan covers in excess of those covered by a state’s EHB-benchmark plan are considered EHBs, subject to EHB protections including the annual limitation on cost sharing and the restriction on annual and lifetime dollar limits, unless the coverage of the drug is mandated by state action such that it would not be considered EHB.</w:t>
      </w:r>
    </w:p>
    <w:p w14:paraId="56B3C336" w14:textId="13CE0A25" w:rsidR="001F5FFA" w:rsidRPr="005B7DBC" w:rsidRDefault="001F5FFA" w:rsidP="00C53A2D">
      <w:pPr>
        <w:pStyle w:val="ListParagraph"/>
        <w:numPr>
          <w:ilvl w:val="0"/>
          <w:numId w:val="7"/>
        </w:numPr>
        <w:rPr>
          <w:sz w:val="20"/>
          <w:szCs w:val="20"/>
        </w:rPr>
      </w:pPr>
      <w:bookmarkStart w:id="0" w:name="_Hlk164255076"/>
      <w:r w:rsidRPr="005B7DBC">
        <w:rPr>
          <w:rFonts w:cstheme="minorHAnsi"/>
          <w:sz w:val="20"/>
          <w:szCs w:val="20"/>
        </w:rPr>
        <w:t>Nebraska will not be enforcing the 2020 NBPP regarding Drug Manufacturer Coupons until there is clarifying Federal guidance. Please clearly state in the policy how drug coupons will, or will not, be counted toward deductible and MOOP.</w:t>
      </w:r>
    </w:p>
    <w:bookmarkEnd w:id="0"/>
    <w:p w14:paraId="0EEB0EAB" w14:textId="3C37ECD7" w:rsidR="00F6434E" w:rsidRDefault="00571595" w:rsidP="00C53A2D">
      <w:pPr>
        <w:pStyle w:val="ListParagraph"/>
        <w:numPr>
          <w:ilvl w:val="0"/>
          <w:numId w:val="7"/>
        </w:numPr>
        <w:rPr>
          <w:sz w:val="20"/>
          <w:szCs w:val="20"/>
        </w:rPr>
      </w:pPr>
      <w:r w:rsidRPr="005B7DBC">
        <w:rPr>
          <w:sz w:val="20"/>
          <w:szCs w:val="20"/>
        </w:rPr>
        <w:t xml:space="preserve">The 2021 NBPP finalized annual state reporting of state-required benefits that are in addition to EHB, for which states are required to defray the costs.  Insurers should be carefully tracking these costs. </w:t>
      </w:r>
      <w:r w:rsidR="00F6434E" w:rsidRPr="005B7DBC">
        <w:rPr>
          <w:sz w:val="20"/>
          <w:szCs w:val="20"/>
        </w:rPr>
        <w:t xml:space="preserve">The Children of Nebraska Hearing Aid Act, </w:t>
      </w:r>
      <w:hyperlink r:id="rId10" w:history="1">
        <w:r w:rsidR="00F6434E" w:rsidRPr="005B7DBC">
          <w:rPr>
            <w:rStyle w:val="Hyperlink"/>
            <w:sz w:val="20"/>
            <w:szCs w:val="20"/>
          </w:rPr>
          <w:t>§§ 44-5001 to 44-5005</w:t>
        </w:r>
      </w:hyperlink>
      <w:r w:rsidR="00F6434E" w:rsidRPr="005B7DBC">
        <w:rPr>
          <w:sz w:val="20"/>
          <w:szCs w:val="20"/>
        </w:rPr>
        <w:t>, requires coverage above the EHB benchmark plan</w:t>
      </w:r>
      <w:r w:rsidR="00562C0B" w:rsidRPr="005B7DBC">
        <w:rPr>
          <w:sz w:val="20"/>
          <w:szCs w:val="20"/>
        </w:rPr>
        <w:t xml:space="preserve"> for children up to and including age 18</w:t>
      </w:r>
      <w:r w:rsidR="00F6434E" w:rsidRPr="005B7DBC">
        <w:rPr>
          <w:sz w:val="20"/>
          <w:szCs w:val="20"/>
        </w:rPr>
        <w:t xml:space="preserve">.  </w:t>
      </w:r>
      <w:r w:rsidR="00D93C08" w:rsidRPr="005B7DBC">
        <w:rPr>
          <w:sz w:val="20"/>
          <w:szCs w:val="20"/>
        </w:rPr>
        <w:t>Coverage for colorectal cancer screenings (</w:t>
      </w:r>
      <w:hyperlink r:id="rId11" w:history="1">
        <w:r w:rsidR="00D93C08" w:rsidRPr="005B7DBC">
          <w:rPr>
            <w:rStyle w:val="Hyperlink"/>
            <w:sz w:val="20"/>
            <w:szCs w:val="20"/>
          </w:rPr>
          <w:t>§ 44-7,102</w:t>
        </w:r>
      </w:hyperlink>
      <w:r w:rsidR="00D93C08" w:rsidRPr="005B7DBC">
        <w:rPr>
          <w:sz w:val="20"/>
          <w:szCs w:val="20"/>
        </w:rPr>
        <w:t>) and coverage for mammograms (</w:t>
      </w:r>
      <w:hyperlink r:id="rId12" w:history="1">
        <w:r w:rsidR="00D93C08" w:rsidRPr="005B7DBC">
          <w:rPr>
            <w:rStyle w:val="Hyperlink"/>
            <w:sz w:val="20"/>
            <w:szCs w:val="20"/>
          </w:rPr>
          <w:t>§ 44-785</w:t>
        </w:r>
      </w:hyperlink>
      <w:r w:rsidR="00D93C08" w:rsidRPr="005B7DBC">
        <w:rPr>
          <w:sz w:val="20"/>
          <w:szCs w:val="20"/>
        </w:rPr>
        <w:t>) ha</w:t>
      </w:r>
      <w:r w:rsidR="00CD5241" w:rsidRPr="005B7DBC">
        <w:rPr>
          <w:sz w:val="20"/>
          <w:szCs w:val="20"/>
        </w:rPr>
        <w:t>ve</w:t>
      </w:r>
      <w:r w:rsidR="00D93C08" w:rsidRPr="005B7DBC">
        <w:rPr>
          <w:sz w:val="20"/>
          <w:szCs w:val="20"/>
        </w:rPr>
        <w:t xml:space="preserve"> been updated. </w:t>
      </w:r>
      <w:r w:rsidR="00CD5241" w:rsidRPr="005B7DBC">
        <w:rPr>
          <w:sz w:val="20"/>
          <w:szCs w:val="20"/>
        </w:rPr>
        <w:t>Additionally, the maximum payment for prescription insulin drugs (</w:t>
      </w:r>
      <w:r w:rsidR="00CD5241" w:rsidRPr="005B7DBC">
        <w:rPr>
          <w:rStyle w:val="Hyperlink"/>
          <w:sz w:val="20"/>
          <w:szCs w:val="20"/>
        </w:rPr>
        <w:t xml:space="preserve">§ </w:t>
      </w:r>
      <w:hyperlink r:id="rId13" w:history="1">
        <w:r w:rsidR="00CD5241" w:rsidRPr="005B7DBC">
          <w:rPr>
            <w:rStyle w:val="Hyperlink"/>
            <w:sz w:val="20"/>
            <w:szCs w:val="20"/>
          </w:rPr>
          <w:t>44-790.01</w:t>
        </w:r>
      </w:hyperlink>
      <w:r w:rsidR="00CD5241" w:rsidRPr="005B7DBC">
        <w:rPr>
          <w:sz w:val="20"/>
          <w:szCs w:val="20"/>
        </w:rPr>
        <w:t xml:space="preserve">) per thirty-day supply is $35. </w:t>
      </w:r>
    </w:p>
    <w:p w14:paraId="77F8EE51" w14:textId="08E3DB53" w:rsidR="00591B82" w:rsidRPr="00485EE1" w:rsidRDefault="00591B82" w:rsidP="00591B82">
      <w:pPr>
        <w:pStyle w:val="ListParagraph"/>
        <w:numPr>
          <w:ilvl w:val="0"/>
          <w:numId w:val="7"/>
        </w:numPr>
        <w:rPr>
          <w:sz w:val="20"/>
          <w:szCs w:val="20"/>
        </w:rPr>
      </w:pPr>
      <w:hyperlink r:id="rId14" w:history="1">
        <w:r w:rsidRPr="00485EE1">
          <w:rPr>
            <w:rStyle w:val="Hyperlink"/>
            <w:sz w:val="20"/>
            <w:szCs w:val="20"/>
          </w:rPr>
          <w:t>LB457</w:t>
        </w:r>
      </w:hyperlink>
      <w:r w:rsidRPr="00485EE1">
        <w:rPr>
          <w:sz w:val="20"/>
          <w:szCs w:val="20"/>
        </w:rPr>
        <w:t xml:space="preserve"> was signed into law on 4/14/25, which limits the amount of cost sharing on epinephrine injectors to $60/two-pack.  </w:t>
      </w:r>
    </w:p>
    <w:p w14:paraId="2A42DBC1" w14:textId="04862246" w:rsidR="00E75FD3" w:rsidRPr="005B7DBC" w:rsidRDefault="00C42D0C" w:rsidP="006F22C7">
      <w:pPr>
        <w:pStyle w:val="ListParagraph"/>
        <w:numPr>
          <w:ilvl w:val="0"/>
          <w:numId w:val="7"/>
        </w:numPr>
        <w:rPr>
          <w:sz w:val="20"/>
          <w:szCs w:val="20"/>
        </w:rPr>
      </w:pPr>
      <w:r w:rsidRPr="005B7DBC">
        <w:rPr>
          <w:sz w:val="20"/>
          <w:szCs w:val="20"/>
        </w:rPr>
        <w:t>No Surprises Act</w:t>
      </w:r>
      <w:r w:rsidR="002D2C5A" w:rsidRPr="005B7DBC">
        <w:rPr>
          <w:sz w:val="20"/>
          <w:szCs w:val="20"/>
        </w:rPr>
        <w:t xml:space="preserve"> – language explaining when the insured is protected from balance bills must be clear and describe when the NSA applies. </w:t>
      </w:r>
    </w:p>
    <w:p w14:paraId="46BF2E10" w14:textId="31B3C2CB" w:rsidR="00C42D0C" w:rsidRPr="005B7DBC" w:rsidRDefault="00D9312F" w:rsidP="006F22C7">
      <w:pPr>
        <w:pStyle w:val="ListParagraph"/>
        <w:numPr>
          <w:ilvl w:val="0"/>
          <w:numId w:val="7"/>
        </w:numPr>
        <w:rPr>
          <w:sz w:val="20"/>
          <w:szCs w:val="20"/>
        </w:rPr>
      </w:pPr>
      <w:r w:rsidRPr="005B7DBC">
        <w:rPr>
          <w:sz w:val="20"/>
          <w:szCs w:val="20"/>
        </w:rPr>
        <w:t>Please review F</w:t>
      </w:r>
      <w:r w:rsidR="00C42D0C" w:rsidRPr="005B7DBC">
        <w:rPr>
          <w:sz w:val="20"/>
          <w:szCs w:val="20"/>
        </w:rPr>
        <w:t>ederal requirements</w:t>
      </w:r>
      <w:r w:rsidRPr="005B7DBC">
        <w:rPr>
          <w:sz w:val="20"/>
          <w:szCs w:val="20"/>
        </w:rPr>
        <w:t xml:space="preserve">, which can be found </w:t>
      </w:r>
      <w:r w:rsidR="00C42D0C" w:rsidRPr="005B7DBC">
        <w:rPr>
          <w:sz w:val="20"/>
          <w:szCs w:val="20"/>
        </w:rPr>
        <w:t>at</w:t>
      </w:r>
      <w:r w:rsidRPr="005B7DBC">
        <w:rPr>
          <w:sz w:val="20"/>
          <w:szCs w:val="20"/>
        </w:rPr>
        <w:t xml:space="preserve">: </w:t>
      </w:r>
      <w:hyperlink r:id="rId15" w:history="1">
        <w:r w:rsidR="00A9486D" w:rsidRPr="005B7DBC">
          <w:rPr>
            <w:rStyle w:val="Hyperlink"/>
            <w:sz w:val="20"/>
            <w:szCs w:val="20"/>
          </w:rPr>
          <w:t>https://www.qhpcertification.cms.gov/s/Application%20Instructions</w:t>
        </w:r>
      </w:hyperlink>
      <w:r w:rsidR="00C42D0C" w:rsidRPr="005B7DBC">
        <w:rPr>
          <w:sz w:val="20"/>
          <w:szCs w:val="20"/>
        </w:rPr>
        <w:t>.</w:t>
      </w:r>
    </w:p>
    <w:p w14:paraId="1DE2DF3F" w14:textId="78B9EBE3" w:rsidR="00C42D0C" w:rsidRPr="005B7DBC" w:rsidRDefault="00C42D0C" w:rsidP="00C53A2D">
      <w:pPr>
        <w:pStyle w:val="ListParagraph"/>
        <w:numPr>
          <w:ilvl w:val="0"/>
          <w:numId w:val="7"/>
        </w:numPr>
        <w:rPr>
          <w:sz w:val="20"/>
          <w:szCs w:val="20"/>
        </w:rPr>
      </w:pPr>
      <w:r w:rsidRPr="005B7DBC">
        <w:rPr>
          <w:sz w:val="20"/>
          <w:szCs w:val="20"/>
        </w:rPr>
        <w:t>SBC</w:t>
      </w:r>
      <w:r w:rsidR="00F6652C" w:rsidRPr="005B7DBC">
        <w:rPr>
          <w:sz w:val="20"/>
          <w:szCs w:val="20"/>
        </w:rPr>
        <w:t>s are only required to be submitted in the Binder</w:t>
      </w:r>
      <w:r w:rsidRPr="005B7DBC">
        <w:rPr>
          <w:sz w:val="20"/>
          <w:szCs w:val="20"/>
        </w:rPr>
        <w:t>.</w:t>
      </w:r>
    </w:p>
    <w:p w14:paraId="2F988182" w14:textId="7BE897A1" w:rsidR="00C42D0C" w:rsidRPr="005B7DBC" w:rsidRDefault="00C42D0C" w:rsidP="00C53A2D">
      <w:pPr>
        <w:pStyle w:val="ListParagraph"/>
        <w:numPr>
          <w:ilvl w:val="0"/>
          <w:numId w:val="7"/>
        </w:numPr>
        <w:rPr>
          <w:sz w:val="20"/>
          <w:szCs w:val="20"/>
        </w:rPr>
      </w:pPr>
      <w:r w:rsidRPr="005B7DBC">
        <w:rPr>
          <w:sz w:val="20"/>
          <w:szCs w:val="20"/>
        </w:rPr>
        <w:t>MHPAEA documentation for FR/QTLs and NQTLs is required. Templates to demonstrate analysis are provided in the SERFF binder</w:t>
      </w:r>
      <w:r w:rsidR="00DC5D8C">
        <w:rPr>
          <w:sz w:val="20"/>
          <w:szCs w:val="20"/>
        </w:rPr>
        <w:t xml:space="preserve">, </w:t>
      </w:r>
      <w:r w:rsidR="00791F48" w:rsidRPr="005B7DBC">
        <w:rPr>
          <w:sz w:val="20"/>
          <w:szCs w:val="20"/>
        </w:rPr>
        <w:t>SERFF general instructions</w:t>
      </w:r>
      <w:r w:rsidR="00DC5D8C">
        <w:rPr>
          <w:sz w:val="20"/>
          <w:szCs w:val="20"/>
        </w:rPr>
        <w:t xml:space="preserve"> and </w:t>
      </w:r>
      <w:hyperlink r:id="rId16" w:history="1">
        <w:r w:rsidR="00DC5D8C" w:rsidRPr="005B7DBC">
          <w:rPr>
            <w:rStyle w:val="Hyperlink"/>
            <w:rFonts w:ascii="Calibri" w:hAnsi="Calibri" w:cs="Calibri"/>
            <w:sz w:val="20"/>
            <w:szCs w:val="20"/>
          </w:rPr>
          <w:t>NDOI’s Insurers Life and Health webpage</w:t>
        </w:r>
      </w:hyperlink>
      <w:r w:rsidR="00791F48" w:rsidRPr="005B7DBC">
        <w:rPr>
          <w:sz w:val="20"/>
          <w:szCs w:val="20"/>
        </w:rPr>
        <w:t>.</w:t>
      </w:r>
      <w:r w:rsidR="005E0F1A" w:rsidRPr="005B7DBC">
        <w:rPr>
          <w:sz w:val="20"/>
          <w:szCs w:val="20"/>
        </w:rPr>
        <w:t xml:space="preserve"> Please submit the FR/QTL template in excel file format</w:t>
      </w:r>
      <w:r w:rsidR="005B7DBC" w:rsidRPr="005B7DBC">
        <w:rPr>
          <w:sz w:val="20"/>
          <w:szCs w:val="20"/>
        </w:rPr>
        <w:t xml:space="preserve"> </w:t>
      </w:r>
      <w:r w:rsidR="005B7DBC" w:rsidRPr="00591B82">
        <w:rPr>
          <w:b/>
          <w:bCs/>
          <w:sz w:val="20"/>
          <w:szCs w:val="20"/>
        </w:rPr>
        <w:t>with open formulas</w:t>
      </w:r>
      <w:r w:rsidR="005E0F1A" w:rsidRPr="005B7DBC">
        <w:rPr>
          <w:sz w:val="20"/>
          <w:szCs w:val="20"/>
        </w:rPr>
        <w:t xml:space="preserve">. </w:t>
      </w:r>
      <w:r w:rsidR="000D4151" w:rsidRPr="005B7DBC">
        <w:rPr>
          <w:sz w:val="20"/>
          <w:szCs w:val="20"/>
        </w:rPr>
        <w:t>Please also include an actuarial memorandum certifying MHPAEA documentation</w:t>
      </w:r>
      <w:r w:rsidR="009363B2">
        <w:rPr>
          <w:sz w:val="20"/>
          <w:szCs w:val="20"/>
        </w:rPr>
        <w:t xml:space="preserve"> in the SERFF binder</w:t>
      </w:r>
      <w:r w:rsidR="000D4151" w:rsidRPr="005B7DBC">
        <w:rPr>
          <w:sz w:val="20"/>
          <w:szCs w:val="20"/>
        </w:rPr>
        <w:t>.</w:t>
      </w:r>
    </w:p>
    <w:p w14:paraId="39D13257" w14:textId="250DFFF7" w:rsidR="00791F48" w:rsidRPr="005B7DBC" w:rsidRDefault="00791F48" w:rsidP="00C53A2D">
      <w:pPr>
        <w:pStyle w:val="ListParagraph"/>
        <w:numPr>
          <w:ilvl w:val="0"/>
          <w:numId w:val="7"/>
        </w:numPr>
        <w:rPr>
          <w:sz w:val="20"/>
          <w:szCs w:val="20"/>
        </w:rPr>
      </w:pPr>
      <w:r w:rsidRPr="005B7DBC">
        <w:rPr>
          <w:sz w:val="20"/>
          <w:szCs w:val="20"/>
        </w:rPr>
        <w:lastRenderedPageBreak/>
        <w:t>Access plan</w:t>
      </w:r>
      <w:r w:rsidR="00591B82">
        <w:rPr>
          <w:sz w:val="20"/>
          <w:szCs w:val="20"/>
        </w:rPr>
        <w:t>s</w:t>
      </w:r>
      <w:r w:rsidRPr="005B7DBC">
        <w:rPr>
          <w:sz w:val="20"/>
          <w:szCs w:val="20"/>
        </w:rPr>
        <w:t xml:space="preserve"> must be provided.  Template for access plan is provided in the SERFF binder and in SERFF general instructions.</w:t>
      </w:r>
    </w:p>
    <w:p w14:paraId="522092C7" w14:textId="453516A8" w:rsidR="00791F48" w:rsidRPr="005B7DBC" w:rsidRDefault="00791F48" w:rsidP="00C53A2D">
      <w:pPr>
        <w:pStyle w:val="ListParagraph"/>
        <w:numPr>
          <w:ilvl w:val="0"/>
          <w:numId w:val="7"/>
        </w:numPr>
        <w:rPr>
          <w:sz w:val="20"/>
          <w:szCs w:val="20"/>
        </w:rPr>
      </w:pPr>
      <w:r w:rsidRPr="005B7DBC">
        <w:rPr>
          <w:sz w:val="20"/>
          <w:szCs w:val="20"/>
        </w:rPr>
        <w:t>The descriptive plan name in the PBT will be closely examined for accuracy and compared to SBCs.</w:t>
      </w:r>
    </w:p>
    <w:p w14:paraId="20B30732" w14:textId="62E8ADF1" w:rsidR="00311F75" w:rsidRPr="00485EE1" w:rsidRDefault="00311F75" w:rsidP="00C53A2D">
      <w:pPr>
        <w:pStyle w:val="ListParagraph"/>
        <w:numPr>
          <w:ilvl w:val="0"/>
          <w:numId w:val="7"/>
        </w:numPr>
        <w:rPr>
          <w:sz w:val="20"/>
          <w:szCs w:val="20"/>
        </w:rPr>
      </w:pPr>
      <w:r w:rsidRPr="00485EE1">
        <w:rPr>
          <w:sz w:val="20"/>
          <w:szCs w:val="20"/>
        </w:rPr>
        <w:t xml:space="preserve">Rate filings only need to be filed in SERFF – they do not need to be submitted in HIOS.  See </w:t>
      </w:r>
      <w:hyperlink r:id="rId17" w:tgtFrame="_blank" w:tooltip="IGD - - B5" w:history="1">
        <w:r w:rsidR="00976A74" w:rsidRPr="00485EE1">
          <w:rPr>
            <w:rStyle w:val="Hyperlink"/>
            <w:sz w:val="20"/>
            <w:szCs w:val="20"/>
          </w:rPr>
          <w:t>IGD - - B5</w:t>
        </w:r>
      </w:hyperlink>
      <w:r w:rsidR="00976A74" w:rsidRPr="00485EE1">
        <w:rPr>
          <w:rStyle w:val="Hyperlink"/>
          <w:sz w:val="20"/>
          <w:szCs w:val="20"/>
          <w:u w:val="none"/>
        </w:rPr>
        <w:t xml:space="preserve"> </w:t>
      </w:r>
      <w:r w:rsidRPr="00485EE1">
        <w:rPr>
          <w:sz w:val="20"/>
          <w:szCs w:val="20"/>
        </w:rPr>
        <w:t>and federal instructions for details on rate filings.</w:t>
      </w:r>
    </w:p>
    <w:p w14:paraId="4F623FA7" w14:textId="2266A1FE" w:rsidR="002D2C5A" w:rsidRPr="005B7DBC" w:rsidRDefault="002D2C5A" w:rsidP="00C53A2D">
      <w:pPr>
        <w:pStyle w:val="ListParagraph"/>
        <w:numPr>
          <w:ilvl w:val="0"/>
          <w:numId w:val="7"/>
        </w:numPr>
        <w:rPr>
          <w:sz w:val="20"/>
          <w:szCs w:val="20"/>
        </w:rPr>
      </w:pPr>
      <w:r w:rsidRPr="005B7DBC">
        <w:rPr>
          <w:sz w:val="20"/>
          <w:szCs w:val="20"/>
        </w:rPr>
        <w:t>Rate filings must include commission schedules.  Commissions cannot vary by type of enrollment period (open enrollment vs. special enrollment period).</w:t>
      </w:r>
    </w:p>
    <w:p w14:paraId="566157D3" w14:textId="354A5A76" w:rsidR="00822B8F" w:rsidRDefault="00822B8F" w:rsidP="00C53A2D">
      <w:pPr>
        <w:pStyle w:val="ListParagraph"/>
        <w:numPr>
          <w:ilvl w:val="0"/>
          <w:numId w:val="7"/>
        </w:numPr>
        <w:rPr>
          <w:rFonts w:ascii="Calibri" w:hAnsi="Calibri" w:cs="Calibri"/>
          <w:sz w:val="20"/>
          <w:szCs w:val="20"/>
        </w:rPr>
      </w:pPr>
      <w:bookmarkStart w:id="1" w:name="_Hlk131504184"/>
      <w:r w:rsidRPr="005B7DBC">
        <w:rPr>
          <w:rFonts w:ascii="Calibri" w:hAnsi="Calibri" w:cs="Calibri"/>
          <w:sz w:val="20"/>
          <w:szCs w:val="20"/>
        </w:rPr>
        <w:t xml:space="preserve">Rate filings must include detailed support for </w:t>
      </w:r>
      <w:r w:rsidR="00AB751B" w:rsidRPr="005B7DBC">
        <w:rPr>
          <w:rFonts w:ascii="Calibri" w:eastAsia="Times New Roman" w:hAnsi="Calibri" w:cs="Calibri"/>
          <w:sz w:val="20"/>
          <w:szCs w:val="20"/>
        </w:rPr>
        <w:t xml:space="preserve">the </w:t>
      </w:r>
      <w:r w:rsidR="00976A74" w:rsidRPr="005B7DBC">
        <w:rPr>
          <w:rFonts w:ascii="Calibri" w:eastAsia="Times New Roman" w:hAnsi="Calibri" w:cs="Calibri"/>
          <w:sz w:val="20"/>
          <w:szCs w:val="20"/>
        </w:rPr>
        <w:t>required</w:t>
      </w:r>
      <w:r w:rsidR="00AB751B" w:rsidRPr="005B7DBC">
        <w:rPr>
          <w:rFonts w:ascii="Calibri" w:eastAsia="Times New Roman" w:hAnsi="Calibri" w:cs="Calibri"/>
          <w:sz w:val="20"/>
          <w:szCs w:val="20"/>
        </w:rPr>
        <w:t xml:space="preserve"> Individual Market Public Summary Sheet for CSR Loads and Benefit Factors</w:t>
      </w:r>
      <w:r w:rsidR="00976A74" w:rsidRPr="005B7DBC">
        <w:rPr>
          <w:rFonts w:ascii="Calibri" w:hAnsi="Calibri" w:cs="Calibri"/>
          <w:sz w:val="20"/>
          <w:szCs w:val="20"/>
        </w:rPr>
        <w:t xml:space="preserve"> found on the </w:t>
      </w:r>
      <w:hyperlink r:id="rId18" w:history="1">
        <w:r w:rsidR="00F6652C" w:rsidRPr="005B7DBC">
          <w:rPr>
            <w:rStyle w:val="Hyperlink"/>
            <w:rFonts w:ascii="Calibri" w:hAnsi="Calibri" w:cs="Calibri"/>
            <w:sz w:val="20"/>
            <w:szCs w:val="20"/>
          </w:rPr>
          <w:t xml:space="preserve">NDOI’s </w:t>
        </w:r>
        <w:r w:rsidR="00976A74" w:rsidRPr="005B7DBC">
          <w:rPr>
            <w:rStyle w:val="Hyperlink"/>
            <w:rFonts w:ascii="Calibri" w:hAnsi="Calibri" w:cs="Calibri"/>
            <w:sz w:val="20"/>
            <w:szCs w:val="20"/>
          </w:rPr>
          <w:t xml:space="preserve">Insurers Life and Health </w:t>
        </w:r>
        <w:r w:rsidR="00F6652C" w:rsidRPr="005B7DBC">
          <w:rPr>
            <w:rStyle w:val="Hyperlink"/>
            <w:rFonts w:ascii="Calibri" w:hAnsi="Calibri" w:cs="Calibri"/>
            <w:sz w:val="20"/>
            <w:szCs w:val="20"/>
          </w:rPr>
          <w:t>webpage</w:t>
        </w:r>
      </w:hyperlink>
      <w:r w:rsidRPr="005B7DBC">
        <w:rPr>
          <w:rFonts w:ascii="Calibri" w:hAnsi="Calibri" w:cs="Calibri"/>
          <w:sz w:val="20"/>
          <w:szCs w:val="20"/>
        </w:rPr>
        <w:t>.</w:t>
      </w:r>
    </w:p>
    <w:p w14:paraId="007D3564" w14:textId="77777777" w:rsidR="005B7DBC" w:rsidRPr="005B7DBC" w:rsidRDefault="005B7DBC" w:rsidP="005B7DBC">
      <w:pPr>
        <w:pStyle w:val="ListParagraph"/>
        <w:rPr>
          <w:rFonts w:ascii="Calibri" w:hAnsi="Calibri" w:cs="Calibri"/>
          <w:sz w:val="20"/>
          <w:szCs w:val="20"/>
        </w:rPr>
      </w:pPr>
    </w:p>
    <w:bookmarkEnd w:id="1"/>
    <w:tbl>
      <w:tblPr>
        <w:tblStyle w:val="TableGrid"/>
        <w:tblW w:w="0" w:type="auto"/>
        <w:tblLayout w:type="fixed"/>
        <w:tblLook w:val="04A0" w:firstRow="1" w:lastRow="0" w:firstColumn="1" w:lastColumn="0" w:noHBand="0" w:noVBand="1"/>
      </w:tblPr>
      <w:tblGrid>
        <w:gridCol w:w="895"/>
        <w:gridCol w:w="1800"/>
        <w:gridCol w:w="2160"/>
        <w:gridCol w:w="3075"/>
        <w:gridCol w:w="1420"/>
      </w:tblGrid>
      <w:tr w:rsidR="00796D1D" w:rsidRPr="005B7DBC" w14:paraId="4B2CDDDB" w14:textId="77777777" w:rsidTr="000D4151">
        <w:trPr>
          <w:cantSplit/>
        </w:trPr>
        <w:tc>
          <w:tcPr>
            <w:tcW w:w="895" w:type="dxa"/>
            <w:shd w:val="clear" w:color="auto" w:fill="E7E6E6" w:themeFill="background2"/>
          </w:tcPr>
          <w:p w14:paraId="66F34913" w14:textId="77777777" w:rsidR="00796D1D" w:rsidRPr="005B7DBC" w:rsidRDefault="00796D1D" w:rsidP="003C6597">
            <w:pPr>
              <w:rPr>
                <w:b/>
                <w:sz w:val="20"/>
                <w:szCs w:val="20"/>
              </w:rPr>
            </w:pPr>
          </w:p>
        </w:tc>
        <w:tc>
          <w:tcPr>
            <w:tcW w:w="8455" w:type="dxa"/>
            <w:gridSpan w:val="4"/>
            <w:shd w:val="clear" w:color="auto" w:fill="E7E6E6" w:themeFill="background2"/>
          </w:tcPr>
          <w:p w14:paraId="7A69E2C0" w14:textId="169B437F" w:rsidR="00796D1D" w:rsidRPr="005B7DBC" w:rsidRDefault="00796D1D" w:rsidP="00007A23">
            <w:pPr>
              <w:rPr>
                <w:b/>
                <w:sz w:val="20"/>
                <w:szCs w:val="20"/>
              </w:rPr>
            </w:pPr>
            <w:r w:rsidRPr="005B7DBC">
              <w:rPr>
                <w:b/>
                <w:sz w:val="20"/>
                <w:szCs w:val="20"/>
              </w:rPr>
              <w:t xml:space="preserve">FILER: PLEASE TYPE </w:t>
            </w:r>
            <w:r w:rsidR="00F31C1A" w:rsidRPr="005B7DBC">
              <w:rPr>
                <w:b/>
                <w:sz w:val="20"/>
                <w:szCs w:val="20"/>
              </w:rPr>
              <w:t>INFORMATION IN THE AREA DIRECTLY BELOW.</w:t>
            </w:r>
          </w:p>
        </w:tc>
      </w:tr>
      <w:tr w:rsidR="00796D1D" w:rsidRPr="005B7DBC" w14:paraId="4E2A51A8" w14:textId="77777777" w:rsidTr="000D4151">
        <w:trPr>
          <w:cantSplit/>
        </w:trPr>
        <w:tc>
          <w:tcPr>
            <w:tcW w:w="895" w:type="dxa"/>
            <w:shd w:val="clear" w:color="auto" w:fill="FFFFFF" w:themeFill="background1"/>
          </w:tcPr>
          <w:p w14:paraId="2DDACA86" w14:textId="01D048E5" w:rsidR="00796D1D" w:rsidRPr="005B7DBC" w:rsidRDefault="00796D1D" w:rsidP="00694250">
            <w:pPr>
              <w:rPr>
                <w:sz w:val="20"/>
                <w:szCs w:val="20"/>
              </w:rPr>
            </w:pPr>
          </w:p>
        </w:tc>
        <w:tc>
          <w:tcPr>
            <w:tcW w:w="7035" w:type="dxa"/>
            <w:gridSpan w:val="3"/>
            <w:shd w:val="clear" w:color="auto" w:fill="FFFFFF" w:themeFill="background1"/>
          </w:tcPr>
          <w:p w14:paraId="5B4DAABF" w14:textId="50EEA6FF" w:rsidR="00F31C1A" w:rsidRPr="005B7DBC" w:rsidRDefault="00F31C1A" w:rsidP="00796D1D">
            <w:pPr>
              <w:rPr>
                <w:sz w:val="20"/>
                <w:szCs w:val="20"/>
              </w:rPr>
            </w:pPr>
            <w:r w:rsidRPr="005B7DBC">
              <w:rPr>
                <w:sz w:val="20"/>
                <w:szCs w:val="20"/>
              </w:rPr>
              <w:t>Company name:</w:t>
            </w:r>
          </w:p>
          <w:p w14:paraId="57E8B0A0" w14:textId="77777777" w:rsidR="00F31C1A" w:rsidRPr="005B7DBC" w:rsidRDefault="00F31C1A" w:rsidP="00796D1D">
            <w:pPr>
              <w:rPr>
                <w:sz w:val="20"/>
                <w:szCs w:val="20"/>
              </w:rPr>
            </w:pPr>
            <w:r w:rsidRPr="005B7DBC">
              <w:rPr>
                <w:sz w:val="20"/>
                <w:szCs w:val="20"/>
              </w:rPr>
              <w:t>Product name:</w:t>
            </w:r>
          </w:p>
          <w:p w14:paraId="243F00A1" w14:textId="01360152" w:rsidR="00F31C1A" w:rsidRPr="005B7DBC" w:rsidRDefault="00F31C1A" w:rsidP="00796D1D">
            <w:pPr>
              <w:rPr>
                <w:sz w:val="20"/>
                <w:szCs w:val="20"/>
              </w:rPr>
            </w:pPr>
            <w:r w:rsidRPr="005B7DBC">
              <w:rPr>
                <w:sz w:val="20"/>
                <w:szCs w:val="20"/>
              </w:rPr>
              <w:t>Plan names and HIOS Plan IDs:</w:t>
            </w:r>
          </w:p>
          <w:p w14:paraId="69A958DD" w14:textId="4EE5A29E" w:rsidR="00F31C1A" w:rsidRPr="005B7DBC" w:rsidRDefault="00796D1D" w:rsidP="00796D1D">
            <w:pPr>
              <w:rPr>
                <w:sz w:val="20"/>
                <w:szCs w:val="20"/>
              </w:rPr>
            </w:pPr>
            <w:r w:rsidRPr="005B7DBC">
              <w:rPr>
                <w:sz w:val="20"/>
                <w:szCs w:val="20"/>
              </w:rPr>
              <w:t>SERFF filing number</w:t>
            </w:r>
            <w:r w:rsidR="00F31C1A" w:rsidRPr="005B7DBC">
              <w:rPr>
                <w:sz w:val="20"/>
                <w:szCs w:val="20"/>
              </w:rPr>
              <w:t>:</w:t>
            </w:r>
            <w:r w:rsidRPr="005B7DBC">
              <w:rPr>
                <w:sz w:val="20"/>
                <w:szCs w:val="20"/>
              </w:rPr>
              <w:t xml:space="preserve"> </w:t>
            </w:r>
          </w:p>
          <w:p w14:paraId="3D9854A4" w14:textId="7A6C1105" w:rsidR="00796D1D" w:rsidRPr="005B7DBC" w:rsidRDefault="00F31C1A" w:rsidP="00796D1D">
            <w:pPr>
              <w:rPr>
                <w:sz w:val="20"/>
                <w:szCs w:val="20"/>
              </w:rPr>
            </w:pPr>
            <w:r w:rsidRPr="005B7DBC">
              <w:rPr>
                <w:sz w:val="20"/>
                <w:szCs w:val="20"/>
              </w:rPr>
              <w:t>F</w:t>
            </w:r>
            <w:r w:rsidR="00796D1D" w:rsidRPr="005B7DBC">
              <w:rPr>
                <w:sz w:val="20"/>
                <w:szCs w:val="20"/>
              </w:rPr>
              <w:t>orm numbers</w:t>
            </w:r>
            <w:r w:rsidRPr="005B7DBC">
              <w:rPr>
                <w:sz w:val="20"/>
                <w:szCs w:val="20"/>
              </w:rPr>
              <w:t>:</w:t>
            </w:r>
          </w:p>
        </w:tc>
        <w:tc>
          <w:tcPr>
            <w:tcW w:w="1420" w:type="dxa"/>
            <w:shd w:val="clear" w:color="auto" w:fill="FFFFFF" w:themeFill="background1"/>
          </w:tcPr>
          <w:p w14:paraId="1477ACBC" w14:textId="588AD7FF" w:rsidR="00796D1D" w:rsidRPr="005B7DBC" w:rsidRDefault="00796D1D" w:rsidP="00694250">
            <w:pPr>
              <w:rPr>
                <w:sz w:val="20"/>
                <w:szCs w:val="20"/>
              </w:rPr>
            </w:pPr>
            <w:r w:rsidRPr="005B7DBC">
              <w:rPr>
                <w:sz w:val="20"/>
                <w:szCs w:val="20"/>
              </w:rPr>
              <w:t>[TOI here]</w:t>
            </w:r>
          </w:p>
        </w:tc>
      </w:tr>
      <w:tr w:rsidR="00F31C1A" w:rsidRPr="005B7DBC" w14:paraId="5654939D" w14:textId="77777777" w:rsidTr="000D4151">
        <w:trPr>
          <w:cantSplit/>
        </w:trPr>
        <w:tc>
          <w:tcPr>
            <w:tcW w:w="895" w:type="dxa"/>
            <w:shd w:val="clear" w:color="auto" w:fill="FFFFFF" w:themeFill="background1"/>
          </w:tcPr>
          <w:p w14:paraId="3CA37099" w14:textId="77777777" w:rsidR="00F31C1A" w:rsidRPr="005B7DBC" w:rsidRDefault="00F31C1A" w:rsidP="00694250">
            <w:pPr>
              <w:rPr>
                <w:sz w:val="20"/>
                <w:szCs w:val="20"/>
              </w:rPr>
            </w:pPr>
          </w:p>
        </w:tc>
        <w:tc>
          <w:tcPr>
            <w:tcW w:w="7035" w:type="dxa"/>
            <w:gridSpan w:val="3"/>
            <w:shd w:val="clear" w:color="auto" w:fill="FFFFFF" w:themeFill="background1"/>
          </w:tcPr>
          <w:p w14:paraId="6523831C" w14:textId="2450C0FD" w:rsidR="00F31C1A" w:rsidRPr="005B7DBC" w:rsidDel="00F31C1A" w:rsidRDefault="00F31C1A" w:rsidP="00796D1D">
            <w:pPr>
              <w:rPr>
                <w:sz w:val="20"/>
                <w:szCs w:val="20"/>
              </w:rPr>
            </w:pPr>
            <w:r w:rsidRPr="005B7DBC">
              <w:rPr>
                <w:sz w:val="20"/>
                <w:szCs w:val="20"/>
              </w:rPr>
              <w:t>SERFF filing number for corresponding rate filing:</w:t>
            </w:r>
          </w:p>
        </w:tc>
        <w:tc>
          <w:tcPr>
            <w:tcW w:w="1420" w:type="dxa"/>
            <w:shd w:val="clear" w:color="auto" w:fill="FFFFFF" w:themeFill="background1"/>
          </w:tcPr>
          <w:p w14:paraId="1E69A7BC" w14:textId="77777777" w:rsidR="00F31C1A" w:rsidRPr="005B7DBC" w:rsidDel="00F31C1A" w:rsidRDefault="00F31C1A" w:rsidP="00694250">
            <w:pPr>
              <w:rPr>
                <w:sz w:val="20"/>
                <w:szCs w:val="20"/>
              </w:rPr>
            </w:pPr>
          </w:p>
        </w:tc>
      </w:tr>
      <w:tr w:rsidR="00CE7711" w:rsidRPr="005B7DBC" w14:paraId="21C74274" w14:textId="77777777" w:rsidTr="000D4151">
        <w:trPr>
          <w:cantSplit/>
        </w:trPr>
        <w:tc>
          <w:tcPr>
            <w:tcW w:w="895" w:type="dxa"/>
            <w:shd w:val="clear" w:color="auto" w:fill="E7E6E6" w:themeFill="background2"/>
          </w:tcPr>
          <w:p w14:paraId="400DAB34" w14:textId="77777777" w:rsidR="005F3F5E" w:rsidRPr="005B7DBC" w:rsidRDefault="005F3F5E" w:rsidP="005F3F5E">
            <w:pPr>
              <w:rPr>
                <w:b/>
                <w:sz w:val="20"/>
                <w:szCs w:val="20"/>
              </w:rPr>
            </w:pPr>
            <w:r w:rsidRPr="005B7DBC">
              <w:rPr>
                <w:b/>
                <w:sz w:val="20"/>
                <w:szCs w:val="20"/>
              </w:rPr>
              <w:t>(DOI reviewer)</w:t>
            </w:r>
          </w:p>
          <w:p w14:paraId="18C37528" w14:textId="676DD350" w:rsidR="00BC3756" w:rsidRPr="005B7DBC" w:rsidRDefault="005F3F5E" w:rsidP="005F3F5E">
            <w:pPr>
              <w:rPr>
                <w:b/>
                <w:sz w:val="20"/>
                <w:szCs w:val="20"/>
              </w:rPr>
            </w:pPr>
            <w:r w:rsidRPr="005B7DBC">
              <w:rPr>
                <w:b/>
                <w:sz w:val="20"/>
                <w:szCs w:val="20"/>
              </w:rPr>
              <w:t>Check as completed</w:t>
            </w:r>
          </w:p>
        </w:tc>
        <w:tc>
          <w:tcPr>
            <w:tcW w:w="1800" w:type="dxa"/>
            <w:shd w:val="clear" w:color="auto" w:fill="E7E6E6" w:themeFill="background2"/>
          </w:tcPr>
          <w:p w14:paraId="0B08ECBE" w14:textId="53E1CEB2" w:rsidR="00BC3756" w:rsidRPr="005B7DBC" w:rsidRDefault="00BC3756" w:rsidP="00070A99">
            <w:pPr>
              <w:rPr>
                <w:b/>
                <w:sz w:val="20"/>
                <w:szCs w:val="20"/>
              </w:rPr>
            </w:pPr>
            <w:r w:rsidRPr="005B7DBC">
              <w:rPr>
                <w:b/>
                <w:sz w:val="20"/>
                <w:szCs w:val="20"/>
              </w:rPr>
              <w:t>Review Requirements</w:t>
            </w:r>
          </w:p>
        </w:tc>
        <w:tc>
          <w:tcPr>
            <w:tcW w:w="2160" w:type="dxa"/>
            <w:shd w:val="clear" w:color="auto" w:fill="E7E6E6" w:themeFill="background2"/>
          </w:tcPr>
          <w:p w14:paraId="3AF4EDD6" w14:textId="77777777" w:rsidR="00BC3756" w:rsidRPr="005B7DBC" w:rsidRDefault="00BC3756" w:rsidP="00070A99">
            <w:pPr>
              <w:rPr>
                <w:b/>
                <w:sz w:val="20"/>
                <w:szCs w:val="20"/>
              </w:rPr>
            </w:pPr>
            <w:r w:rsidRPr="005B7DBC">
              <w:rPr>
                <w:b/>
                <w:sz w:val="20"/>
                <w:szCs w:val="20"/>
              </w:rPr>
              <w:t>Reference</w:t>
            </w:r>
          </w:p>
          <w:p w14:paraId="706EF8E8" w14:textId="37648CA6" w:rsidR="00C03B7B" w:rsidRPr="005B7DBC" w:rsidRDefault="00C03B7B" w:rsidP="00070A99">
            <w:pPr>
              <w:rPr>
                <w:b/>
                <w:sz w:val="20"/>
                <w:szCs w:val="20"/>
              </w:rPr>
            </w:pPr>
            <w:r w:rsidRPr="005B7DBC">
              <w:rPr>
                <w:b/>
                <w:sz w:val="20"/>
                <w:szCs w:val="20"/>
              </w:rPr>
              <w:t>(§ 44 refers to Neb. Rev. Stat. Chapter 44, Nebraska’s Insurance Code)</w:t>
            </w:r>
          </w:p>
        </w:tc>
        <w:tc>
          <w:tcPr>
            <w:tcW w:w="3075" w:type="dxa"/>
            <w:shd w:val="clear" w:color="auto" w:fill="E7E6E6" w:themeFill="background2"/>
          </w:tcPr>
          <w:p w14:paraId="6C4FCBD9" w14:textId="77777777" w:rsidR="00BC3756" w:rsidRPr="005B7DBC" w:rsidRDefault="00BC3756" w:rsidP="001270E9">
            <w:pPr>
              <w:rPr>
                <w:b/>
                <w:sz w:val="20"/>
                <w:szCs w:val="20"/>
              </w:rPr>
            </w:pPr>
            <w:r w:rsidRPr="005B7DBC">
              <w:rPr>
                <w:b/>
                <w:sz w:val="20"/>
                <w:szCs w:val="20"/>
              </w:rPr>
              <w:t>Description</w:t>
            </w:r>
          </w:p>
        </w:tc>
        <w:tc>
          <w:tcPr>
            <w:tcW w:w="1420" w:type="dxa"/>
            <w:shd w:val="clear" w:color="auto" w:fill="E7E6E6" w:themeFill="background2"/>
          </w:tcPr>
          <w:p w14:paraId="3168D165" w14:textId="77777777" w:rsidR="00082A66" w:rsidRPr="005B7DBC" w:rsidRDefault="00082A66" w:rsidP="00694250">
            <w:pPr>
              <w:rPr>
                <w:b/>
                <w:sz w:val="20"/>
                <w:szCs w:val="20"/>
              </w:rPr>
            </w:pPr>
            <w:r w:rsidRPr="005B7DBC">
              <w:rPr>
                <w:b/>
                <w:sz w:val="20"/>
                <w:szCs w:val="20"/>
              </w:rPr>
              <w:t>Filer:</w:t>
            </w:r>
          </w:p>
          <w:p w14:paraId="4C4C2F81" w14:textId="3AC9C119" w:rsidR="00BC3756" w:rsidRPr="005B7DBC" w:rsidRDefault="00082A66" w:rsidP="00082A66">
            <w:pPr>
              <w:rPr>
                <w:b/>
                <w:sz w:val="20"/>
                <w:szCs w:val="20"/>
              </w:rPr>
            </w:pPr>
            <w:r w:rsidRPr="005B7DBC">
              <w:rPr>
                <w:b/>
                <w:sz w:val="20"/>
                <w:szCs w:val="20"/>
              </w:rPr>
              <w:t>Provide p</w:t>
            </w:r>
            <w:r w:rsidR="00BC3756" w:rsidRPr="005B7DBC">
              <w:rPr>
                <w:b/>
                <w:sz w:val="20"/>
                <w:szCs w:val="20"/>
              </w:rPr>
              <w:t xml:space="preserve">age </w:t>
            </w:r>
            <w:r w:rsidR="003C6597" w:rsidRPr="005B7DBC">
              <w:rPr>
                <w:b/>
                <w:sz w:val="20"/>
                <w:szCs w:val="20"/>
              </w:rPr>
              <w:t xml:space="preserve">number, form name </w:t>
            </w:r>
            <w:r w:rsidR="00F419D2" w:rsidRPr="005B7DBC">
              <w:rPr>
                <w:b/>
                <w:sz w:val="20"/>
                <w:szCs w:val="20"/>
              </w:rPr>
              <w:t>&amp; number</w:t>
            </w:r>
            <w:r w:rsidR="00BC3756" w:rsidRPr="005B7DBC">
              <w:rPr>
                <w:b/>
                <w:sz w:val="20"/>
                <w:szCs w:val="20"/>
              </w:rPr>
              <w:t xml:space="preserve"> if separate document, or N/A</w:t>
            </w:r>
          </w:p>
        </w:tc>
      </w:tr>
      <w:tr w:rsidR="00082A66" w:rsidRPr="005B7DBC" w14:paraId="3DFB7310" w14:textId="77777777" w:rsidTr="000D4151">
        <w:trPr>
          <w:cantSplit/>
        </w:trPr>
        <w:tc>
          <w:tcPr>
            <w:tcW w:w="895" w:type="dxa"/>
            <w:shd w:val="clear" w:color="auto" w:fill="E7E6E6" w:themeFill="background2"/>
          </w:tcPr>
          <w:p w14:paraId="4B3D677D" w14:textId="77777777" w:rsidR="00082A66" w:rsidRPr="005B7DBC" w:rsidRDefault="00082A66" w:rsidP="00082A66">
            <w:pPr>
              <w:rPr>
                <w:b/>
                <w:sz w:val="20"/>
                <w:szCs w:val="20"/>
              </w:rPr>
            </w:pPr>
          </w:p>
        </w:tc>
        <w:tc>
          <w:tcPr>
            <w:tcW w:w="8455" w:type="dxa"/>
            <w:gridSpan w:val="4"/>
            <w:shd w:val="clear" w:color="auto" w:fill="E7E6E6" w:themeFill="background2"/>
          </w:tcPr>
          <w:p w14:paraId="6F878B64" w14:textId="4E1BA0FE" w:rsidR="00082A66" w:rsidRPr="005B7DBC" w:rsidRDefault="00082A66" w:rsidP="00082A66">
            <w:pPr>
              <w:rPr>
                <w:b/>
                <w:sz w:val="20"/>
                <w:szCs w:val="20"/>
              </w:rPr>
            </w:pPr>
            <w:r w:rsidRPr="005B7DBC">
              <w:rPr>
                <w:b/>
                <w:sz w:val="20"/>
                <w:szCs w:val="20"/>
              </w:rPr>
              <w:t>SCHEDULE OF BENEFITS</w:t>
            </w:r>
            <w:r w:rsidR="00EB3DC5" w:rsidRPr="005B7DBC">
              <w:rPr>
                <w:b/>
                <w:sz w:val="20"/>
                <w:szCs w:val="20"/>
              </w:rPr>
              <w:t>; SUMMARY OF BENEFITS</w:t>
            </w:r>
            <w:r w:rsidR="00791F48" w:rsidRPr="005B7DBC">
              <w:rPr>
                <w:b/>
                <w:sz w:val="20"/>
                <w:szCs w:val="20"/>
              </w:rPr>
              <w:t xml:space="preserve"> AND COVERAGE</w:t>
            </w:r>
          </w:p>
        </w:tc>
      </w:tr>
      <w:tr w:rsidR="00EB3DC5" w:rsidRPr="005B7DBC" w14:paraId="6FAB7AE6" w14:textId="77777777" w:rsidTr="000D4151">
        <w:trPr>
          <w:cantSplit/>
        </w:trPr>
        <w:tc>
          <w:tcPr>
            <w:tcW w:w="895" w:type="dxa"/>
            <w:shd w:val="clear" w:color="auto" w:fill="FFFFFF" w:themeFill="background1"/>
          </w:tcPr>
          <w:p w14:paraId="091770D9" w14:textId="47353495" w:rsidR="00EB3DC5" w:rsidRPr="005B7DBC" w:rsidRDefault="00EB3DC5" w:rsidP="00082A66">
            <w:pPr>
              <w:rPr>
                <w:sz w:val="20"/>
                <w:szCs w:val="20"/>
              </w:rPr>
            </w:pPr>
            <w:r w:rsidRPr="005B7DBC">
              <w:rPr>
                <w:sz w:val="20"/>
                <w:szCs w:val="20"/>
              </w:rPr>
              <w:sym w:font="Wingdings" w:char="F06F"/>
            </w:r>
          </w:p>
        </w:tc>
        <w:tc>
          <w:tcPr>
            <w:tcW w:w="1800" w:type="dxa"/>
            <w:shd w:val="clear" w:color="auto" w:fill="FFFFFF" w:themeFill="background1"/>
          </w:tcPr>
          <w:p w14:paraId="6350E42F" w14:textId="699A4E04" w:rsidR="00EB3DC5" w:rsidRPr="005B7DBC" w:rsidRDefault="00EB3DC5" w:rsidP="00082A66">
            <w:pPr>
              <w:rPr>
                <w:sz w:val="20"/>
                <w:szCs w:val="20"/>
              </w:rPr>
            </w:pPr>
            <w:r w:rsidRPr="005B7DBC">
              <w:rPr>
                <w:sz w:val="20"/>
                <w:szCs w:val="20"/>
              </w:rPr>
              <w:t>Schedule of benefits provided to insured</w:t>
            </w:r>
            <w:r w:rsidR="00E75182" w:rsidRPr="005B7DBC">
              <w:rPr>
                <w:sz w:val="20"/>
                <w:szCs w:val="20"/>
              </w:rPr>
              <w:t>s</w:t>
            </w:r>
          </w:p>
        </w:tc>
        <w:tc>
          <w:tcPr>
            <w:tcW w:w="2160" w:type="dxa"/>
            <w:shd w:val="clear" w:color="auto" w:fill="FFFFFF" w:themeFill="background1"/>
          </w:tcPr>
          <w:p w14:paraId="07ED2D5C" w14:textId="51775A8B" w:rsidR="00EB3DC5" w:rsidRPr="005B7DBC" w:rsidRDefault="00E75182" w:rsidP="00082A66">
            <w:pPr>
              <w:rPr>
                <w:sz w:val="20"/>
                <w:szCs w:val="20"/>
              </w:rPr>
            </w:pPr>
            <w:r w:rsidRPr="005B7DBC">
              <w:rPr>
                <w:sz w:val="20"/>
                <w:szCs w:val="20"/>
              </w:rPr>
              <w:t>Accurately reflects patient responsibility for cost sharing</w:t>
            </w:r>
            <w:r w:rsidR="00BF2800" w:rsidRPr="005B7DBC">
              <w:rPr>
                <w:sz w:val="20"/>
                <w:szCs w:val="20"/>
              </w:rPr>
              <w:t>.</w:t>
            </w:r>
          </w:p>
          <w:p w14:paraId="370B3D73" w14:textId="28204152" w:rsidR="00E75182" w:rsidRPr="005B7DBC" w:rsidRDefault="00E75182" w:rsidP="00082A66">
            <w:pPr>
              <w:rPr>
                <w:sz w:val="20"/>
                <w:szCs w:val="20"/>
              </w:rPr>
            </w:pPr>
            <w:r w:rsidRPr="005B7DBC">
              <w:rPr>
                <w:sz w:val="20"/>
                <w:szCs w:val="20"/>
              </w:rPr>
              <w:t>Cannot have a separate deductible/MOOP for behavioral health (</w:t>
            </w:r>
            <w:hyperlink r:id="rId19" w:history="1">
              <w:r w:rsidRPr="005B7DBC">
                <w:rPr>
                  <w:rStyle w:val="Hyperlink"/>
                  <w:sz w:val="20"/>
                  <w:szCs w:val="20"/>
                </w:rPr>
                <w:t>MHPAEA requirement</w:t>
              </w:r>
            </w:hyperlink>
            <w:r w:rsidRPr="005B7DBC">
              <w:rPr>
                <w:sz w:val="20"/>
                <w:szCs w:val="20"/>
              </w:rPr>
              <w:t>)</w:t>
            </w:r>
          </w:p>
          <w:p w14:paraId="7E5CD27F" w14:textId="7E44781B" w:rsidR="00E75182" w:rsidRPr="005B7DBC" w:rsidRDefault="00E75182" w:rsidP="00082A66">
            <w:pPr>
              <w:rPr>
                <w:sz w:val="20"/>
                <w:szCs w:val="20"/>
              </w:rPr>
            </w:pPr>
            <w:r w:rsidRPr="005B7DBC">
              <w:rPr>
                <w:sz w:val="20"/>
                <w:szCs w:val="20"/>
              </w:rPr>
              <w:t xml:space="preserve">(Cost sharing on schedule must match information reflected on MHPAEA FR and QTL analysis) </w:t>
            </w:r>
          </w:p>
          <w:p w14:paraId="314ED77C" w14:textId="2FF95D7E" w:rsidR="00E75182" w:rsidRPr="005B7DBC" w:rsidRDefault="00E75182" w:rsidP="00082A66">
            <w:pPr>
              <w:rPr>
                <w:sz w:val="20"/>
                <w:szCs w:val="20"/>
              </w:rPr>
            </w:pPr>
            <w:r w:rsidRPr="005B7DBC">
              <w:rPr>
                <w:sz w:val="20"/>
                <w:szCs w:val="20"/>
              </w:rPr>
              <w:t>(Schedules will be compared to data displayed when URLs go live in September)</w:t>
            </w:r>
          </w:p>
        </w:tc>
        <w:tc>
          <w:tcPr>
            <w:tcW w:w="3075" w:type="dxa"/>
            <w:shd w:val="clear" w:color="auto" w:fill="FFFFFF" w:themeFill="background1"/>
          </w:tcPr>
          <w:p w14:paraId="38AD85EA" w14:textId="1C3FD140" w:rsidR="00EB3DC5" w:rsidRPr="005B7DBC" w:rsidRDefault="00EB3DC5" w:rsidP="00EB3DC5">
            <w:pPr>
              <w:rPr>
                <w:sz w:val="20"/>
                <w:szCs w:val="20"/>
              </w:rPr>
            </w:pPr>
            <w:r w:rsidRPr="005B7DBC">
              <w:rPr>
                <w:sz w:val="20"/>
                <w:szCs w:val="20"/>
              </w:rPr>
              <w:t xml:space="preserve">Issuers may combine information for different cost-sharing selections in one </w:t>
            </w:r>
            <w:r w:rsidR="0025046F" w:rsidRPr="005B7DBC">
              <w:rPr>
                <w:sz w:val="20"/>
                <w:szCs w:val="20"/>
              </w:rPr>
              <w:t>schedule of benefits</w:t>
            </w:r>
            <w:r w:rsidRPr="005B7DBC">
              <w:rPr>
                <w:sz w:val="20"/>
                <w:szCs w:val="20"/>
              </w:rPr>
              <w:t xml:space="preserve"> for the product.  If brackets are used, then a SOV must be filed listing each plan name with HIOS ID, then listing the dollar amounts or other information specific to that plan and HIOS ID. Separate </w:t>
            </w:r>
            <w:r w:rsidR="0025046F" w:rsidRPr="005B7DBC">
              <w:rPr>
                <w:sz w:val="20"/>
                <w:szCs w:val="20"/>
              </w:rPr>
              <w:t>schedules</w:t>
            </w:r>
            <w:r w:rsidRPr="005B7DBC">
              <w:rPr>
                <w:sz w:val="20"/>
                <w:szCs w:val="20"/>
              </w:rPr>
              <w:t xml:space="preserve"> for each plan can also be filed.</w:t>
            </w:r>
          </w:p>
        </w:tc>
        <w:tc>
          <w:tcPr>
            <w:tcW w:w="1420" w:type="dxa"/>
            <w:shd w:val="clear" w:color="auto" w:fill="FFFFFF" w:themeFill="background1"/>
          </w:tcPr>
          <w:p w14:paraId="73F741FD" w14:textId="77777777" w:rsidR="00EB3DC5" w:rsidRPr="005B7DBC" w:rsidRDefault="00EB3DC5" w:rsidP="00082A66">
            <w:pPr>
              <w:rPr>
                <w:sz w:val="20"/>
                <w:szCs w:val="20"/>
              </w:rPr>
            </w:pPr>
          </w:p>
        </w:tc>
      </w:tr>
      <w:tr w:rsidR="00CE7711" w:rsidRPr="005B7DBC" w14:paraId="69217B8C" w14:textId="77777777" w:rsidTr="000D4151">
        <w:trPr>
          <w:cantSplit/>
        </w:trPr>
        <w:tc>
          <w:tcPr>
            <w:tcW w:w="895" w:type="dxa"/>
            <w:shd w:val="clear" w:color="auto" w:fill="FFFFFF" w:themeFill="background1"/>
          </w:tcPr>
          <w:p w14:paraId="702DF0C7" w14:textId="2A0D2D3F" w:rsidR="00082A66" w:rsidRPr="005B7DBC" w:rsidRDefault="00082A66" w:rsidP="00082A66">
            <w:pPr>
              <w:rPr>
                <w:sz w:val="20"/>
                <w:szCs w:val="20"/>
              </w:rPr>
            </w:pPr>
            <w:r w:rsidRPr="005B7DBC">
              <w:rPr>
                <w:sz w:val="20"/>
                <w:szCs w:val="20"/>
              </w:rPr>
              <w:sym w:font="Wingdings" w:char="F06F"/>
            </w:r>
          </w:p>
        </w:tc>
        <w:tc>
          <w:tcPr>
            <w:tcW w:w="1800" w:type="dxa"/>
            <w:shd w:val="clear" w:color="auto" w:fill="FFFFFF" w:themeFill="background1"/>
          </w:tcPr>
          <w:p w14:paraId="2D7AF037" w14:textId="5D804B0F" w:rsidR="00082A66" w:rsidRPr="005B7DBC" w:rsidRDefault="00082A66" w:rsidP="00082A66">
            <w:pPr>
              <w:rPr>
                <w:sz w:val="20"/>
                <w:szCs w:val="20"/>
              </w:rPr>
            </w:pPr>
            <w:r w:rsidRPr="005B7DBC">
              <w:rPr>
                <w:sz w:val="20"/>
                <w:szCs w:val="20"/>
              </w:rPr>
              <w:t>S</w:t>
            </w:r>
            <w:r w:rsidR="00EB3DC5" w:rsidRPr="005B7DBC">
              <w:rPr>
                <w:sz w:val="20"/>
                <w:szCs w:val="20"/>
              </w:rPr>
              <w:t>ummary</w:t>
            </w:r>
            <w:r w:rsidRPr="005B7DBC">
              <w:rPr>
                <w:sz w:val="20"/>
                <w:szCs w:val="20"/>
              </w:rPr>
              <w:t xml:space="preserve"> of Benefits</w:t>
            </w:r>
            <w:r w:rsidR="00791F48" w:rsidRPr="005B7DBC">
              <w:rPr>
                <w:sz w:val="20"/>
                <w:szCs w:val="20"/>
              </w:rPr>
              <w:t xml:space="preserve"> and Coverage (SBC)</w:t>
            </w:r>
            <w:r w:rsidRPr="005B7DBC">
              <w:rPr>
                <w:sz w:val="20"/>
                <w:szCs w:val="20"/>
              </w:rPr>
              <w:t xml:space="preserve"> </w:t>
            </w:r>
            <w:r w:rsidR="00EB3DC5" w:rsidRPr="005B7DBC">
              <w:rPr>
                <w:sz w:val="20"/>
                <w:szCs w:val="20"/>
              </w:rPr>
              <w:t>that is posted on healthcare.gov</w:t>
            </w:r>
            <w:r w:rsidRPr="005B7DBC">
              <w:rPr>
                <w:sz w:val="20"/>
                <w:szCs w:val="20"/>
              </w:rPr>
              <w:t xml:space="preserve"> </w:t>
            </w:r>
          </w:p>
        </w:tc>
        <w:tc>
          <w:tcPr>
            <w:tcW w:w="2160" w:type="dxa"/>
            <w:shd w:val="clear" w:color="auto" w:fill="FFFFFF" w:themeFill="background1"/>
          </w:tcPr>
          <w:p w14:paraId="605E3370" w14:textId="5850D169" w:rsidR="00082A66" w:rsidRPr="005B7DBC" w:rsidRDefault="00552A6B" w:rsidP="00082A66">
            <w:pPr>
              <w:rPr>
                <w:sz w:val="20"/>
                <w:szCs w:val="20"/>
              </w:rPr>
            </w:pPr>
            <w:hyperlink r:id="rId20" w:history="1">
              <w:r w:rsidRPr="005B7DBC">
                <w:rPr>
                  <w:rStyle w:val="Hyperlink"/>
                  <w:rFonts w:ascii="Arial" w:hAnsi="Arial" w:cs="Arial"/>
                  <w:sz w:val="20"/>
                  <w:szCs w:val="20"/>
                  <w:shd w:val="clear" w:color="auto" w:fill="FFFFFF"/>
                </w:rPr>
                <w:t>45 CFR 147.200</w:t>
              </w:r>
            </w:hyperlink>
            <w:r w:rsidRPr="005B7DBC">
              <w:rPr>
                <w:rFonts w:ascii="Arial" w:hAnsi="Arial" w:cs="Arial"/>
                <w:color w:val="000000"/>
                <w:sz w:val="20"/>
                <w:szCs w:val="20"/>
                <w:shd w:val="clear" w:color="auto" w:fill="FFFFFF"/>
              </w:rPr>
              <w:t xml:space="preserve"> and ACA Implementation FAQs, Set</w:t>
            </w:r>
            <w:r w:rsidR="00C87286" w:rsidRPr="005B7DBC">
              <w:rPr>
                <w:rFonts w:ascii="Arial" w:hAnsi="Arial" w:cs="Arial"/>
                <w:color w:val="000000"/>
                <w:sz w:val="20"/>
                <w:szCs w:val="20"/>
                <w:shd w:val="clear" w:color="auto" w:fill="FFFFFF"/>
              </w:rPr>
              <w:t>s</w:t>
            </w:r>
            <w:r w:rsidRPr="005B7DBC">
              <w:rPr>
                <w:rFonts w:ascii="Arial" w:hAnsi="Arial" w:cs="Arial"/>
                <w:color w:val="000000"/>
                <w:sz w:val="20"/>
                <w:szCs w:val="20"/>
                <w:shd w:val="clear" w:color="auto" w:fill="FFFFFF"/>
              </w:rPr>
              <w:t xml:space="preserve"> </w:t>
            </w:r>
            <w:hyperlink r:id="rId21" w:history="1">
              <w:r w:rsidRPr="005B7DBC">
                <w:rPr>
                  <w:rStyle w:val="Hyperlink"/>
                  <w:rFonts w:ascii="Arial" w:hAnsi="Arial" w:cs="Arial"/>
                  <w:sz w:val="20"/>
                  <w:szCs w:val="20"/>
                  <w:shd w:val="clear" w:color="auto" w:fill="FFFFFF"/>
                </w:rPr>
                <w:t>8</w:t>
              </w:r>
            </w:hyperlink>
            <w:r w:rsidR="00C87286" w:rsidRPr="005B7DBC">
              <w:rPr>
                <w:rFonts w:ascii="Arial" w:hAnsi="Arial" w:cs="Arial"/>
                <w:color w:val="000000"/>
                <w:sz w:val="20"/>
                <w:szCs w:val="20"/>
                <w:shd w:val="clear" w:color="auto" w:fill="FFFFFF"/>
              </w:rPr>
              <w:t xml:space="preserve"> and </w:t>
            </w:r>
            <w:hyperlink r:id="rId22" w:history="1">
              <w:r w:rsidR="00C87286" w:rsidRPr="005B7DBC">
                <w:rPr>
                  <w:rStyle w:val="Hyperlink"/>
                  <w:rFonts w:ascii="Arial" w:hAnsi="Arial" w:cs="Arial"/>
                  <w:sz w:val="20"/>
                  <w:szCs w:val="20"/>
                  <w:shd w:val="clear" w:color="auto" w:fill="FFFFFF"/>
                </w:rPr>
                <w:t>9</w:t>
              </w:r>
            </w:hyperlink>
          </w:p>
        </w:tc>
        <w:tc>
          <w:tcPr>
            <w:tcW w:w="3075" w:type="dxa"/>
            <w:shd w:val="clear" w:color="auto" w:fill="FFFFFF" w:themeFill="background1"/>
          </w:tcPr>
          <w:p w14:paraId="18E83824" w14:textId="328F5635" w:rsidR="00082A66" w:rsidRPr="005B7DBC" w:rsidRDefault="00552A6B" w:rsidP="00082A66">
            <w:pPr>
              <w:rPr>
                <w:sz w:val="20"/>
                <w:szCs w:val="20"/>
              </w:rPr>
            </w:pPr>
            <w:r w:rsidRPr="005B7DBC">
              <w:rPr>
                <w:sz w:val="20"/>
                <w:szCs w:val="20"/>
              </w:rPr>
              <w:t>When in doubt, defer to the federal sample completed SBC</w:t>
            </w:r>
            <w:r w:rsidR="00E75182" w:rsidRPr="005B7DBC">
              <w:rPr>
                <w:sz w:val="20"/>
                <w:szCs w:val="20"/>
              </w:rPr>
              <w:t xml:space="preserve"> at </w:t>
            </w:r>
            <w:hyperlink r:id="rId23" w:anchor="Summary%20of%20Benefits%20and%20Coverage%20and%20Uniform%20Glossary" w:history="1">
              <w:r w:rsidR="00E75182" w:rsidRPr="005B7DBC">
                <w:rPr>
                  <w:rStyle w:val="Hyperlink"/>
                  <w:sz w:val="20"/>
                  <w:szCs w:val="20"/>
                </w:rPr>
                <w:t>CCIIO Resources page</w:t>
              </w:r>
            </w:hyperlink>
            <w:r w:rsidRPr="005B7DBC">
              <w:rPr>
                <w:sz w:val="20"/>
                <w:szCs w:val="20"/>
              </w:rPr>
              <w:t>.</w:t>
            </w:r>
          </w:p>
        </w:tc>
        <w:tc>
          <w:tcPr>
            <w:tcW w:w="1420" w:type="dxa"/>
            <w:shd w:val="clear" w:color="auto" w:fill="FFFFFF" w:themeFill="background1"/>
          </w:tcPr>
          <w:p w14:paraId="1FBE7880" w14:textId="330188F8" w:rsidR="00082A66" w:rsidRPr="005B7DBC" w:rsidRDefault="00082A66" w:rsidP="00082A66">
            <w:pPr>
              <w:rPr>
                <w:sz w:val="20"/>
                <w:szCs w:val="20"/>
              </w:rPr>
            </w:pPr>
          </w:p>
        </w:tc>
      </w:tr>
      <w:tr w:rsidR="00CE7711" w:rsidRPr="005B7DBC" w14:paraId="60AC6B4A" w14:textId="77777777" w:rsidTr="000D4151">
        <w:trPr>
          <w:cantSplit/>
        </w:trPr>
        <w:tc>
          <w:tcPr>
            <w:tcW w:w="895" w:type="dxa"/>
            <w:shd w:val="clear" w:color="auto" w:fill="FFFFFF" w:themeFill="background1"/>
          </w:tcPr>
          <w:p w14:paraId="7933F48D" w14:textId="387D2E76" w:rsidR="00082A66" w:rsidRPr="005B7DBC" w:rsidRDefault="00552A6B" w:rsidP="00082A66">
            <w:pPr>
              <w:rPr>
                <w:sz w:val="20"/>
                <w:szCs w:val="20"/>
              </w:rPr>
            </w:pPr>
            <w:r w:rsidRPr="005B7DBC">
              <w:rPr>
                <w:sz w:val="20"/>
                <w:szCs w:val="20"/>
              </w:rPr>
              <w:sym w:font="Wingdings" w:char="F06F"/>
            </w:r>
          </w:p>
        </w:tc>
        <w:tc>
          <w:tcPr>
            <w:tcW w:w="1800" w:type="dxa"/>
            <w:shd w:val="clear" w:color="auto" w:fill="FFFFFF" w:themeFill="background1"/>
          </w:tcPr>
          <w:p w14:paraId="5939AD13" w14:textId="25F03915" w:rsidR="00082A66" w:rsidRPr="005B7DBC" w:rsidRDefault="00552A6B" w:rsidP="00082A66">
            <w:pPr>
              <w:rPr>
                <w:sz w:val="20"/>
                <w:szCs w:val="20"/>
              </w:rPr>
            </w:pPr>
            <w:r w:rsidRPr="005B7DBC">
              <w:rPr>
                <w:sz w:val="20"/>
                <w:szCs w:val="20"/>
              </w:rPr>
              <w:t>Non-English language</w:t>
            </w:r>
            <w:r w:rsidR="00E75182" w:rsidRPr="005B7DBC">
              <w:rPr>
                <w:sz w:val="20"/>
                <w:szCs w:val="20"/>
              </w:rPr>
              <w:t xml:space="preserve"> for SBCs</w:t>
            </w:r>
          </w:p>
        </w:tc>
        <w:tc>
          <w:tcPr>
            <w:tcW w:w="2160" w:type="dxa"/>
            <w:shd w:val="clear" w:color="auto" w:fill="FFFFFF" w:themeFill="background1"/>
          </w:tcPr>
          <w:p w14:paraId="14B19962" w14:textId="7C5D9122" w:rsidR="00082A66" w:rsidRPr="005B7DBC" w:rsidRDefault="00596192" w:rsidP="00596192">
            <w:pPr>
              <w:rPr>
                <w:sz w:val="20"/>
                <w:szCs w:val="20"/>
              </w:rPr>
            </w:pPr>
            <w:hyperlink r:id="rId24" w:history="1">
              <w:r w:rsidRPr="005B7DBC">
                <w:rPr>
                  <w:rStyle w:val="Hyperlink"/>
                  <w:sz w:val="20"/>
                  <w:szCs w:val="20"/>
                </w:rPr>
                <w:t>45 CFR 156.250</w:t>
              </w:r>
            </w:hyperlink>
            <w:r w:rsidRPr="005B7DBC">
              <w:rPr>
                <w:sz w:val="20"/>
                <w:szCs w:val="20"/>
              </w:rPr>
              <w:t xml:space="preserve"> , </w:t>
            </w:r>
            <w:hyperlink r:id="rId25" w:history="1">
              <w:r w:rsidRPr="005B7DBC">
                <w:rPr>
                  <w:rStyle w:val="Hyperlink"/>
                  <w:sz w:val="20"/>
                  <w:szCs w:val="20"/>
                </w:rPr>
                <w:t>45 CFR Part 92</w:t>
              </w:r>
            </w:hyperlink>
            <w:r w:rsidRPr="005B7DBC">
              <w:rPr>
                <w:sz w:val="20"/>
                <w:szCs w:val="20"/>
              </w:rPr>
              <w:t xml:space="preserve">, </w:t>
            </w:r>
            <w:r w:rsidR="00DC0477" w:rsidRPr="005B7DBC">
              <w:rPr>
                <w:sz w:val="20"/>
                <w:szCs w:val="20"/>
              </w:rPr>
              <w:t xml:space="preserve">and </w:t>
            </w:r>
            <w:hyperlink r:id="rId26" w:history="1">
              <w:r w:rsidR="00DC0477" w:rsidRPr="005B7DBC">
                <w:rPr>
                  <w:rStyle w:val="Hyperlink"/>
                  <w:sz w:val="20"/>
                  <w:szCs w:val="20"/>
                </w:rPr>
                <w:t>technical guidance</w:t>
              </w:r>
            </w:hyperlink>
          </w:p>
        </w:tc>
        <w:tc>
          <w:tcPr>
            <w:tcW w:w="3075" w:type="dxa"/>
            <w:shd w:val="clear" w:color="auto" w:fill="FFFFFF" w:themeFill="background1"/>
          </w:tcPr>
          <w:p w14:paraId="7C55F228" w14:textId="02666ADE" w:rsidR="00082A66" w:rsidRPr="005B7DBC" w:rsidRDefault="00552A6B" w:rsidP="00082A66">
            <w:pPr>
              <w:rPr>
                <w:sz w:val="20"/>
                <w:szCs w:val="20"/>
              </w:rPr>
            </w:pPr>
            <w:r w:rsidRPr="005B7DBC">
              <w:rPr>
                <w:sz w:val="20"/>
                <w:szCs w:val="20"/>
              </w:rPr>
              <w:t>Notice indicating how to access language services</w:t>
            </w:r>
            <w:r w:rsidR="00FA6436">
              <w:rPr>
                <w:sz w:val="20"/>
                <w:szCs w:val="20"/>
              </w:rPr>
              <w:t>.</w:t>
            </w:r>
          </w:p>
        </w:tc>
        <w:tc>
          <w:tcPr>
            <w:tcW w:w="1420" w:type="dxa"/>
            <w:shd w:val="clear" w:color="auto" w:fill="FFFFFF" w:themeFill="background1"/>
          </w:tcPr>
          <w:p w14:paraId="0837D328" w14:textId="77777777" w:rsidR="00082A66" w:rsidRPr="005B7DBC" w:rsidRDefault="00082A66" w:rsidP="00082A66">
            <w:pPr>
              <w:rPr>
                <w:sz w:val="20"/>
                <w:szCs w:val="20"/>
              </w:rPr>
            </w:pPr>
          </w:p>
        </w:tc>
      </w:tr>
      <w:tr w:rsidR="003C6597" w:rsidRPr="005B7DBC" w14:paraId="15B0FF9A" w14:textId="77777777" w:rsidTr="000D4151">
        <w:trPr>
          <w:cantSplit/>
        </w:trPr>
        <w:tc>
          <w:tcPr>
            <w:tcW w:w="895" w:type="dxa"/>
            <w:shd w:val="clear" w:color="auto" w:fill="E7E6E6" w:themeFill="background2"/>
          </w:tcPr>
          <w:p w14:paraId="44408130" w14:textId="4D0DA8E1" w:rsidR="003C6597" w:rsidRPr="005B7DBC" w:rsidRDefault="003C6597" w:rsidP="00070A99">
            <w:pPr>
              <w:rPr>
                <w:b/>
                <w:sz w:val="20"/>
                <w:szCs w:val="20"/>
              </w:rPr>
            </w:pPr>
          </w:p>
        </w:tc>
        <w:tc>
          <w:tcPr>
            <w:tcW w:w="8455" w:type="dxa"/>
            <w:gridSpan w:val="4"/>
            <w:shd w:val="clear" w:color="auto" w:fill="E7E6E6" w:themeFill="background2"/>
          </w:tcPr>
          <w:p w14:paraId="123BA837" w14:textId="19598C3B" w:rsidR="003C6597" w:rsidRPr="005B7DBC" w:rsidRDefault="003C6597" w:rsidP="00070A99">
            <w:pPr>
              <w:rPr>
                <w:sz w:val="20"/>
                <w:szCs w:val="20"/>
              </w:rPr>
            </w:pPr>
            <w:r w:rsidRPr="005B7DBC">
              <w:rPr>
                <w:b/>
                <w:sz w:val="20"/>
                <w:szCs w:val="20"/>
              </w:rPr>
              <w:t>COVER PAGE</w:t>
            </w:r>
          </w:p>
        </w:tc>
      </w:tr>
      <w:tr w:rsidR="00CE7711" w:rsidRPr="005B7DBC" w14:paraId="5CAC40A6" w14:textId="77777777" w:rsidTr="000D4151">
        <w:trPr>
          <w:cantSplit/>
        </w:trPr>
        <w:tc>
          <w:tcPr>
            <w:tcW w:w="895" w:type="dxa"/>
          </w:tcPr>
          <w:p w14:paraId="5F5F836A" w14:textId="7E370AB5" w:rsidR="00BC3756" w:rsidRPr="005B7DBC" w:rsidRDefault="00BC3756" w:rsidP="001270E9">
            <w:pPr>
              <w:rPr>
                <w:sz w:val="20"/>
                <w:szCs w:val="20"/>
              </w:rPr>
            </w:pPr>
            <w:r w:rsidRPr="005B7DBC">
              <w:rPr>
                <w:sz w:val="20"/>
                <w:szCs w:val="20"/>
              </w:rPr>
              <w:lastRenderedPageBreak/>
              <w:sym w:font="Wingdings" w:char="F06F"/>
            </w:r>
          </w:p>
        </w:tc>
        <w:tc>
          <w:tcPr>
            <w:tcW w:w="1800" w:type="dxa"/>
          </w:tcPr>
          <w:p w14:paraId="424A8492" w14:textId="79A8E4D4" w:rsidR="00BC3756" w:rsidRPr="005B7DBC" w:rsidRDefault="00BC3756" w:rsidP="001270E9">
            <w:pPr>
              <w:rPr>
                <w:sz w:val="20"/>
                <w:szCs w:val="20"/>
              </w:rPr>
            </w:pPr>
            <w:r w:rsidRPr="005B7DBC">
              <w:rPr>
                <w:sz w:val="20"/>
                <w:szCs w:val="20"/>
              </w:rPr>
              <w:t>Full Company name and address</w:t>
            </w:r>
          </w:p>
        </w:tc>
        <w:tc>
          <w:tcPr>
            <w:tcW w:w="2160" w:type="dxa"/>
          </w:tcPr>
          <w:p w14:paraId="3FCCB5C6" w14:textId="6B852F30" w:rsidR="00BC3756" w:rsidRPr="005B7DBC" w:rsidRDefault="00BC3756" w:rsidP="001270E9">
            <w:pPr>
              <w:rPr>
                <w:sz w:val="20"/>
                <w:szCs w:val="20"/>
              </w:rPr>
            </w:pPr>
            <w:hyperlink r:id="rId27" w:history="1">
              <w:r w:rsidRPr="005B7DBC">
                <w:rPr>
                  <w:rStyle w:val="Hyperlink"/>
                  <w:sz w:val="20"/>
                  <w:szCs w:val="20"/>
                </w:rPr>
                <w:t>§ 44-350</w:t>
              </w:r>
            </w:hyperlink>
          </w:p>
        </w:tc>
        <w:tc>
          <w:tcPr>
            <w:tcW w:w="3075" w:type="dxa"/>
          </w:tcPr>
          <w:p w14:paraId="2B663384" w14:textId="77777777" w:rsidR="00BC3756" w:rsidRPr="005B7DBC" w:rsidRDefault="00BC3756" w:rsidP="001270E9">
            <w:pPr>
              <w:rPr>
                <w:sz w:val="20"/>
                <w:szCs w:val="20"/>
              </w:rPr>
            </w:pPr>
            <w:r w:rsidRPr="005B7DBC">
              <w:rPr>
                <w:sz w:val="20"/>
                <w:szCs w:val="20"/>
              </w:rPr>
              <w:t>Advisable to include contact phone and email for questions.</w:t>
            </w:r>
          </w:p>
        </w:tc>
        <w:tc>
          <w:tcPr>
            <w:tcW w:w="1420" w:type="dxa"/>
          </w:tcPr>
          <w:p w14:paraId="0AD3067B" w14:textId="77777777" w:rsidR="00BC3756" w:rsidRPr="005B7DBC" w:rsidRDefault="00BC3756" w:rsidP="001270E9">
            <w:pPr>
              <w:rPr>
                <w:sz w:val="20"/>
                <w:szCs w:val="20"/>
              </w:rPr>
            </w:pPr>
          </w:p>
        </w:tc>
      </w:tr>
      <w:tr w:rsidR="00CE7711" w:rsidRPr="005B7DBC" w14:paraId="14A294B1" w14:textId="77777777" w:rsidTr="000D4151">
        <w:trPr>
          <w:cantSplit/>
        </w:trPr>
        <w:tc>
          <w:tcPr>
            <w:tcW w:w="895" w:type="dxa"/>
          </w:tcPr>
          <w:p w14:paraId="5ABFD3A9" w14:textId="34C5B50B" w:rsidR="00BC3756" w:rsidRPr="005B7DBC" w:rsidRDefault="00F2244D" w:rsidP="00BC5003">
            <w:pPr>
              <w:rPr>
                <w:sz w:val="20"/>
                <w:szCs w:val="20"/>
              </w:rPr>
            </w:pPr>
            <w:r w:rsidRPr="005B7DBC">
              <w:rPr>
                <w:sz w:val="20"/>
                <w:szCs w:val="20"/>
              </w:rPr>
              <w:sym w:font="Wingdings" w:char="F06F"/>
            </w:r>
          </w:p>
        </w:tc>
        <w:tc>
          <w:tcPr>
            <w:tcW w:w="1800" w:type="dxa"/>
          </w:tcPr>
          <w:p w14:paraId="57390156" w14:textId="42584A5C" w:rsidR="00BC3756" w:rsidRPr="005B7DBC" w:rsidRDefault="00BC3756" w:rsidP="00BC5003">
            <w:pPr>
              <w:rPr>
                <w:sz w:val="20"/>
                <w:szCs w:val="20"/>
              </w:rPr>
            </w:pPr>
            <w:r w:rsidRPr="005B7DBC">
              <w:rPr>
                <w:sz w:val="20"/>
                <w:szCs w:val="20"/>
              </w:rPr>
              <w:t xml:space="preserve">“Free </w:t>
            </w:r>
            <w:r w:rsidR="00CE7711" w:rsidRPr="005B7DBC">
              <w:rPr>
                <w:sz w:val="20"/>
                <w:szCs w:val="20"/>
              </w:rPr>
              <w:t>Look”</w:t>
            </w:r>
            <w:r w:rsidRPr="005B7DBC">
              <w:rPr>
                <w:sz w:val="20"/>
                <w:szCs w:val="20"/>
              </w:rPr>
              <w:t xml:space="preserve"> period</w:t>
            </w:r>
          </w:p>
        </w:tc>
        <w:tc>
          <w:tcPr>
            <w:tcW w:w="2160" w:type="dxa"/>
          </w:tcPr>
          <w:p w14:paraId="40F522B3" w14:textId="208DCDA3" w:rsidR="00BC3756" w:rsidRPr="005B7DBC" w:rsidRDefault="00C21494" w:rsidP="001270E9">
            <w:pPr>
              <w:rPr>
                <w:sz w:val="20"/>
                <w:szCs w:val="20"/>
              </w:rPr>
            </w:pPr>
            <w:hyperlink r:id="rId28" w:history="1">
              <w:r w:rsidRPr="005B7DBC">
                <w:rPr>
                  <w:rStyle w:val="Hyperlink"/>
                  <w:sz w:val="20"/>
                  <w:szCs w:val="20"/>
                </w:rPr>
                <w:t>§ 44-710.18</w:t>
              </w:r>
            </w:hyperlink>
          </w:p>
        </w:tc>
        <w:tc>
          <w:tcPr>
            <w:tcW w:w="3075" w:type="dxa"/>
          </w:tcPr>
          <w:p w14:paraId="0DEE2D55" w14:textId="3C71EDF9" w:rsidR="00BC3756" w:rsidRPr="005B7DBC" w:rsidRDefault="00BC3756" w:rsidP="0058056C">
            <w:pPr>
              <w:rPr>
                <w:sz w:val="20"/>
                <w:szCs w:val="20"/>
              </w:rPr>
            </w:pPr>
            <w:r w:rsidRPr="005B7DBC">
              <w:rPr>
                <w:sz w:val="20"/>
                <w:szCs w:val="20"/>
              </w:rPr>
              <w:t xml:space="preserve">Policy can be returned </w:t>
            </w:r>
            <w:r w:rsidR="0058056C" w:rsidRPr="005B7DBC">
              <w:rPr>
                <w:sz w:val="20"/>
                <w:szCs w:val="20"/>
              </w:rPr>
              <w:t>within 10 days for full refund and is voided.</w:t>
            </w:r>
          </w:p>
        </w:tc>
        <w:tc>
          <w:tcPr>
            <w:tcW w:w="1420" w:type="dxa"/>
          </w:tcPr>
          <w:p w14:paraId="054DCC48" w14:textId="77777777" w:rsidR="00BC3756" w:rsidRPr="005B7DBC" w:rsidRDefault="00BC3756" w:rsidP="001270E9">
            <w:pPr>
              <w:rPr>
                <w:sz w:val="20"/>
                <w:szCs w:val="20"/>
              </w:rPr>
            </w:pPr>
          </w:p>
        </w:tc>
      </w:tr>
      <w:tr w:rsidR="00CE7711" w:rsidRPr="005B7DBC" w14:paraId="447BA7E6" w14:textId="77777777" w:rsidTr="000D4151">
        <w:trPr>
          <w:cantSplit/>
        </w:trPr>
        <w:tc>
          <w:tcPr>
            <w:tcW w:w="895" w:type="dxa"/>
          </w:tcPr>
          <w:p w14:paraId="6E36DCC7" w14:textId="461E74F1" w:rsidR="00BC3756" w:rsidRPr="005B7DBC" w:rsidRDefault="00F2244D" w:rsidP="001270E9">
            <w:pPr>
              <w:rPr>
                <w:sz w:val="20"/>
                <w:szCs w:val="20"/>
              </w:rPr>
            </w:pPr>
            <w:r w:rsidRPr="005B7DBC">
              <w:rPr>
                <w:sz w:val="20"/>
                <w:szCs w:val="20"/>
              </w:rPr>
              <w:sym w:font="Wingdings" w:char="F06F"/>
            </w:r>
          </w:p>
        </w:tc>
        <w:tc>
          <w:tcPr>
            <w:tcW w:w="1800" w:type="dxa"/>
          </w:tcPr>
          <w:p w14:paraId="3C2EF60F" w14:textId="0C27CED8" w:rsidR="00BC3756" w:rsidRPr="005B7DBC" w:rsidRDefault="00BC3756" w:rsidP="001270E9">
            <w:pPr>
              <w:rPr>
                <w:sz w:val="20"/>
                <w:szCs w:val="20"/>
              </w:rPr>
            </w:pPr>
            <w:r w:rsidRPr="005B7DBC">
              <w:rPr>
                <w:sz w:val="20"/>
                <w:szCs w:val="20"/>
              </w:rPr>
              <w:t>Descriptive title</w:t>
            </w:r>
          </w:p>
        </w:tc>
        <w:tc>
          <w:tcPr>
            <w:tcW w:w="2160" w:type="dxa"/>
          </w:tcPr>
          <w:p w14:paraId="70A27A48" w14:textId="1A3DE559" w:rsidR="00BC3756" w:rsidRPr="005B7DBC" w:rsidRDefault="00C03B7B" w:rsidP="001270E9">
            <w:pPr>
              <w:rPr>
                <w:sz w:val="20"/>
                <w:szCs w:val="20"/>
              </w:rPr>
            </w:pPr>
            <w:hyperlink r:id="rId29" w:history="1">
              <w:r w:rsidRPr="005B7DBC">
                <w:rPr>
                  <w:rStyle w:val="Hyperlink"/>
                  <w:sz w:val="20"/>
                  <w:szCs w:val="20"/>
                </w:rPr>
                <w:t>§ 44-710.01</w:t>
              </w:r>
              <w:r w:rsidR="00FB6C31" w:rsidRPr="005B7DBC">
                <w:rPr>
                  <w:rStyle w:val="Hyperlink"/>
                  <w:sz w:val="20"/>
                  <w:szCs w:val="20"/>
                </w:rPr>
                <w:t>(4)</w:t>
              </w:r>
            </w:hyperlink>
          </w:p>
        </w:tc>
        <w:tc>
          <w:tcPr>
            <w:tcW w:w="3075" w:type="dxa"/>
          </w:tcPr>
          <w:p w14:paraId="243A1E62" w14:textId="4492BDC2" w:rsidR="00BC3756" w:rsidRPr="005B7DBC" w:rsidRDefault="00BC3756" w:rsidP="00D95F87">
            <w:pPr>
              <w:rPr>
                <w:rFonts w:cstheme="minorHAnsi"/>
                <w:sz w:val="20"/>
                <w:szCs w:val="20"/>
              </w:rPr>
            </w:pPr>
            <w:r w:rsidRPr="005B7DBC">
              <w:rPr>
                <w:rFonts w:cstheme="minorHAnsi"/>
                <w:color w:val="333333"/>
                <w:sz w:val="20"/>
                <w:szCs w:val="20"/>
                <w:lang w:val="en"/>
              </w:rPr>
              <w:t xml:space="preserve">A brief description of the type of </w:t>
            </w:r>
            <w:r w:rsidR="00D95F87" w:rsidRPr="005B7DBC">
              <w:rPr>
                <w:rFonts w:cstheme="minorHAnsi"/>
                <w:color w:val="333333"/>
                <w:sz w:val="20"/>
                <w:szCs w:val="20"/>
                <w:lang w:val="en"/>
              </w:rPr>
              <w:t>coverage</w:t>
            </w:r>
            <w:r w:rsidRPr="005B7DBC">
              <w:rPr>
                <w:rFonts w:cstheme="minorHAnsi"/>
                <w:color w:val="333333"/>
                <w:sz w:val="20"/>
                <w:szCs w:val="20"/>
                <w:lang w:val="en"/>
              </w:rPr>
              <w:t xml:space="preserve">. </w:t>
            </w:r>
          </w:p>
        </w:tc>
        <w:tc>
          <w:tcPr>
            <w:tcW w:w="1420" w:type="dxa"/>
          </w:tcPr>
          <w:p w14:paraId="64AC63C0" w14:textId="77777777" w:rsidR="00BC3756" w:rsidRPr="005B7DBC" w:rsidRDefault="00BC3756" w:rsidP="001270E9">
            <w:pPr>
              <w:rPr>
                <w:sz w:val="20"/>
                <w:szCs w:val="20"/>
              </w:rPr>
            </w:pPr>
          </w:p>
        </w:tc>
      </w:tr>
      <w:tr w:rsidR="00CE7711" w:rsidRPr="005B7DBC" w14:paraId="666BD0AB" w14:textId="77777777" w:rsidTr="000D4151">
        <w:trPr>
          <w:cantSplit/>
        </w:trPr>
        <w:tc>
          <w:tcPr>
            <w:tcW w:w="895" w:type="dxa"/>
          </w:tcPr>
          <w:p w14:paraId="00C0B240" w14:textId="5FD9653F" w:rsidR="00BC3756" w:rsidRPr="005B7DBC" w:rsidRDefault="00F2244D" w:rsidP="000A4A79">
            <w:pPr>
              <w:rPr>
                <w:sz w:val="20"/>
                <w:szCs w:val="20"/>
              </w:rPr>
            </w:pPr>
            <w:r w:rsidRPr="005B7DBC">
              <w:rPr>
                <w:sz w:val="20"/>
                <w:szCs w:val="20"/>
              </w:rPr>
              <w:sym w:font="Wingdings" w:char="F06F"/>
            </w:r>
          </w:p>
        </w:tc>
        <w:tc>
          <w:tcPr>
            <w:tcW w:w="1800" w:type="dxa"/>
          </w:tcPr>
          <w:p w14:paraId="283DD12D" w14:textId="3A643D74" w:rsidR="00BC3756" w:rsidRPr="005B7DBC" w:rsidRDefault="00FB6C31" w:rsidP="000A4A79">
            <w:pPr>
              <w:rPr>
                <w:sz w:val="20"/>
                <w:szCs w:val="20"/>
              </w:rPr>
            </w:pPr>
            <w:r w:rsidRPr="005B7DBC">
              <w:rPr>
                <w:sz w:val="20"/>
                <w:szCs w:val="20"/>
              </w:rPr>
              <w:t>One</w:t>
            </w:r>
            <w:r w:rsidR="00BC3756" w:rsidRPr="005B7DBC">
              <w:rPr>
                <w:sz w:val="20"/>
                <w:szCs w:val="20"/>
              </w:rPr>
              <w:t xml:space="preserve"> officers’ s</w:t>
            </w:r>
            <w:r w:rsidR="00D6075D" w:rsidRPr="005B7DBC">
              <w:rPr>
                <w:sz w:val="20"/>
                <w:szCs w:val="20"/>
              </w:rPr>
              <w:t>ignature</w:t>
            </w:r>
            <w:r w:rsidR="00BC3756" w:rsidRPr="005B7DBC">
              <w:rPr>
                <w:sz w:val="20"/>
                <w:szCs w:val="20"/>
              </w:rPr>
              <w:t xml:space="preserve"> required on face page</w:t>
            </w:r>
          </w:p>
        </w:tc>
        <w:tc>
          <w:tcPr>
            <w:tcW w:w="2160" w:type="dxa"/>
          </w:tcPr>
          <w:p w14:paraId="668E8363" w14:textId="07A6459F" w:rsidR="00BC3756" w:rsidRPr="005B7DBC" w:rsidRDefault="00FB6C31" w:rsidP="00C03B7B">
            <w:pPr>
              <w:rPr>
                <w:sz w:val="20"/>
                <w:szCs w:val="20"/>
              </w:rPr>
            </w:pPr>
            <w:hyperlink r:id="rId30" w:history="1">
              <w:r w:rsidRPr="005B7DBC">
                <w:rPr>
                  <w:rStyle w:val="Hyperlink"/>
                  <w:sz w:val="20"/>
                  <w:szCs w:val="20"/>
                </w:rPr>
                <w:t>§</w:t>
              </w:r>
              <w:r w:rsidR="00C53A2D" w:rsidRPr="005B7DBC">
                <w:rPr>
                  <w:rStyle w:val="Hyperlink"/>
                  <w:sz w:val="20"/>
                  <w:szCs w:val="20"/>
                </w:rPr>
                <w:t xml:space="preserve"> </w:t>
              </w:r>
              <w:r w:rsidRPr="005B7DBC">
                <w:rPr>
                  <w:rStyle w:val="Hyperlink"/>
                  <w:sz w:val="20"/>
                  <w:szCs w:val="20"/>
                </w:rPr>
                <w:t>44-710.03(1)</w:t>
              </w:r>
            </w:hyperlink>
          </w:p>
        </w:tc>
        <w:tc>
          <w:tcPr>
            <w:tcW w:w="3075" w:type="dxa"/>
          </w:tcPr>
          <w:p w14:paraId="04535738" w14:textId="77777777" w:rsidR="00BC3756" w:rsidRPr="005B7DBC" w:rsidRDefault="00BC3756" w:rsidP="00C839BE">
            <w:pPr>
              <w:rPr>
                <w:sz w:val="20"/>
                <w:szCs w:val="20"/>
              </w:rPr>
            </w:pPr>
            <w:r w:rsidRPr="005B7DBC">
              <w:rPr>
                <w:sz w:val="20"/>
                <w:szCs w:val="20"/>
              </w:rPr>
              <w:t>Can be bracketed as variable for future replacement of officers.</w:t>
            </w:r>
          </w:p>
        </w:tc>
        <w:tc>
          <w:tcPr>
            <w:tcW w:w="1420" w:type="dxa"/>
          </w:tcPr>
          <w:p w14:paraId="0C45A230" w14:textId="77777777" w:rsidR="00BC3756" w:rsidRPr="005B7DBC" w:rsidRDefault="00BC3756" w:rsidP="00C104DE">
            <w:pPr>
              <w:rPr>
                <w:sz w:val="20"/>
                <w:szCs w:val="20"/>
              </w:rPr>
            </w:pPr>
          </w:p>
        </w:tc>
      </w:tr>
      <w:tr w:rsidR="00CE7711" w:rsidRPr="005B7DBC" w14:paraId="513EB1C7" w14:textId="77777777" w:rsidTr="000D4151">
        <w:trPr>
          <w:cantSplit/>
        </w:trPr>
        <w:tc>
          <w:tcPr>
            <w:tcW w:w="895" w:type="dxa"/>
          </w:tcPr>
          <w:p w14:paraId="6C63192D" w14:textId="16C09AED" w:rsidR="00BC3756" w:rsidRPr="005B7DBC" w:rsidRDefault="00F2244D" w:rsidP="004B333B">
            <w:pPr>
              <w:rPr>
                <w:sz w:val="20"/>
                <w:szCs w:val="20"/>
              </w:rPr>
            </w:pPr>
            <w:r w:rsidRPr="005B7DBC">
              <w:rPr>
                <w:sz w:val="20"/>
                <w:szCs w:val="20"/>
              </w:rPr>
              <w:sym w:font="Wingdings" w:char="F06F"/>
            </w:r>
          </w:p>
        </w:tc>
        <w:tc>
          <w:tcPr>
            <w:tcW w:w="1800" w:type="dxa"/>
          </w:tcPr>
          <w:p w14:paraId="51312A07" w14:textId="0CC4A17A" w:rsidR="00BC3756" w:rsidRPr="005B7DBC" w:rsidRDefault="008B23EC" w:rsidP="004B333B">
            <w:pPr>
              <w:rPr>
                <w:sz w:val="20"/>
                <w:szCs w:val="20"/>
              </w:rPr>
            </w:pPr>
            <w:r w:rsidRPr="005B7DBC">
              <w:rPr>
                <w:sz w:val="20"/>
                <w:szCs w:val="20"/>
              </w:rPr>
              <w:t>Application and Premium</w:t>
            </w:r>
          </w:p>
        </w:tc>
        <w:tc>
          <w:tcPr>
            <w:tcW w:w="2160" w:type="dxa"/>
          </w:tcPr>
          <w:p w14:paraId="66263CB0" w14:textId="0ACF3A50" w:rsidR="00BC3756" w:rsidRPr="005B7DBC" w:rsidRDefault="00187DFA" w:rsidP="00C03B7B">
            <w:pPr>
              <w:rPr>
                <w:sz w:val="20"/>
                <w:szCs w:val="20"/>
              </w:rPr>
            </w:pPr>
            <w:hyperlink r:id="rId31" w:history="1">
              <w:r w:rsidRPr="005B7DBC">
                <w:rPr>
                  <w:rStyle w:val="Hyperlink"/>
                  <w:sz w:val="20"/>
                  <w:szCs w:val="20"/>
                </w:rPr>
                <w:t xml:space="preserve">§ </w:t>
              </w:r>
              <w:r w:rsidR="008B23EC" w:rsidRPr="005B7DBC">
                <w:rPr>
                  <w:rStyle w:val="Hyperlink"/>
                  <w:sz w:val="20"/>
                  <w:szCs w:val="20"/>
                </w:rPr>
                <w:t>44-710.01(1)</w:t>
              </w:r>
            </w:hyperlink>
          </w:p>
        </w:tc>
        <w:tc>
          <w:tcPr>
            <w:tcW w:w="3075" w:type="dxa"/>
          </w:tcPr>
          <w:p w14:paraId="7D42B42F" w14:textId="4F4F4096" w:rsidR="00BC3756" w:rsidRPr="005B7DBC" w:rsidRDefault="008B23EC" w:rsidP="00FB6C31">
            <w:pPr>
              <w:rPr>
                <w:sz w:val="20"/>
                <w:szCs w:val="20"/>
              </w:rPr>
            </w:pPr>
            <w:r w:rsidRPr="005B7DBC">
              <w:rPr>
                <w:sz w:val="20"/>
                <w:szCs w:val="20"/>
              </w:rPr>
              <w:t>Entire money and other considerations expressed therein.</w:t>
            </w:r>
          </w:p>
        </w:tc>
        <w:tc>
          <w:tcPr>
            <w:tcW w:w="1420" w:type="dxa"/>
          </w:tcPr>
          <w:p w14:paraId="03077C78" w14:textId="77777777" w:rsidR="00BC3756" w:rsidRPr="005B7DBC" w:rsidRDefault="00BC3756" w:rsidP="004B333B">
            <w:pPr>
              <w:rPr>
                <w:sz w:val="20"/>
                <w:szCs w:val="20"/>
              </w:rPr>
            </w:pPr>
          </w:p>
        </w:tc>
      </w:tr>
      <w:tr w:rsidR="00CE7711" w:rsidRPr="005B7DBC" w14:paraId="613D52B2" w14:textId="77777777" w:rsidTr="000D4151">
        <w:trPr>
          <w:cantSplit/>
        </w:trPr>
        <w:tc>
          <w:tcPr>
            <w:tcW w:w="895" w:type="dxa"/>
          </w:tcPr>
          <w:p w14:paraId="3DE6CD38" w14:textId="49E78F22" w:rsidR="00F2244D" w:rsidRPr="005B7DBC" w:rsidRDefault="00F2244D" w:rsidP="00F2244D">
            <w:pPr>
              <w:rPr>
                <w:sz w:val="20"/>
                <w:szCs w:val="20"/>
              </w:rPr>
            </w:pPr>
            <w:r w:rsidRPr="005B7DBC">
              <w:rPr>
                <w:sz w:val="20"/>
                <w:szCs w:val="20"/>
              </w:rPr>
              <w:sym w:font="Wingdings" w:char="F06F"/>
            </w:r>
          </w:p>
        </w:tc>
        <w:tc>
          <w:tcPr>
            <w:tcW w:w="1800" w:type="dxa"/>
          </w:tcPr>
          <w:p w14:paraId="5E678A06" w14:textId="269F9E94" w:rsidR="00F2244D" w:rsidRPr="005B7DBC" w:rsidRDefault="008B23EC" w:rsidP="00F2244D">
            <w:pPr>
              <w:rPr>
                <w:sz w:val="20"/>
                <w:szCs w:val="20"/>
              </w:rPr>
            </w:pPr>
            <w:r w:rsidRPr="005B7DBC">
              <w:rPr>
                <w:sz w:val="20"/>
                <w:szCs w:val="20"/>
              </w:rPr>
              <w:t>Effective Date</w:t>
            </w:r>
          </w:p>
        </w:tc>
        <w:tc>
          <w:tcPr>
            <w:tcW w:w="2160" w:type="dxa"/>
          </w:tcPr>
          <w:p w14:paraId="4526DDE6" w14:textId="479FED39" w:rsidR="00F2244D" w:rsidRPr="005B7DBC" w:rsidRDefault="00187DFA" w:rsidP="00C03B7B">
            <w:pPr>
              <w:rPr>
                <w:sz w:val="20"/>
                <w:szCs w:val="20"/>
              </w:rPr>
            </w:pPr>
            <w:hyperlink r:id="rId32" w:history="1">
              <w:r w:rsidRPr="005B7DBC">
                <w:rPr>
                  <w:rStyle w:val="Hyperlink"/>
                  <w:sz w:val="20"/>
                  <w:szCs w:val="20"/>
                </w:rPr>
                <w:t xml:space="preserve">§ </w:t>
              </w:r>
              <w:r w:rsidR="008B23EC" w:rsidRPr="005B7DBC">
                <w:rPr>
                  <w:rStyle w:val="Hyperlink"/>
                  <w:sz w:val="20"/>
                  <w:szCs w:val="20"/>
                </w:rPr>
                <w:t>44-710.01(2)</w:t>
              </w:r>
            </w:hyperlink>
          </w:p>
        </w:tc>
        <w:tc>
          <w:tcPr>
            <w:tcW w:w="3075" w:type="dxa"/>
          </w:tcPr>
          <w:p w14:paraId="7F1B9299" w14:textId="514478FD" w:rsidR="009B38BE" w:rsidRPr="005B7DBC" w:rsidRDefault="008B23EC" w:rsidP="00DF0901">
            <w:pPr>
              <w:rPr>
                <w:sz w:val="20"/>
                <w:szCs w:val="20"/>
              </w:rPr>
            </w:pPr>
            <w:r w:rsidRPr="005B7DBC">
              <w:rPr>
                <w:sz w:val="20"/>
                <w:szCs w:val="20"/>
              </w:rPr>
              <w:t>The time insurance takes effect and terminates. Include renewability information</w:t>
            </w:r>
            <w:r w:rsidR="00FE3096" w:rsidRPr="005B7DBC">
              <w:rPr>
                <w:sz w:val="20"/>
                <w:szCs w:val="20"/>
              </w:rPr>
              <w:t>.</w:t>
            </w:r>
          </w:p>
        </w:tc>
        <w:tc>
          <w:tcPr>
            <w:tcW w:w="1420" w:type="dxa"/>
          </w:tcPr>
          <w:p w14:paraId="5FD3F3D0" w14:textId="77777777" w:rsidR="00F2244D" w:rsidRPr="005B7DBC" w:rsidRDefault="00F2244D" w:rsidP="00F2244D">
            <w:pPr>
              <w:rPr>
                <w:sz w:val="20"/>
                <w:szCs w:val="20"/>
              </w:rPr>
            </w:pPr>
          </w:p>
        </w:tc>
      </w:tr>
      <w:tr w:rsidR="00CE7711" w:rsidRPr="005B7DBC" w14:paraId="3DC74881" w14:textId="77777777" w:rsidTr="000D4151">
        <w:trPr>
          <w:cantSplit/>
        </w:trPr>
        <w:tc>
          <w:tcPr>
            <w:tcW w:w="895" w:type="dxa"/>
          </w:tcPr>
          <w:p w14:paraId="090B74B8" w14:textId="536AE0D8" w:rsidR="00F2244D" w:rsidRPr="005B7DBC" w:rsidRDefault="00F2244D" w:rsidP="00F2244D">
            <w:pPr>
              <w:rPr>
                <w:sz w:val="20"/>
                <w:szCs w:val="20"/>
              </w:rPr>
            </w:pPr>
            <w:r w:rsidRPr="005B7DBC">
              <w:rPr>
                <w:sz w:val="20"/>
                <w:szCs w:val="20"/>
              </w:rPr>
              <w:sym w:font="Wingdings" w:char="F06F"/>
            </w:r>
          </w:p>
        </w:tc>
        <w:tc>
          <w:tcPr>
            <w:tcW w:w="1800" w:type="dxa"/>
          </w:tcPr>
          <w:p w14:paraId="089A523B" w14:textId="5A5BA666" w:rsidR="00F2244D" w:rsidRPr="005B7DBC" w:rsidRDefault="00F2244D" w:rsidP="00F2244D">
            <w:pPr>
              <w:rPr>
                <w:sz w:val="20"/>
                <w:szCs w:val="20"/>
              </w:rPr>
            </w:pPr>
            <w:r w:rsidRPr="005B7DBC">
              <w:rPr>
                <w:sz w:val="20"/>
                <w:szCs w:val="20"/>
              </w:rPr>
              <w:t>Form number</w:t>
            </w:r>
          </w:p>
        </w:tc>
        <w:tc>
          <w:tcPr>
            <w:tcW w:w="2160" w:type="dxa"/>
          </w:tcPr>
          <w:p w14:paraId="230E6BFF" w14:textId="77777777" w:rsidR="00F2244D" w:rsidRPr="005B7DBC" w:rsidRDefault="00187DFA" w:rsidP="00C03B7B">
            <w:pPr>
              <w:rPr>
                <w:rStyle w:val="Hyperlink"/>
                <w:sz w:val="20"/>
                <w:szCs w:val="20"/>
              </w:rPr>
            </w:pPr>
            <w:hyperlink r:id="rId33" w:history="1">
              <w:r w:rsidRPr="005B7DBC">
                <w:rPr>
                  <w:rStyle w:val="Hyperlink"/>
                  <w:sz w:val="20"/>
                  <w:szCs w:val="20"/>
                </w:rPr>
                <w:t xml:space="preserve">§ </w:t>
              </w:r>
              <w:r w:rsidR="000A1A62" w:rsidRPr="005B7DBC">
                <w:rPr>
                  <w:rStyle w:val="Hyperlink"/>
                  <w:sz w:val="20"/>
                  <w:szCs w:val="20"/>
                </w:rPr>
                <w:t>44-710.01(6)</w:t>
              </w:r>
            </w:hyperlink>
          </w:p>
          <w:p w14:paraId="7B51E3DC" w14:textId="77777777" w:rsidR="00367822" w:rsidRPr="005B7DBC" w:rsidRDefault="00367822" w:rsidP="00367822">
            <w:pPr>
              <w:rPr>
                <w:rStyle w:val="Hyperlink"/>
                <w:sz w:val="20"/>
                <w:szCs w:val="20"/>
              </w:rPr>
            </w:pPr>
            <w:hyperlink r:id="rId34" w:history="1">
              <w:r w:rsidRPr="005B7DBC">
                <w:rPr>
                  <w:rStyle w:val="Hyperlink"/>
                  <w:sz w:val="20"/>
                  <w:szCs w:val="20"/>
                </w:rPr>
                <w:t>Federal ESIGN law, 15 U.S.C. 7001.</w:t>
              </w:r>
            </w:hyperlink>
          </w:p>
          <w:p w14:paraId="23515390" w14:textId="0F9F610A" w:rsidR="00367822" w:rsidRPr="005B7DBC" w:rsidRDefault="00367822" w:rsidP="00367822">
            <w:pPr>
              <w:rPr>
                <w:sz w:val="20"/>
                <w:szCs w:val="20"/>
              </w:rPr>
            </w:pPr>
            <w:hyperlink r:id="rId35" w:history="1">
              <w:r w:rsidRPr="005B7DBC">
                <w:rPr>
                  <w:rStyle w:val="Hyperlink"/>
                  <w:sz w:val="20"/>
                  <w:szCs w:val="20"/>
                </w:rPr>
                <w:t>(UETA), §§ 668.50(5) and (8), F.S.</w:t>
              </w:r>
            </w:hyperlink>
          </w:p>
        </w:tc>
        <w:tc>
          <w:tcPr>
            <w:tcW w:w="3075" w:type="dxa"/>
          </w:tcPr>
          <w:p w14:paraId="01FF82A6" w14:textId="5A59F08A" w:rsidR="00F2244D" w:rsidRPr="005B7DBC" w:rsidRDefault="00F2244D" w:rsidP="00F2244D">
            <w:pPr>
              <w:rPr>
                <w:sz w:val="20"/>
                <w:szCs w:val="20"/>
              </w:rPr>
            </w:pPr>
            <w:r w:rsidRPr="005B7DBC">
              <w:rPr>
                <w:sz w:val="20"/>
                <w:szCs w:val="20"/>
              </w:rPr>
              <w:t>Must be on all pages including cover, in the lower left corner to identify and distinguish form from all others used by company. Must match form number on SERFF Form Schedule tab and NE Filing Form List</w:t>
            </w:r>
            <w:r w:rsidR="00776AE3" w:rsidRPr="005B7DBC">
              <w:rPr>
                <w:sz w:val="20"/>
                <w:szCs w:val="20"/>
              </w:rPr>
              <w:t>.</w:t>
            </w:r>
          </w:p>
        </w:tc>
        <w:tc>
          <w:tcPr>
            <w:tcW w:w="1420" w:type="dxa"/>
          </w:tcPr>
          <w:p w14:paraId="4243CAC9" w14:textId="77777777" w:rsidR="00F2244D" w:rsidRPr="005B7DBC" w:rsidRDefault="00F2244D" w:rsidP="00F2244D">
            <w:pPr>
              <w:rPr>
                <w:sz w:val="20"/>
                <w:szCs w:val="20"/>
              </w:rPr>
            </w:pPr>
          </w:p>
        </w:tc>
      </w:tr>
      <w:tr w:rsidR="00CE7711" w:rsidRPr="005B7DBC" w14:paraId="3ADB334E" w14:textId="77777777" w:rsidTr="000D4151">
        <w:trPr>
          <w:cantSplit/>
        </w:trPr>
        <w:tc>
          <w:tcPr>
            <w:tcW w:w="895" w:type="dxa"/>
          </w:tcPr>
          <w:p w14:paraId="76428478" w14:textId="135FA9DE" w:rsidR="00FC56AA" w:rsidRPr="005B7DBC" w:rsidRDefault="00FC56AA" w:rsidP="00FC56AA">
            <w:pPr>
              <w:rPr>
                <w:sz w:val="20"/>
                <w:szCs w:val="20"/>
              </w:rPr>
            </w:pPr>
            <w:r w:rsidRPr="005B7DBC">
              <w:rPr>
                <w:sz w:val="20"/>
                <w:szCs w:val="20"/>
              </w:rPr>
              <w:sym w:font="Wingdings" w:char="F06F"/>
            </w:r>
          </w:p>
        </w:tc>
        <w:tc>
          <w:tcPr>
            <w:tcW w:w="1800" w:type="dxa"/>
          </w:tcPr>
          <w:p w14:paraId="3A2FFE2A" w14:textId="13CD02A8" w:rsidR="00FC56AA" w:rsidRPr="005B7DBC" w:rsidRDefault="00947894" w:rsidP="00C846BB">
            <w:pPr>
              <w:rPr>
                <w:sz w:val="20"/>
                <w:szCs w:val="20"/>
              </w:rPr>
            </w:pPr>
            <w:r w:rsidRPr="005B7DBC">
              <w:rPr>
                <w:sz w:val="20"/>
                <w:szCs w:val="20"/>
              </w:rPr>
              <w:t>Guaranteed Renewable</w:t>
            </w:r>
          </w:p>
        </w:tc>
        <w:tc>
          <w:tcPr>
            <w:tcW w:w="2160" w:type="dxa"/>
          </w:tcPr>
          <w:p w14:paraId="6A74FBB5" w14:textId="3B64C462" w:rsidR="005A00B8" w:rsidRPr="005A00B8" w:rsidRDefault="005A00B8" w:rsidP="00FC56AA">
            <w:pPr>
              <w:rPr>
                <w:sz w:val="20"/>
                <w:szCs w:val="20"/>
                <w:u w:val="single"/>
              </w:rPr>
            </w:pPr>
            <w:hyperlink r:id="rId36" w:history="1">
              <w:r w:rsidRPr="005A00B8">
                <w:rPr>
                  <w:rStyle w:val="Hyperlink"/>
                  <w:sz w:val="20"/>
                  <w:szCs w:val="20"/>
                </w:rPr>
                <w:t xml:space="preserve">45 CFR </w:t>
              </w:r>
              <w:r w:rsidRPr="005A00B8">
                <w:rPr>
                  <w:rStyle w:val="Hyperlink"/>
                  <w:sz w:val="20"/>
                  <w:szCs w:val="20"/>
                </w:rPr>
                <w:t>§</w:t>
              </w:r>
              <w:r w:rsidRPr="005A00B8">
                <w:rPr>
                  <w:rStyle w:val="Hyperlink"/>
                  <w:sz w:val="20"/>
                  <w:szCs w:val="20"/>
                </w:rPr>
                <w:t xml:space="preserve"> 1</w:t>
              </w:r>
              <w:r w:rsidRPr="005A00B8">
                <w:rPr>
                  <w:rStyle w:val="Hyperlink"/>
                  <w:sz w:val="20"/>
                  <w:szCs w:val="20"/>
                </w:rPr>
                <w:t>4</w:t>
              </w:r>
              <w:r w:rsidRPr="005A00B8">
                <w:rPr>
                  <w:rStyle w:val="Hyperlink"/>
                  <w:sz w:val="20"/>
                  <w:szCs w:val="20"/>
                </w:rPr>
                <w:t>8.122</w:t>
              </w:r>
            </w:hyperlink>
          </w:p>
        </w:tc>
        <w:tc>
          <w:tcPr>
            <w:tcW w:w="3075" w:type="dxa"/>
          </w:tcPr>
          <w:p w14:paraId="24E9358F" w14:textId="3F357F6E" w:rsidR="004F1362" w:rsidRPr="005B7DBC" w:rsidRDefault="00894C0B" w:rsidP="00FC56AA">
            <w:pPr>
              <w:rPr>
                <w:sz w:val="20"/>
                <w:szCs w:val="20"/>
              </w:rPr>
            </w:pPr>
            <w:proofErr w:type="gramStart"/>
            <w:r w:rsidRPr="005B7DBC">
              <w:rPr>
                <w:sz w:val="20"/>
                <w:szCs w:val="20"/>
              </w:rPr>
              <w:t>Cover</w:t>
            </w:r>
            <w:proofErr w:type="gramEnd"/>
            <w:r w:rsidRPr="005B7DBC">
              <w:rPr>
                <w:sz w:val="20"/>
                <w:szCs w:val="20"/>
              </w:rPr>
              <w:t xml:space="preserve"> page must have renewability provision.</w:t>
            </w:r>
          </w:p>
        </w:tc>
        <w:tc>
          <w:tcPr>
            <w:tcW w:w="1420" w:type="dxa"/>
          </w:tcPr>
          <w:p w14:paraId="21B86A85" w14:textId="77777777" w:rsidR="00FC56AA" w:rsidRPr="005B7DBC" w:rsidRDefault="00FC56AA" w:rsidP="00FC56AA">
            <w:pPr>
              <w:rPr>
                <w:sz w:val="20"/>
                <w:szCs w:val="20"/>
              </w:rPr>
            </w:pPr>
          </w:p>
        </w:tc>
      </w:tr>
      <w:tr w:rsidR="00BC3756" w:rsidRPr="005B7DBC" w14:paraId="322F4593" w14:textId="77777777" w:rsidTr="000D4151">
        <w:trPr>
          <w:cantSplit/>
        </w:trPr>
        <w:tc>
          <w:tcPr>
            <w:tcW w:w="895" w:type="dxa"/>
            <w:shd w:val="clear" w:color="auto" w:fill="E7E6E6" w:themeFill="background2"/>
          </w:tcPr>
          <w:p w14:paraId="08E60DE7" w14:textId="77777777" w:rsidR="00BC3756" w:rsidRPr="005B7DBC" w:rsidRDefault="00BC3756" w:rsidP="004B333B">
            <w:pPr>
              <w:rPr>
                <w:b/>
                <w:sz w:val="20"/>
                <w:szCs w:val="20"/>
              </w:rPr>
            </w:pPr>
          </w:p>
        </w:tc>
        <w:tc>
          <w:tcPr>
            <w:tcW w:w="8455" w:type="dxa"/>
            <w:gridSpan w:val="4"/>
            <w:tcBorders>
              <w:bottom w:val="single" w:sz="2" w:space="0" w:color="auto"/>
            </w:tcBorders>
            <w:shd w:val="clear" w:color="auto" w:fill="E7E6E6" w:themeFill="background2"/>
          </w:tcPr>
          <w:p w14:paraId="1B9159D0" w14:textId="2F2E79CA" w:rsidR="00BC3756" w:rsidRPr="005B7DBC" w:rsidRDefault="00947894" w:rsidP="004B333B">
            <w:pPr>
              <w:rPr>
                <w:b/>
                <w:sz w:val="20"/>
                <w:szCs w:val="20"/>
              </w:rPr>
            </w:pPr>
            <w:r w:rsidRPr="005B7DBC">
              <w:rPr>
                <w:b/>
                <w:sz w:val="20"/>
                <w:szCs w:val="20"/>
              </w:rPr>
              <w:t>APPLICATION</w:t>
            </w:r>
          </w:p>
        </w:tc>
      </w:tr>
      <w:tr w:rsidR="00CE7711" w:rsidRPr="005B7DBC" w14:paraId="138BA25F" w14:textId="77777777" w:rsidTr="000D4151">
        <w:trPr>
          <w:cantSplit/>
        </w:trPr>
        <w:tc>
          <w:tcPr>
            <w:tcW w:w="895" w:type="dxa"/>
            <w:tcBorders>
              <w:right w:val="single" w:sz="2" w:space="0" w:color="auto"/>
            </w:tcBorders>
          </w:tcPr>
          <w:p w14:paraId="061052F3" w14:textId="34A02C66" w:rsidR="007835A6" w:rsidRPr="005B7DBC" w:rsidRDefault="007835A6" w:rsidP="007835A6">
            <w:pPr>
              <w:rPr>
                <w:sz w:val="20"/>
                <w:szCs w:val="20"/>
              </w:rPr>
            </w:pPr>
            <w:r w:rsidRPr="005B7DBC">
              <w:rPr>
                <w:sz w:val="20"/>
                <w:szCs w:val="20"/>
              </w:rPr>
              <w:sym w:font="Wingdings" w:char="F06F"/>
            </w:r>
          </w:p>
        </w:tc>
        <w:tc>
          <w:tcPr>
            <w:tcW w:w="1800" w:type="dxa"/>
            <w:tcBorders>
              <w:top w:val="single" w:sz="2" w:space="0" w:color="auto"/>
              <w:left w:val="single" w:sz="2" w:space="0" w:color="auto"/>
              <w:bottom w:val="single" w:sz="2" w:space="0" w:color="auto"/>
              <w:right w:val="single" w:sz="2" w:space="0" w:color="auto"/>
            </w:tcBorders>
          </w:tcPr>
          <w:p w14:paraId="5A8CD70B" w14:textId="1C843AA0" w:rsidR="007835A6" w:rsidRPr="005B7DBC" w:rsidRDefault="007835A6" w:rsidP="007835A6">
            <w:pPr>
              <w:rPr>
                <w:sz w:val="20"/>
                <w:szCs w:val="20"/>
              </w:rPr>
            </w:pPr>
            <w:r w:rsidRPr="005B7DBC">
              <w:rPr>
                <w:sz w:val="20"/>
                <w:szCs w:val="20"/>
              </w:rPr>
              <w:t>Electronic application and delivery of documents or notices</w:t>
            </w:r>
          </w:p>
        </w:tc>
        <w:tc>
          <w:tcPr>
            <w:tcW w:w="2160" w:type="dxa"/>
            <w:tcBorders>
              <w:top w:val="single" w:sz="2" w:space="0" w:color="auto"/>
              <w:left w:val="single" w:sz="2" w:space="0" w:color="auto"/>
              <w:bottom w:val="single" w:sz="2" w:space="0" w:color="auto"/>
              <w:right w:val="single" w:sz="2" w:space="0" w:color="auto"/>
            </w:tcBorders>
          </w:tcPr>
          <w:p w14:paraId="68229523" w14:textId="790718B7" w:rsidR="007835A6" w:rsidRPr="005B7DBC" w:rsidRDefault="007835A6" w:rsidP="007835A6">
            <w:pPr>
              <w:rPr>
                <w:sz w:val="20"/>
                <w:szCs w:val="20"/>
              </w:rPr>
            </w:pPr>
          </w:p>
        </w:tc>
        <w:tc>
          <w:tcPr>
            <w:tcW w:w="3075" w:type="dxa"/>
            <w:tcBorders>
              <w:top w:val="single" w:sz="2" w:space="0" w:color="auto"/>
              <w:left w:val="single" w:sz="2" w:space="0" w:color="auto"/>
              <w:bottom w:val="single" w:sz="2" w:space="0" w:color="auto"/>
              <w:right w:val="single" w:sz="2" w:space="0" w:color="auto"/>
            </w:tcBorders>
          </w:tcPr>
          <w:p w14:paraId="6CD7AB51" w14:textId="77777777" w:rsidR="007835A6" w:rsidRPr="005B7DBC" w:rsidRDefault="007835A6" w:rsidP="007835A6">
            <w:pPr>
              <w:rPr>
                <w:sz w:val="20"/>
                <w:szCs w:val="20"/>
              </w:rPr>
            </w:pPr>
            <w:r w:rsidRPr="005B7DBC">
              <w:rPr>
                <w:sz w:val="20"/>
                <w:szCs w:val="20"/>
              </w:rPr>
              <w:t>Consumer must affirmatively consent to electronic delivery and be given notice of option to withdraw consent.</w:t>
            </w:r>
          </w:p>
          <w:p w14:paraId="28D43285" w14:textId="77777777" w:rsidR="007835A6" w:rsidRPr="005B7DBC" w:rsidRDefault="007835A6" w:rsidP="007835A6">
            <w:pPr>
              <w:rPr>
                <w:sz w:val="20"/>
                <w:szCs w:val="20"/>
              </w:rPr>
            </w:pPr>
            <w:r w:rsidRPr="005B7DBC">
              <w:rPr>
                <w:sz w:val="20"/>
                <w:szCs w:val="20"/>
              </w:rPr>
              <w:t>Describe safeguards used to protect private and confidential information. Must be in accord with Uniform Electronic Transaction Act.</w:t>
            </w:r>
          </w:p>
          <w:p w14:paraId="11C05F3F" w14:textId="6FA2E7F6" w:rsidR="007835A6" w:rsidRPr="005B7DBC" w:rsidRDefault="007835A6" w:rsidP="007835A6">
            <w:pPr>
              <w:rPr>
                <w:sz w:val="20"/>
                <w:szCs w:val="20"/>
              </w:rPr>
            </w:pPr>
            <w:r w:rsidRPr="005B7DBC">
              <w:rPr>
                <w:sz w:val="20"/>
                <w:szCs w:val="20"/>
              </w:rPr>
              <w:t>Recorded telephone conversations do not count as electronic signatures.</w:t>
            </w:r>
          </w:p>
        </w:tc>
        <w:tc>
          <w:tcPr>
            <w:tcW w:w="1420" w:type="dxa"/>
            <w:tcBorders>
              <w:top w:val="single" w:sz="2" w:space="0" w:color="auto"/>
              <w:left w:val="single" w:sz="2" w:space="0" w:color="auto"/>
              <w:bottom w:val="single" w:sz="2" w:space="0" w:color="auto"/>
              <w:right w:val="single" w:sz="2" w:space="0" w:color="auto"/>
            </w:tcBorders>
          </w:tcPr>
          <w:p w14:paraId="1C12AD36" w14:textId="77777777" w:rsidR="007835A6" w:rsidRPr="005B7DBC" w:rsidRDefault="007835A6" w:rsidP="007835A6">
            <w:pPr>
              <w:rPr>
                <w:sz w:val="20"/>
                <w:szCs w:val="20"/>
              </w:rPr>
            </w:pPr>
          </w:p>
        </w:tc>
      </w:tr>
      <w:tr w:rsidR="00CE7711" w:rsidRPr="005B7DBC" w14:paraId="327C4D0E" w14:textId="77777777" w:rsidTr="000D4151">
        <w:trPr>
          <w:cantSplit/>
        </w:trPr>
        <w:tc>
          <w:tcPr>
            <w:tcW w:w="895" w:type="dxa"/>
          </w:tcPr>
          <w:p w14:paraId="2677AEE6" w14:textId="2DAB9EE6" w:rsidR="000722A6" w:rsidRPr="005B7DBC" w:rsidRDefault="000722A6" w:rsidP="000722A6">
            <w:pPr>
              <w:rPr>
                <w:sz w:val="20"/>
                <w:szCs w:val="20"/>
              </w:rPr>
            </w:pPr>
            <w:r w:rsidRPr="005B7DBC">
              <w:rPr>
                <w:sz w:val="20"/>
                <w:szCs w:val="20"/>
              </w:rPr>
              <w:sym w:font="Wingdings" w:char="F06F"/>
            </w:r>
          </w:p>
        </w:tc>
        <w:tc>
          <w:tcPr>
            <w:tcW w:w="1800" w:type="dxa"/>
            <w:tcBorders>
              <w:top w:val="single" w:sz="2" w:space="0" w:color="auto"/>
            </w:tcBorders>
          </w:tcPr>
          <w:p w14:paraId="587D6C91" w14:textId="2BFBB54C" w:rsidR="000722A6" w:rsidRPr="005B7DBC" w:rsidRDefault="000722A6" w:rsidP="000722A6">
            <w:pPr>
              <w:rPr>
                <w:sz w:val="20"/>
                <w:szCs w:val="20"/>
              </w:rPr>
            </w:pPr>
            <w:r w:rsidRPr="005B7DBC">
              <w:rPr>
                <w:rFonts w:cstheme="minorHAnsi"/>
                <w:sz w:val="20"/>
                <w:szCs w:val="20"/>
              </w:rPr>
              <w:t>Prohibition on genetic information as condition of eligibility or premium rates</w:t>
            </w:r>
          </w:p>
        </w:tc>
        <w:tc>
          <w:tcPr>
            <w:tcW w:w="2160" w:type="dxa"/>
            <w:tcBorders>
              <w:top w:val="single" w:sz="2" w:space="0" w:color="auto"/>
            </w:tcBorders>
          </w:tcPr>
          <w:p w14:paraId="5EBAEDA9" w14:textId="7266F2FB" w:rsidR="000722A6" w:rsidRPr="005B7DBC" w:rsidRDefault="000722A6" w:rsidP="000722A6">
            <w:pPr>
              <w:rPr>
                <w:sz w:val="20"/>
                <w:szCs w:val="20"/>
              </w:rPr>
            </w:pPr>
            <w:hyperlink r:id="rId37" w:history="1">
              <w:r w:rsidRPr="005B7DBC">
                <w:rPr>
                  <w:rStyle w:val="Hyperlink"/>
                  <w:sz w:val="20"/>
                  <w:szCs w:val="20"/>
                </w:rPr>
                <w:t>42 USC § 300gg-53</w:t>
              </w:r>
            </w:hyperlink>
          </w:p>
        </w:tc>
        <w:tc>
          <w:tcPr>
            <w:tcW w:w="3075" w:type="dxa"/>
            <w:tcBorders>
              <w:top w:val="single" w:sz="2" w:space="0" w:color="auto"/>
            </w:tcBorders>
          </w:tcPr>
          <w:p w14:paraId="443C5751" w14:textId="4361DB62" w:rsidR="000722A6" w:rsidRPr="005B7DBC" w:rsidRDefault="000722A6" w:rsidP="000722A6">
            <w:pPr>
              <w:rPr>
                <w:rFonts w:cstheme="minorHAnsi"/>
                <w:bCs/>
                <w:sz w:val="20"/>
                <w:szCs w:val="20"/>
              </w:rPr>
            </w:pPr>
            <w:r w:rsidRPr="005B7DBC">
              <w:rPr>
                <w:rFonts w:cstheme="minorHAnsi"/>
                <w:color w:val="333333"/>
                <w:sz w:val="20"/>
                <w:szCs w:val="20"/>
                <w:lang w:val="en"/>
              </w:rPr>
              <w:t>Requests for genetic information or genetic testing are not allowed.</w:t>
            </w:r>
          </w:p>
        </w:tc>
        <w:tc>
          <w:tcPr>
            <w:tcW w:w="1420" w:type="dxa"/>
            <w:tcBorders>
              <w:top w:val="single" w:sz="2" w:space="0" w:color="auto"/>
            </w:tcBorders>
          </w:tcPr>
          <w:p w14:paraId="59EE9FFB" w14:textId="77777777" w:rsidR="000722A6" w:rsidRPr="005B7DBC" w:rsidRDefault="000722A6" w:rsidP="000722A6">
            <w:pPr>
              <w:rPr>
                <w:sz w:val="20"/>
                <w:szCs w:val="20"/>
              </w:rPr>
            </w:pPr>
          </w:p>
        </w:tc>
      </w:tr>
      <w:tr w:rsidR="00CE7711" w:rsidRPr="005B7DBC" w14:paraId="51048E55" w14:textId="77777777" w:rsidTr="000D4151">
        <w:trPr>
          <w:cantSplit/>
        </w:trPr>
        <w:tc>
          <w:tcPr>
            <w:tcW w:w="895" w:type="dxa"/>
          </w:tcPr>
          <w:p w14:paraId="4074E2CB" w14:textId="52EF17B7" w:rsidR="00947894" w:rsidRPr="005B7DBC" w:rsidRDefault="00947894" w:rsidP="00947894">
            <w:pPr>
              <w:rPr>
                <w:sz w:val="20"/>
                <w:szCs w:val="20"/>
              </w:rPr>
            </w:pPr>
            <w:r w:rsidRPr="005B7DBC">
              <w:rPr>
                <w:sz w:val="20"/>
                <w:szCs w:val="20"/>
              </w:rPr>
              <w:sym w:font="Wingdings" w:char="F06F"/>
            </w:r>
          </w:p>
        </w:tc>
        <w:tc>
          <w:tcPr>
            <w:tcW w:w="1800" w:type="dxa"/>
          </w:tcPr>
          <w:p w14:paraId="5F2D6C65" w14:textId="22132345" w:rsidR="00947894" w:rsidRPr="005B7DBC" w:rsidRDefault="00947894" w:rsidP="00947894">
            <w:pPr>
              <w:rPr>
                <w:rFonts w:cstheme="minorHAnsi"/>
                <w:sz w:val="20"/>
                <w:szCs w:val="20"/>
              </w:rPr>
            </w:pPr>
            <w:r w:rsidRPr="005B7DBC">
              <w:rPr>
                <w:sz w:val="20"/>
                <w:szCs w:val="20"/>
              </w:rPr>
              <w:t>No ambiguous questions</w:t>
            </w:r>
          </w:p>
        </w:tc>
        <w:tc>
          <w:tcPr>
            <w:tcW w:w="2160" w:type="dxa"/>
          </w:tcPr>
          <w:p w14:paraId="6CA4590C" w14:textId="3E2BB474" w:rsidR="00947894" w:rsidRPr="005B7DBC" w:rsidRDefault="00947894" w:rsidP="00947894">
            <w:pPr>
              <w:rPr>
                <w:sz w:val="20"/>
                <w:szCs w:val="20"/>
              </w:rPr>
            </w:pPr>
            <w:hyperlink r:id="rId38" w:history="1">
              <w:r w:rsidRPr="005B7DBC">
                <w:rPr>
                  <w:rStyle w:val="Hyperlink"/>
                  <w:rFonts w:cstheme="minorHAnsi"/>
                  <w:sz w:val="20"/>
                  <w:szCs w:val="20"/>
                </w:rPr>
                <w:t>§ 44-710</w:t>
              </w:r>
            </w:hyperlink>
          </w:p>
        </w:tc>
        <w:tc>
          <w:tcPr>
            <w:tcW w:w="3075" w:type="dxa"/>
          </w:tcPr>
          <w:p w14:paraId="77F912F3" w14:textId="6FFD8FCC" w:rsidR="00947894" w:rsidRPr="005B7DBC" w:rsidRDefault="00947894" w:rsidP="00947894">
            <w:pPr>
              <w:rPr>
                <w:rFonts w:cstheme="minorHAnsi"/>
                <w:color w:val="333333"/>
                <w:sz w:val="20"/>
                <w:szCs w:val="20"/>
                <w:lang w:val="en"/>
              </w:rPr>
            </w:pPr>
            <w:r w:rsidRPr="005B7DBC">
              <w:rPr>
                <w:sz w:val="20"/>
                <w:szCs w:val="20"/>
              </w:rPr>
              <w:t xml:space="preserve">Questions must be clear and specific. Ambiguous or </w:t>
            </w:r>
            <w:r w:rsidR="00CE7711" w:rsidRPr="005B7DBC">
              <w:rPr>
                <w:sz w:val="20"/>
                <w:szCs w:val="20"/>
              </w:rPr>
              <w:t>open-ended</w:t>
            </w:r>
            <w:r w:rsidRPr="005B7DBC">
              <w:rPr>
                <w:sz w:val="20"/>
                <w:szCs w:val="20"/>
              </w:rPr>
              <w:t xml:space="preserve"> questions not allowed.</w:t>
            </w:r>
          </w:p>
        </w:tc>
        <w:tc>
          <w:tcPr>
            <w:tcW w:w="1420" w:type="dxa"/>
          </w:tcPr>
          <w:p w14:paraId="502D287D" w14:textId="77777777" w:rsidR="00947894" w:rsidRPr="005B7DBC" w:rsidRDefault="00947894" w:rsidP="00947894">
            <w:pPr>
              <w:rPr>
                <w:sz w:val="20"/>
                <w:szCs w:val="20"/>
              </w:rPr>
            </w:pPr>
          </w:p>
          <w:p w14:paraId="6F771514" w14:textId="77777777" w:rsidR="00947894" w:rsidRPr="005B7DBC" w:rsidRDefault="00947894" w:rsidP="00947894">
            <w:pPr>
              <w:rPr>
                <w:sz w:val="20"/>
                <w:szCs w:val="20"/>
              </w:rPr>
            </w:pPr>
          </w:p>
          <w:p w14:paraId="2958DC34" w14:textId="77777777" w:rsidR="00947894" w:rsidRPr="005B7DBC" w:rsidRDefault="00947894" w:rsidP="00947894">
            <w:pPr>
              <w:rPr>
                <w:sz w:val="20"/>
                <w:szCs w:val="20"/>
              </w:rPr>
            </w:pPr>
          </w:p>
        </w:tc>
      </w:tr>
      <w:tr w:rsidR="00BC3756" w:rsidRPr="005B7DBC" w14:paraId="7DD15027" w14:textId="77777777" w:rsidTr="000D4151">
        <w:trPr>
          <w:cantSplit/>
        </w:trPr>
        <w:tc>
          <w:tcPr>
            <w:tcW w:w="895" w:type="dxa"/>
            <w:shd w:val="clear" w:color="auto" w:fill="E7E6E6" w:themeFill="background2"/>
          </w:tcPr>
          <w:p w14:paraId="421CFAA2" w14:textId="77777777" w:rsidR="00BC3756" w:rsidRPr="005B7DBC" w:rsidRDefault="00BC3756" w:rsidP="004B333B">
            <w:pPr>
              <w:rPr>
                <w:b/>
                <w:sz w:val="20"/>
                <w:szCs w:val="20"/>
              </w:rPr>
            </w:pPr>
          </w:p>
        </w:tc>
        <w:tc>
          <w:tcPr>
            <w:tcW w:w="8455" w:type="dxa"/>
            <w:gridSpan w:val="4"/>
            <w:shd w:val="clear" w:color="auto" w:fill="E7E6E6" w:themeFill="background2"/>
          </w:tcPr>
          <w:p w14:paraId="7AED548B" w14:textId="17CC6D8B" w:rsidR="00BC3756" w:rsidRPr="005B7DBC" w:rsidRDefault="00DF0901" w:rsidP="004B333B">
            <w:pPr>
              <w:rPr>
                <w:sz w:val="20"/>
                <w:szCs w:val="20"/>
              </w:rPr>
            </w:pPr>
            <w:r w:rsidRPr="005B7DBC">
              <w:rPr>
                <w:b/>
                <w:sz w:val="20"/>
                <w:szCs w:val="20"/>
              </w:rPr>
              <w:t>NEBRASKA STANDARD MANDATORY PROVISIONS</w:t>
            </w:r>
          </w:p>
        </w:tc>
      </w:tr>
      <w:tr w:rsidR="00CE7711" w:rsidRPr="005B7DBC" w14:paraId="1E5BE2F6" w14:textId="77777777" w:rsidTr="000D4151">
        <w:trPr>
          <w:cantSplit/>
          <w:trHeight w:val="233"/>
        </w:trPr>
        <w:tc>
          <w:tcPr>
            <w:tcW w:w="895" w:type="dxa"/>
          </w:tcPr>
          <w:p w14:paraId="4CA24E63" w14:textId="78DC0689" w:rsidR="00BC3756" w:rsidRPr="005B7DBC" w:rsidRDefault="00FC56AA" w:rsidP="004B333B">
            <w:pPr>
              <w:rPr>
                <w:sz w:val="20"/>
                <w:szCs w:val="20"/>
              </w:rPr>
            </w:pPr>
            <w:r w:rsidRPr="005B7DBC">
              <w:rPr>
                <w:sz w:val="20"/>
                <w:szCs w:val="20"/>
              </w:rPr>
              <w:sym w:font="Wingdings" w:char="F06F"/>
            </w:r>
          </w:p>
        </w:tc>
        <w:tc>
          <w:tcPr>
            <w:tcW w:w="1800" w:type="dxa"/>
          </w:tcPr>
          <w:p w14:paraId="61FCEB84" w14:textId="7999E054" w:rsidR="00BC3756" w:rsidRPr="005B7DBC" w:rsidRDefault="00BC3756" w:rsidP="004B333B">
            <w:pPr>
              <w:rPr>
                <w:sz w:val="20"/>
                <w:szCs w:val="20"/>
              </w:rPr>
            </w:pPr>
            <w:r w:rsidRPr="005B7DBC">
              <w:rPr>
                <w:sz w:val="20"/>
                <w:szCs w:val="20"/>
              </w:rPr>
              <w:t xml:space="preserve">Policy and Statutory </w:t>
            </w:r>
            <w:r w:rsidR="00CE7711" w:rsidRPr="005B7DBC">
              <w:rPr>
                <w:sz w:val="20"/>
                <w:szCs w:val="20"/>
              </w:rPr>
              <w:t>definitions if</w:t>
            </w:r>
            <w:r w:rsidRPr="005B7DBC">
              <w:rPr>
                <w:sz w:val="20"/>
                <w:szCs w:val="20"/>
              </w:rPr>
              <w:t xml:space="preserve"> any  </w:t>
            </w:r>
          </w:p>
        </w:tc>
        <w:tc>
          <w:tcPr>
            <w:tcW w:w="2160" w:type="dxa"/>
          </w:tcPr>
          <w:p w14:paraId="3EE410D4" w14:textId="77777777" w:rsidR="00BC3756" w:rsidRPr="005B7DBC" w:rsidRDefault="00BC3756" w:rsidP="004B333B">
            <w:pPr>
              <w:rPr>
                <w:sz w:val="20"/>
                <w:szCs w:val="20"/>
              </w:rPr>
            </w:pPr>
          </w:p>
        </w:tc>
        <w:tc>
          <w:tcPr>
            <w:tcW w:w="3075" w:type="dxa"/>
          </w:tcPr>
          <w:p w14:paraId="4E6661BE" w14:textId="77777777" w:rsidR="00BC3756" w:rsidRPr="005B7DBC" w:rsidRDefault="00BC3756" w:rsidP="004B333B">
            <w:pPr>
              <w:rPr>
                <w:sz w:val="20"/>
                <w:szCs w:val="20"/>
              </w:rPr>
            </w:pPr>
            <w:r w:rsidRPr="005B7DBC">
              <w:rPr>
                <w:sz w:val="20"/>
                <w:szCs w:val="20"/>
              </w:rPr>
              <w:t>Include definitions for terms used in contract.</w:t>
            </w:r>
          </w:p>
        </w:tc>
        <w:tc>
          <w:tcPr>
            <w:tcW w:w="1420" w:type="dxa"/>
          </w:tcPr>
          <w:p w14:paraId="48C08FDD" w14:textId="77777777" w:rsidR="00BC3756" w:rsidRPr="005B7DBC" w:rsidRDefault="00BC3756" w:rsidP="004B333B">
            <w:pPr>
              <w:rPr>
                <w:sz w:val="20"/>
                <w:szCs w:val="20"/>
              </w:rPr>
            </w:pPr>
          </w:p>
        </w:tc>
      </w:tr>
      <w:tr w:rsidR="00CE7711" w:rsidRPr="005B7DBC" w14:paraId="12D49C0B" w14:textId="77777777" w:rsidTr="000D4151">
        <w:trPr>
          <w:cantSplit/>
          <w:trHeight w:val="233"/>
        </w:trPr>
        <w:tc>
          <w:tcPr>
            <w:tcW w:w="895" w:type="dxa"/>
          </w:tcPr>
          <w:p w14:paraId="4489B1F8" w14:textId="6D0F2771" w:rsidR="008B23EC" w:rsidRPr="005B7DBC" w:rsidRDefault="00981D19" w:rsidP="004B333B">
            <w:pPr>
              <w:rPr>
                <w:sz w:val="20"/>
                <w:szCs w:val="20"/>
              </w:rPr>
            </w:pPr>
            <w:r w:rsidRPr="005B7DBC">
              <w:rPr>
                <w:sz w:val="20"/>
                <w:szCs w:val="20"/>
              </w:rPr>
              <w:lastRenderedPageBreak/>
              <w:sym w:font="Wingdings" w:char="F06F"/>
            </w:r>
          </w:p>
        </w:tc>
        <w:tc>
          <w:tcPr>
            <w:tcW w:w="1800" w:type="dxa"/>
          </w:tcPr>
          <w:p w14:paraId="717D5C2B" w14:textId="34463EE6" w:rsidR="008B23EC" w:rsidRPr="005B7DBC" w:rsidRDefault="008B23EC" w:rsidP="004B333B">
            <w:pPr>
              <w:rPr>
                <w:sz w:val="20"/>
                <w:szCs w:val="20"/>
              </w:rPr>
            </w:pPr>
            <w:r w:rsidRPr="005B7DBC">
              <w:rPr>
                <w:sz w:val="20"/>
                <w:szCs w:val="20"/>
              </w:rPr>
              <w:t>Eligibility, Dependents</w:t>
            </w:r>
          </w:p>
        </w:tc>
        <w:tc>
          <w:tcPr>
            <w:tcW w:w="2160" w:type="dxa"/>
          </w:tcPr>
          <w:p w14:paraId="5198C307" w14:textId="69E4F860" w:rsidR="008B23EC" w:rsidRPr="005B7DBC" w:rsidRDefault="00FA4EA9" w:rsidP="004B333B">
            <w:pPr>
              <w:rPr>
                <w:rStyle w:val="Hyperlink"/>
                <w:sz w:val="20"/>
                <w:szCs w:val="20"/>
              </w:rPr>
            </w:pPr>
            <w:hyperlink r:id="rId39" w:history="1">
              <w:r w:rsidRPr="005B7DBC">
                <w:rPr>
                  <w:rStyle w:val="Hyperlink"/>
                  <w:sz w:val="20"/>
                  <w:szCs w:val="20"/>
                </w:rPr>
                <w:t xml:space="preserve">§ </w:t>
              </w:r>
              <w:r w:rsidR="008B23EC" w:rsidRPr="005B7DBC">
                <w:rPr>
                  <w:rStyle w:val="Hyperlink"/>
                  <w:sz w:val="20"/>
                  <w:szCs w:val="20"/>
                </w:rPr>
                <w:t>44-710.01(3)</w:t>
              </w:r>
            </w:hyperlink>
          </w:p>
          <w:p w14:paraId="58E036ED" w14:textId="77777777" w:rsidR="004C44E6" w:rsidRPr="005B7DBC" w:rsidRDefault="004C44E6" w:rsidP="004B333B">
            <w:pPr>
              <w:rPr>
                <w:rStyle w:val="Hyperlink"/>
                <w:sz w:val="20"/>
                <w:szCs w:val="20"/>
              </w:rPr>
            </w:pPr>
          </w:p>
          <w:p w14:paraId="7145DF18" w14:textId="1C709D29" w:rsidR="004C44E6" w:rsidRPr="005B7DBC" w:rsidRDefault="00BC6D93" w:rsidP="004B333B">
            <w:pPr>
              <w:rPr>
                <w:sz w:val="20"/>
                <w:szCs w:val="20"/>
              </w:rPr>
            </w:pPr>
            <w:hyperlink r:id="rId40" w:history="1">
              <w:r w:rsidRPr="005B7DBC">
                <w:rPr>
                  <w:rStyle w:val="Hyperlink"/>
                  <w:sz w:val="20"/>
                  <w:szCs w:val="20"/>
                </w:rPr>
                <w:t xml:space="preserve">§ </w:t>
              </w:r>
              <w:r w:rsidR="004C44E6" w:rsidRPr="005B7DBC">
                <w:rPr>
                  <w:rStyle w:val="Hyperlink"/>
                  <w:sz w:val="20"/>
                  <w:szCs w:val="20"/>
                </w:rPr>
                <w:t>44-7</w:t>
              </w:r>
              <w:r w:rsidR="00D578C0" w:rsidRPr="005B7DBC">
                <w:rPr>
                  <w:rStyle w:val="Hyperlink"/>
                  <w:sz w:val="20"/>
                  <w:szCs w:val="20"/>
                </w:rPr>
                <w:t>,</w:t>
              </w:r>
              <w:r w:rsidR="004C44E6" w:rsidRPr="005B7DBC">
                <w:rPr>
                  <w:rStyle w:val="Hyperlink"/>
                  <w:sz w:val="20"/>
                  <w:szCs w:val="20"/>
                </w:rPr>
                <w:t>103</w:t>
              </w:r>
            </w:hyperlink>
          </w:p>
        </w:tc>
        <w:tc>
          <w:tcPr>
            <w:tcW w:w="3075" w:type="dxa"/>
          </w:tcPr>
          <w:p w14:paraId="7A790071" w14:textId="333705F6" w:rsidR="008B23EC" w:rsidRPr="005B7DBC" w:rsidRDefault="008B23EC" w:rsidP="004C44E6">
            <w:pPr>
              <w:rPr>
                <w:sz w:val="20"/>
                <w:szCs w:val="20"/>
              </w:rPr>
            </w:pPr>
            <w:r w:rsidRPr="005B7DBC">
              <w:rPr>
                <w:sz w:val="20"/>
                <w:szCs w:val="20"/>
              </w:rPr>
              <w:t xml:space="preserve">May insure one adult </w:t>
            </w:r>
            <w:r w:rsidR="007709D3" w:rsidRPr="005B7DBC">
              <w:rPr>
                <w:sz w:val="20"/>
                <w:szCs w:val="20"/>
              </w:rPr>
              <w:t xml:space="preserve">as </w:t>
            </w:r>
            <w:r w:rsidRPr="005B7DBC">
              <w:rPr>
                <w:sz w:val="20"/>
                <w:szCs w:val="20"/>
              </w:rPr>
              <w:t xml:space="preserve">policyholder and </w:t>
            </w:r>
            <w:r w:rsidR="004C44E6" w:rsidRPr="005B7DBC">
              <w:rPr>
                <w:sz w:val="20"/>
                <w:szCs w:val="20"/>
              </w:rPr>
              <w:t>one</w:t>
            </w:r>
            <w:r w:rsidRPr="005B7DBC">
              <w:rPr>
                <w:sz w:val="20"/>
                <w:szCs w:val="20"/>
              </w:rPr>
              <w:t xml:space="preserve"> or more eligible members of family, including spouse, </w:t>
            </w:r>
            <w:r w:rsidR="00A70FF1" w:rsidRPr="005B7DBC">
              <w:rPr>
                <w:sz w:val="20"/>
                <w:szCs w:val="20"/>
              </w:rPr>
              <w:t>dep. c</w:t>
            </w:r>
            <w:r w:rsidRPr="005B7DBC">
              <w:rPr>
                <w:sz w:val="20"/>
                <w:szCs w:val="20"/>
              </w:rPr>
              <w:t>hildren</w:t>
            </w:r>
            <w:r w:rsidR="004C44E6" w:rsidRPr="005B7DBC">
              <w:rPr>
                <w:sz w:val="20"/>
                <w:szCs w:val="20"/>
              </w:rPr>
              <w:t xml:space="preserve">, </w:t>
            </w:r>
            <w:r w:rsidR="00A70FF1" w:rsidRPr="005B7DBC">
              <w:rPr>
                <w:sz w:val="20"/>
                <w:szCs w:val="20"/>
              </w:rPr>
              <w:t>or any children under a certain age</w:t>
            </w:r>
            <w:r w:rsidRPr="005B7DBC">
              <w:rPr>
                <w:sz w:val="20"/>
                <w:szCs w:val="20"/>
              </w:rPr>
              <w:t xml:space="preserve"> not to exceed age 30</w:t>
            </w:r>
            <w:r w:rsidR="00A70FF1" w:rsidRPr="005B7DBC">
              <w:rPr>
                <w:sz w:val="20"/>
                <w:szCs w:val="20"/>
              </w:rPr>
              <w:t>.</w:t>
            </w:r>
          </w:p>
          <w:p w14:paraId="208C9721" w14:textId="0124FBAA" w:rsidR="004C44E6" w:rsidRPr="005B7DBC" w:rsidRDefault="004C44E6" w:rsidP="004C44E6">
            <w:pPr>
              <w:rPr>
                <w:sz w:val="20"/>
                <w:szCs w:val="20"/>
              </w:rPr>
            </w:pPr>
            <w:r w:rsidRPr="005B7DBC">
              <w:rPr>
                <w:sz w:val="20"/>
                <w:szCs w:val="20"/>
              </w:rPr>
              <w:t>ACA requires coverage to age 26 regardless of student or marital status or financial dependence.</w:t>
            </w:r>
          </w:p>
        </w:tc>
        <w:tc>
          <w:tcPr>
            <w:tcW w:w="1420" w:type="dxa"/>
          </w:tcPr>
          <w:p w14:paraId="4C8E86C2" w14:textId="77777777" w:rsidR="008B23EC" w:rsidRPr="005B7DBC" w:rsidRDefault="008B23EC" w:rsidP="004B333B">
            <w:pPr>
              <w:rPr>
                <w:sz w:val="20"/>
                <w:szCs w:val="20"/>
              </w:rPr>
            </w:pPr>
          </w:p>
        </w:tc>
      </w:tr>
      <w:tr w:rsidR="00CE7711" w:rsidRPr="005B7DBC" w14:paraId="152A8F13" w14:textId="77777777" w:rsidTr="000D4151">
        <w:trPr>
          <w:cantSplit/>
          <w:trHeight w:val="233"/>
        </w:trPr>
        <w:tc>
          <w:tcPr>
            <w:tcW w:w="895" w:type="dxa"/>
          </w:tcPr>
          <w:p w14:paraId="517C3708" w14:textId="3FEAA74C" w:rsidR="008010B3" w:rsidRPr="005B7DBC" w:rsidRDefault="00981D19" w:rsidP="004B333B">
            <w:pPr>
              <w:rPr>
                <w:sz w:val="20"/>
                <w:szCs w:val="20"/>
              </w:rPr>
            </w:pPr>
            <w:r w:rsidRPr="005B7DBC">
              <w:rPr>
                <w:sz w:val="20"/>
                <w:szCs w:val="20"/>
              </w:rPr>
              <w:sym w:font="Wingdings" w:char="F06F"/>
            </w:r>
          </w:p>
        </w:tc>
        <w:tc>
          <w:tcPr>
            <w:tcW w:w="1800" w:type="dxa"/>
          </w:tcPr>
          <w:p w14:paraId="25580A12" w14:textId="34E8D580" w:rsidR="008010B3" w:rsidRPr="005B7DBC" w:rsidRDefault="008010B3" w:rsidP="004B333B">
            <w:pPr>
              <w:rPr>
                <w:sz w:val="20"/>
                <w:szCs w:val="20"/>
              </w:rPr>
            </w:pPr>
            <w:r w:rsidRPr="005B7DBC">
              <w:rPr>
                <w:sz w:val="20"/>
                <w:szCs w:val="20"/>
              </w:rPr>
              <w:t>Disabled Child</w:t>
            </w:r>
          </w:p>
        </w:tc>
        <w:tc>
          <w:tcPr>
            <w:tcW w:w="2160" w:type="dxa"/>
          </w:tcPr>
          <w:p w14:paraId="3D87180D" w14:textId="722ADF77" w:rsidR="008010B3" w:rsidRPr="005B7DBC" w:rsidRDefault="00FA4EA9" w:rsidP="00C03B7B">
            <w:pPr>
              <w:rPr>
                <w:sz w:val="20"/>
                <w:szCs w:val="20"/>
              </w:rPr>
            </w:pPr>
            <w:hyperlink r:id="rId41" w:history="1">
              <w:r w:rsidRPr="005B7DBC">
                <w:rPr>
                  <w:rStyle w:val="Hyperlink"/>
                  <w:sz w:val="20"/>
                  <w:szCs w:val="20"/>
                </w:rPr>
                <w:t xml:space="preserve">§ </w:t>
              </w:r>
              <w:r w:rsidR="008B0341" w:rsidRPr="005B7DBC">
                <w:rPr>
                  <w:rStyle w:val="Hyperlink"/>
                  <w:sz w:val="20"/>
                  <w:szCs w:val="20"/>
                </w:rPr>
                <w:t>44-710.01(3)</w:t>
              </w:r>
            </w:hyperlink>
          </w:p>
        </w:tc>
        <w:tc>
          <w:tcPr>
            <w:tcW w:w="3075" w:type="dxa"/>
          </w:tcPr>
          <w:p w14:paraId="02B27774" w14:textId="22B06652" w:rsidR="008010B3" w:rsidRPr="005B7DBC" w:rsidRDefault="00C031BD" w:rsidP="00C031BD">
            <w:pPr>
              <w:rPr>
                <w:sz w:val="20"/>
                <w:szCs w:val="20"/>
              </w:rPr>
            </w:pPr>
            <w:r w:rsidRPr="005B7DBC">
              <w:rPr>
                <w:sz w:val="20"/>
                <w:szCs w:val="20"/>
              </w:rPr>
              <w:t xml:space="preserve">Reaching </w:t>
            </w:r>
            <w:r w:rsidR="008B0341" w:rsidRPr="005B7DBC">
              <w:rPr>
                <w:sz w:val="20"/>
                <w:szCs w:val="20"/>
              </w:rPr>
              <w:t xml:space="preserve">age </w:t>
            </w:r>
            <w:r w:rsidRPr="005B7DBC">
              <w:rPr>
                <w:sz w:val="20"/>
                <w:szCs w:val="20"/>
              </w:rPr>
              <w:t xml:space="preserve">limit </w:t>
            </w:r>
            <w:r w:rsidR="008B0341" w:rsidRPr="005B7DBC">
              <w:rPr>
                <w:sz w:val="20"/>
                <w:szCs w:val="20"/>
              </w:rPr>
              <w:t>shall not terminate child’s coverage if incapable of self-support due to intellectual or physical disability. Furnish proof within 31 days of limiting age.</w:t>
            </w:r>
          </w:p>
        </w:tc>
        <w:tc>
          <w:tcPr>
            <w:tcW w:w="1420" w:type="dxa"/>
          </w:tcPr>
          <w:p w14:paraId="139D509F" w14:textId="77777777" w:rsidR="008010B3" w:rsidRPr="005B7DBC" w:rsidRDefault="008010B3" w:rsidP="004B333B">
            <w:pPr>
              <w:rPr>
                <w:sz w:val="20"/>
                <w:szCs w:val="20"/>
              </w:rPr>
            </w:pPr>
          </w:p>
        </w:tc>
      </w:tr>
      <w:tr w:rsidR="00CE7711" w:rsidRPr="005B7DBC" w14:paraId="77B1A8C1" w14:textId="77777777" w:rsidTr="000D4151">
        <w:trPr>
          <w:cantSplit/>
          <w:trHeight w:val="233"/>
        </w:trPr>
        <w:tc>
          <w:tcPr>
            <w:tcW w:w="895" w:type="dxa"/>
          </w:tcPr>
          <w:p w14:paraId="0A17FB19" w14:textId="593BDEBC" w:rsidR="004C44E6" w:rsidRPr="005B7DBC" w:rsidRDefault="00A743EF" w:rsidP="004B333B">
            <w:pPr>
              <w:rPr>
                <w:sz w:val="20"/>
                <w:szCs w:val="20"/>
              </w:rPr>
            </w:pPr>
            <w:r w:rsidRPr="005B7DBC">
              <w:rPr>
                <w:sz w:val="20"/>
                <w:szCs w:val="20"/>
              </w:rPr>
              <w:sym w:font="Wingdings" w:char="F06F"/>
            </w:r>
          </w:p>
        </w:tc>
        <w:tc>
          <w:tcPr>
            <w:tcW w:w="1800" w:type="dxa"/>
          </w:tcPr>
          <w:p w14:paraId="55089A83" w14:textId="6DC7B8FD" w:rsidR="004C44E6" w:rsidRPr="005B7DBC" w:rsidRDefault="004C44E6" w:rsidP="004B333B">
            <w:pPr>
              <w:rPr>
                <w:sz w:val="20"/>
                <w:szCs w:val="20"/>
              </w:rPr>
            </w:pPr>
            <w:r w:rsidRPr="005B7DBC">
              <w:rPr>
                <w:sz w:val="20"/>
                <w:szCs w:val="20"/>
              </w:rPr>
              <w:t>Newborn</w:t>
            </w:r>
          </w:p>
        </w:tc>
        <w:tc>
          <w:tcPr>
            <w:tcW w:w="2160" w:type="dxa"/>
          </w:tcPr>
          <w:p w14:paraId="461C88C7" w14:textId="14474F2A" w:rsidR="004C44E6" w:rsidRPr="005B7DBC" w:rsidRDefault="00BC6D93" w:rsidP="004B333B">
            <w:pPr>
              <w:rPr>
                <w:rStyle w:val="Hyperlink"/>
                <w:sz w:val="20"/>
                <w:szCs w:val="20"/>
              </w:rPr>
            </w:pPr>
            <w:hyperlink r:id="rId42" w:history="1">
              <w:r w:rsidRPr="005B7DBC">
                <w:rPr>
                  <w:rStyle w:val="Hyperlink"/>
                  <w:sz w:val="20"/>
                  <w:szCs w:val="20"/>
                </w:rPr>
                <w:t xml:space="preserve">§ </w:t>
              </w:r>
              <w:r w:rsidR="004C44E6" w:rsidRPr="005B7DBC">
                <w:rPr>
                  <w:rStyle w:val="Hyperlink"/>
                  <w:sz w:val="20"/>
                  <w:szCs w:val="20"/>
                </w:rPr>
                <w:t>44-710.19</w:t>
              </w:r>
            </w:hyperlink>
          </w:p>
        </w:tc>
        <w:tc>
          <w:tcPr>
            <w:tcW w:w="3075" w:type="dxa"/>
          </w:tcPr>
          <w:p w14:paraId="4FB8176E" w14:textId="588A9DB9" w:rsidR="004C44E6" w:rsidRPr="005B7DBC" w:rsidRDefault="004C44E6" w:rsidP="00C031BD">
            <w:pPr>
              <w:rPr>
                <w:sz w:val="20"/>
                <w:szCs w:val="20"/>
              </w:rPr>
            </w:pPr>
            <w:r w:rsidRPr="005B7DBC">
              <w:rPr>
                <w:sz w:val="20"/>
                <w:szCs w:val="20"/>
              </w:rPr>
              <w:t>Covered from moment of birth. Automatic coverage first 31 days.</w:t>
            </w:r>
            <w:r w:rsidR="00DF0901" w:rsidRPr="005B7DBC">
              <w:rPr>
                <w:sz w:val="20"/>
                <w:szCs w:val="20"/>
              </w:rPr>
              <w:t xml:space="preserve">  Insurers cannot charge for the mandated 31 days of coverage as a condition of continuing the child on the plan.</w:t>
            </w:r>
          </w:p>
        </w:tc>
        <w:tc>
          <w:tcPr>
            <w:tcW w:w="1420" w:type="dxa"/>
          </w:tcPr>
          <w:p w14:paraId="6467A855" w14:textId="77777777" w:rsidR="004C44E6" w:rsidRPr="005B7DBC" w:rsidRDefault="004C44E6" w:rsidP="004B333B">
            <w:pPr>
              <w:rPr>
                <w:sz w:val="20"/>
                <w:szCs w:val="20"/>
              </w:rPr>
            </w:pPr>
          </w:p>
        </w:tc>
      </w:tr>
      <w:tr w:rsidR="00CE7711" w:rsidRPr="005B7DBC" w14:paraId="75C3DA1A" w14:textId="77777777" w:rsidTr="000D4151">
        <w:trPr>
          <w:cantSplit/>
          <w:trHeight w:val="233"/>
        </w:trPr>
        <w:tc>
          <w:tcPr>
            <w:tcW w:w="895" w:type="dxa"/>
          </w:tcPr>
          <w:p w14:paraId="6245B604" w14:textId="1C27D8AE" w:rsidR="00DF0901" w:rsidRPr="005B7DBC" w:rsidRDefault="00DF0901" w:rsidP="00DF0901">
            <w:pPr>
              <w:rPr>
                <w:sz w:val="20"/>
                <w:szCs w:val="20"/>
              </w:rPr>
            </w:pPr>
            <w:r w:rsidRPr="005B7DBC">
              <w:rPr>
                <w:sz w:val="20"/>
                <w:szCs w:val="20"/>
              </w:rPr>
              <w:sym w:font="Wingdings" w:char="F06F"/>
            </w:r>
          </w:p>
        </w:tc>
        <w:tc>
          <w:tcPr>
            <w:tcW w:w="1800" w:type="dxa"/>
          </w:tcPr>
          <w:p w14:paraId="2764A812" w14:textId="3FB04F8C" w:rsidR="00DF0901" w:rsidRPr="005B7DBC" w:rsidRDefault="00DF0901" w:rsidP="00DF0901">
            <w:pPr>
              <w:rPr>
                <w:sz w:val="20"/>
                <w:szCs w:val="20"/>
              </w:rPr>
            </w:pPr>
            <w:r w:rsidRPr="005B7DBC">
              <w:rPr>
                <w:sz w:val="20"/>
                <w:szCs w:val="20"/>
              </w:rPr>
              <w:t>Adopted Child</w:t>
            </w:r>
          </w:p>
        </w:tc>
        <w:tc>
          <w:tcPr>
            <w:tcW w:w="2160" w:type="dxa"/>
          </w:tcPr>
          <w:p w14:paraId="5B90949A" w14:textId="4FF4D08A" w:rsidR="00DF0901" w:rsidRPr="005B7DBC" w:rsidRDefault="00DF0901" w:rsidP="00DF0901">
            <w:pPr>
              <w:rPr>
                <w:rStyle w:val="Hyperlink"/>
                <w:sz w:val="20"/>
                <w:szCs w:val="20"/>
              </w:rPr>
            </w:pPr>
            <w:hyperlink r:id="rId43" w:history="1">
              <w:r w:rsidRPr="005B7DBC">
                <w:rPr>
                  <w:rStyle w:val="Hyperlink"/>
                  <w:sz w:val="20"/>
                  <w:szCs w:val="20"/>
                </w:rPr>
                <w:t>§ 44-799</w:t>
              </w:r>
            </w:hyperlink>
          </w:p>
        </w:tc>
        <w:tc>
          <w:tcPr>
            <w:tcW w:w="3075" w:type="dxa"/>
          </w:tcPr>
          <w:p w14:paraId="54A1BE85" w14:textId="79C96BB2" w:rsidR="00DF0901" w:rsidRPr="005B7DBC" w:rsidRDefault="00DF0901" w:rsidP="00DF0901">
            <w:pPr>
              <w:rPr>
                <w:sz w:val="20"/>
                <w:szCs w:val="20"/>
              </w:rPr>
            </w:pPr>
            <w:r w:rsidRPr="005B7DBC">
              <w:rPr>
                <w:sz w:val="20"/>
                <w:szCs w:val="20"/>
              </w:rPr>
              <w:t>Covered from date of placement</w:t>
            </w:r>
            <w:r w:rsidR="00FA6436">
              <w:rPr>
                <w:sz w:val="20"/>
                <w:szCs w:val="20"/>
              </w:rPr>
              <w:t>.</w:t>
            </w:r>
          </w:p>
        </w:tc>
        <w:tc>
          <w:tcPr>
            <w:tcW w:w="1420" w:type="dxa"/>
          </w:tcPr>
          <w:p w14:paraId="5C16E7B4" w14:textId="77777777" w:rsidR="00DF0901" w:rsidRPr="005B7DBC" w:rsidRDefault="00DF0901" w:rsidP="00DF0901">
            <w:pPr>
              <w:rPr>
                <w:sz w:val="20"/>
                <w:szCs w:val="20"/>
              </w:rPr>
            </w:pPr>
          </w:p>
        </w:tc>
      </w:tr>
      <w:tr w:rsidR="00CE7711" w:rsidRPr="005B7DBC" w14:paraId="5AAEF508" w14:textId="77777777" w:rsidTr="000D4151">
        <w:trPr>
          <w:cantSplit/>
        </w:trPr>
        <w:tc>
          <w:tcPr>
            <w:tcW w:w="895" w:type="dxa"/>
          </w:tcPr>
          <w:p w14:paraId="2E3F2842" w14:textId="17853714" w:rsidR="00DF0901" w:rsidRPr="005B7DBC" w:rsidRDefault="00DF0901" w:rsidP="00DF0901">
            <w:pPr>
              <w:rPr>
                <w:sz w:val="20"/>
                <w:szCs w:val="20"/>
              </w:rPr>
            </w:pPr>
            <w:r w:rsidRPr="005B7DBC">
              <w:rPr>
                <w:sz w:val="20"/>
                <w:szCs w:val="20"/>
              </w:rPr>
              <w:sym w:font="Wingdings" w:char="F06F"/>
            </w:r>
          </w:p>
        </w:tc>
        <w:tc>
          <w:tcPr>
            <w:tcW w:w="1800" w:type="dxa"/>
          </w:tcPr>
          <w:p w14:paraId="11A12D8A" w14:textId="5C5E40DD" w:rsidR="00DF0901" w:rsidRPr="005B7DBC" w:rsidRDefault="00DF0901" w:rsidP="00DF0901">
            <w:pPr>
              <w:rPr>
                <w:sz w:val="20"/>
                <w:szCs w:val="20"/>
              </w:rPr>
            </w:pPr>
            <w:r w:rsidRPr="005B7DBC">
              <w:rPr>
                <w:sz w:val="20"/>
                <w:szCs w:val="20"/>
              </w:rPr>
              <w:t>Entire contract</w:t>
            </w:r>
          </w:p>
        </w:tc>
        <w:tc>
          <w:tcPr>
            <w:tcW w:w="2160" w:type="dxa"/>
          </w:tcPr>
          <w:p w14:paraId="6F5CB669" w14:textId="694ACF90" w:rsidR="00DF0901" w:rsidRPr="005B7DBC" w:rsidRDefault="00DF0901" w:rsidP="00DF0901">
            <w:pPr>
              <w:rPr>
                <w:sz w:val="20"/>
                <w:szCs w:val="20"/>
              </w:rPr>
            </w:pPr>
            <w:hyperlink r:id="rId44" w:history="1">
              <w:r w:rsidRPr="005B7DBC">
                <w:rPr>
                  <w:rStyle w:val="Hyperlink"/>
                  <w:sz w:val="20"/>
                  <w:szCs w:val="20"/>
                </w:rPr>
                <w:t>§ 44-710.03(1)</w:t>
              </w:r>
            </w:hyperlink>
          </w:p>
        </w:tc>
        <w:tc>
          <w:tcPr>
            <w:tcW w:w="3075" w:type="dxa"/>
          </w:tcPr>
          <w:p w14:paraId="52CECB96" w14:textId="31805F44" w:rsidR="00DF0901" w:rsidRPr="005B7DBC" w:rsidRDefault="00DF0901" w:rsidP="00DF0901">
            <w:pPr>
              <w:rPr>
                <w:sz w:val="20"/>
                <w:szCs w:val="20"/>
              </w:rPr>
            </w:pPr>
            <w:r w:rsidRPr="005B7DBC">
              <w:rPr>
                <w:sz w:val="20"/>
                <w:szCs w:val="20"/>
              </w:rPr>
              <w:t xml:space="preserve">The policy and any attached papers (endorsements, riders, amendments and application) constitute the entire contract. No policy </w:t>
            </w:r>
            <w:proofErr w:type="gramStart"/>
            <w:r w:rsidRPr="005B7DBC">
              <w:rPr>
                <w:sz w:val="20"/>
                <w:szCs w:val="20"/>
              </w:rPr>
              <w:t>change</w:t>
            </w:r>
            <w:proofErr w:type="gramEnd"/>
            <w:r w:rsidRPr="005B7DBC">
              <w:rPr>
                <w:sz w:val="20"/>
                <w:szCs w:val="20"/>
              </w:rPr>
              <w:t xml:space="preserve"> </w:t>
            </w:r>
            <w:proofErr w:type="gramStart"/>
            <w:r w:rsidRPr="005B7DBC">
              <w:rPr>
                <w:sz w:val="20"/>
                <w:szCs w:val="20"/>
              </w:rPr>
              <w:t>valid</w:t>
            </w:r>
            <w:proofErr w:type="gramEnd"/>
            <w:r w:rsidRPr="005B7DBC">
              <w:rPr>
                <w:sz w:val="20"/>
                <w:szCs w:val="20"/>
              </w:rPr>
              <w:t xml:space="preserve"> unless approved &amp; signed by executive officer.</w:t>
            </w:r>
          </w:p>
        </w:tc>
        <w:tc>
          <w:tcPr>
            <w:tcW w:w="1420" w:type="dxa"/>
          </w:tcPr>
          <w:p w14:paraId="626513A1" w14:textId="77777777" w:rsidR="00DF0901" w:rsidRPr="005B7DBC" w:rsidRDefault="00DF0901" w:rsidP="00DF0901">
            <w:pPr>
              <w:rPr>
                <w:sz w:val="20"/>
                <w:szCs w:val="20"/>
              </w:rPr>
            </w:pPr>
          </w:p>
        </w:tc>
      </w:tr>
      <w:tr w:rsidR="00CE7711" w:rsidRPr="005B7DBC" w14:paraId="1AE2FC2B" w14:textId="77777777" w:rsidTr="000D4151">
        <w:trPr>
          <w:cantSplit/>
        </w:trPr>
        <w:tc>
          <w:tcPr>
            <w:tcW w:w="895" w:type="dxa"/>
          </w:tcPr>
          <w:p w14:paraId="16A76220" w14:textId="6C9EB695" w:rsidR="00DF0901" w:rsidRPr="005B7DBC" w:rsidRDefault="00DF0901" w:rsidP="00DF0901">
            <w:pPr>
              <w:rPr>
                <w:sz w:val="20"/>
                <w:szCs w:val="20"/>
              </w:rPr>
            </w:pPr>
            <w:r w:rsidRPr="005B7DBC">
              <w:rPr>
                <w:sz w:val="20"/>
                <w:szCs w:val="20"/>
              </w:rPr>
              <w:sym w:font="Wingdings" w:char="F06F"/>
            </w:r>
          </w:p>
        </w:tc>
        <w:tc>
          <w:tcPr>
            <w:tcW w:w="1800" w:type="dxa"/>
          </w:tcPr>
          <w:p w14:paraId="04FB232E" w14:textId="4D1B0751" w:rsidR="00DF0901" w:rsidRPr="005B7DBC" w:rsidRDefault="00DF0901" w:rsidP="00601B34">
            <w:pPr>
              <w:rPr>
                <w:sz w:val="20"/>
                <w:szCs w:val="20"/>
              </w:rPr>
            </w:pPr>
            <w:r w:rsidRPr="005B7DBC">
              <w:rPr>
                <w:sz w:val="20"/>
                <w:szCs w:val="20"/>
              </w:rPr>
              <w:t xml:space="preserve">Time Limit on Certain Defenses </w:t>
            </w:r>
            <w:r w:rsidR="00601B34" w:rsidRPr="005B7DBC">
              <w:rPr>
                <w:sz w:val="20"/>
                <w:szCs w:val="20"/>
              </w:rPr>
              <w:t xml:space="preserve">and </w:t>
            </w:r>
            <w:r w:rsidRPr="005B7DBC">
              <w:rPr>
                <w:sz w:val="20"/>
                <w:szCs w:val="20"/>
              </w:rPr>
              <w:t>incontestability</w:t>
            </w:r>
          </w:p>
        </w:tc>
        <w:tc>
          <w:tcPr>
            <w:tcW w:w="2160" w:type="dxa"/>
          </w:tcPr>
          <w:p w14:paraId="31814513" w14:textId="1B51611E" w:rsidR="00DF0901" w:rsidRPr="005B7DBC" w:rsidRDefault="00DF0901" w:rsidP="00DF0901">
            <w:pPr>
              <w:rPr>
                <w:sz w:val="20"/>
                <w:szCs w:val="20"/>
              </w:rPr>
            </w:pPr>
            <w:hyperlink r:id="rId45" w:history="1">
              <w:r w:rsidRPr="005B7DBC">
                <w:rPr>
                  <w:rStyle w:val="Hyperlink"/>
                  <w:sz w:val="20"/>
                  <w:szCs w:val="20"/>
                </w:rPr>
                <w:t>§ 44-710.03(2)</w:t>
              </w:r>
            </w:hyperlink>
          </w:p>
        </w:tc>
        <w:tc>
          <w:tcPr>
            <w:tcW w:w="3075" w:type="dxa"/>
          </w:tcPr>
          <w:p w14:paraId="4743A791" w14:textId="440B6B40" w:rsidR="00DF0901" w:rsidRPr="005B7DBC" w:rsidRDefault="00DF0901" w:rsidP="00DF0901">
            <w:pPr>
              <w:rPr>
                <w:sz w:val="20"/>
                <w:szCs w:val="20"/>
              </w:rPr>
            </w:pPr>
            <w:r w:rsidRPr="005B7DBC">
              <w:rPr>
                <w:sz w:val="20"/>
                <w:szCs w:val="20"/>
              </w:rPr>
              <w:t>After two years from date of policy issue, no misstatements, except fraudulent misstatements, made in application may be used to void policy or deny claim.</w:t>
            </w:r>
          </w:p>
        </w:tc>
        <w:tc>
          <w:tcPr>
            <w:tcW w:w="1420" w:type="dxa"/>
          </w:tcPr>
          <w:p w14:paraId="09805253" w14:textId="77777777" w:rsidR="00DF0901" w:rsidRPr="005B7DBC" w:rsidRDefault="00DF0901" w:rsidP="00DF0901">
            <w:pPr>
              <w:rPr>
                <w:sz w:val="20"/>
                <w:szCs w:val="20"/>
              </w:rPr>
            </w:pPr>
          </w:p>
        </w:tc>
      </w:tr>
      <w:tr w:rsidR="00CE7711" w:rsidRPr="005B7DBC" w14:paraId="0DF3A493" w14:textId="77777777" w:rsidTr="000D4151">
        <w:trPr>
          <w:cantSplit/>
        </w:trPr>
        <w:tc>
          <w:tcPr>
            <w:tcW w:w="895" w:type="dxa"/>
          </w:tcPr>
          <w:p w14:paraId="67520587" w14:textId="4C186CE3" w:rsidR="00DF0901" w:rsidRPr="005B7DBC" w:rsidRDefault="00DF0901" w:rsidP="00DF0901">
            <w:pPr>
              <w:rPr>
                <w:sz w:val="20"/>
                <w:szCs w:val="20"/>
              </w:rPr>
            </w:pPr>
            <w:r w:rsidRPr="005B7DBC">
              <w:rPr>
                <w:sz w:val="20"/>
                <w:szCs w:val="20"/>
              </w:rPr>
              <w:sym w:font="Wingdings" w:char="F06F"/>
            </w:r>
          </w:p>
        </w:tc>
        <w:tc>
          <w:tcPr>
            <w:tcW w:w="1800" w:type="dxa"/>
          </w:tcPr>
          <w:p w14:paraId="5D773DFF" w14:textId="613750E8" w:rsidR="00DF0901" w:rsidRPr="005B7DBC" w:rsidRDefault="00DF0901" w:rsidP="00DF0901">
            <w:pPr>
              <w:rPr>
                <w:sz w:val="20"/>
                <w:szCs w:val="20"/>
              </w:rPr>
            </w:pPr>
            <w:r w:rsidRPr="005B7DBC">
              <w:rPr>
                <w:sz w:val="20"/>
                <w:szCs w:val="20"/>
              </w:rPr>
              <w:t>Notice of Claim</w:t>
            </w:r>
          </w:p>
        </w:tc>
        <w:tc>
          <w:tcPr>
            <w:tcW w:w="2160" w:type="dxa"/>
          </w:tcPr>
          <w:p w14:paraId="42923714" w14:textId="29A8F685" w:rsidR="00DF0901" w:rsidRPr="005B7DBC" w:rsidRDefault="00DF0901" w:rsidP="00DF0901">
            <w:pPr>
              <w:rPr>
                <w:sz w:val="20"/>
                <w:szCs w:val="20"/>
              </w:rPr>
            </w:pPr>
            <w:hyperlink r:id="rId46" w:history="1">
              <w:r w:rsidRPr="005B7DBC">
                <w:rPr>
                  <w:rStyle w:val="Hyperlink"/>
                  <w:sz w:val="20"/>
                  <w:szCs w:val="20"/>
                </w:rPr>
                <w:t>§ 44-710.03(5)</w:t>
              </w:r>
            </w:hyperlink>
          </w:p>
        </w:tc>
        <w:tc>
          <w:tcPr>
            <w:tcW w:w="3075" w:type="dxa"/>
          </w:tcPr>
          <w:p w14:paraId="7E57D321" w14:textId="564EC1A6" w:rsidR="00DF0901" w:rsidRPr="005B7DBC" w:rsidRDefault="00DF0901" w:rsidP="00DF0901">
            <w:pPr>
              <w:rPr>
                <w:sz w:val="20"/>
                <w:szCs w:val="20"/>
              </w:rPr>
            </w:pPr>
            <w:r w:rsidRPr="005B7DBC">
              <w:rPr>
                <w:sz w:val="20"/>
                <w:szCs w:val="20"/>
              </w:rPr>
              <w:t>20 days after loss or as soon as reasonably possible</w:t>
            </w:r>
            <w:r w:rsidR="00FA6436">
              <w:rPr>
                <w:sz w:val="20"/>
                <w:szCs w:val="20"/>
              </w:rPr>
              <w:t>.</w:t>
            </w:r>
          </w:p>
        </w:tc>
        <w:tc>
          <w:tcPr>
            <w:tcW w:w="1420" w:type="dxa"/>
          </w:tcPr>
          <w:p w14:paraId="0A4B832A" w14:textId="77777777" w:rsidR="00DF0901" w:rsidRPr="005B7DBC" w:rsidRDefault="00DF0901" w:rsidP="00DF0901">
            <w:pPr>
              <w:rPr>
                <w:sz w:val="20"/>
                <w:szCs w:val="20"/>
              </w:rPr>
            </w:pPr>
          </w:p>
        </w:tc>
      </w:tr>
      <w:tr w:rsidR="00CE7711" w:rsidRPr="005B7DBC" w14:paraId="2AB36387" w14:textId="77777777" w:rsidTr="000D4151">
        <w:trPr>
          <w:cantSplit/>
        </w:trPr>
        <w:tc>
          <w:tcPr>
            <w:tcW w:w="895" w:type="dxa"/>
          </w:tcPr>
          <w:p w14:paraId="4AA489D2" w14:textId="60162338" w:rsidR="00DF0901" w:rsidRPr="005B7DBC" w:rsidRDefault="00DF0901" w:rsidP="00DF0901">
            <w:pPr>
              <w:rPr>
                <w:sz w:val="20"/>
                <w:szCs w:val="20"/>
              </w:rPr>
            </w:pPr>
            <w:r w:rsidRPr="005B7DBC">
              <w:rPr>
                <w:sz w:val="20"/>
                <w:szCs w:val="20"/>
              </w:rPr>
              <w:sym w:font="Wingdings" w:char="F06F"/>
            </w:r>
          </w:p>
        </w:tc>
        <w:tc>
          <w:tcPr>
            <w:tcW w:w="1800" w:type="dxa"/>
          </w:tcPr>
          <w:p w14:paraId="56FD455C" w14:textId="594E897B" w:rsidR="00DF0901" w:rsidRPr="005B7DBC" w:rsidRDefault="00DF0901" w:rsidP="00DF0901">
            <w:pPr>
              <w:rPr>
                <w:sz w:val="20"/>
                <w:szCs w:val="20"/>
              </w:rPr>
            </w:pPr>
            <w:r w:rsidRPr="005B7DBC">
              <w:rPr>
                <w:sz w:val="20"/>
                <w:szCs w:val="20"/>
              </w:rPr>
              <w:t>Claim Form</w:t>
            </w:r>
          </w:p>
        </w:tc>
        <w:tc>
          <w:tcPr>
            <w:tcW w:w="2160" w:type="dxa"/>
          </w:tcPr>
          <w:p w14:paraId="4D5ACFD6" w14:textId="3F7483B9" w:rsidR="00DF0901" w:rsidRPr="005B7DBC" w:rsidRDefault="00DF0901" w:rsidP="00DF0901">
            <w:pPr>
              <w:rPr>
                <w:sz w:val="20"/>
                <w:szCs w:val="20"/>
              </w:rPr>
            </w:pPr>
            <w:hyperlink r:id="rId47" w:history="1">
              <w:r w:rsidRPr="005B7DBC">
                <w:rPr>
                  <w:rStyle w:val="Hyperlink"/>
                  <w:sz w:val="20"/>
                  <w:szCs w:val="20"/>
                </w:rPr>
                <w:t>§ 44-710.03(6)</w:t>
              </w:r>
            </w:hyperlink>
          </w:p>
        </w:tc>
        <w:tc>
          <w:tcPr>
            <w:tcW w:w="3075" w:type="dxa"/>
          </w:tcPr>
          <w:p w14:paraId="2FE4106C" w14:textId="5D72F8D9" w:rsidR="00DF0901" w:rsidRPr="005B7DBC" w:rsidRDefault="00DF0901" w:rsidP="00DF0901">
            <w:pPr>
              <w:rPr>
                <w:sz w:val="20"/>
                <w:szCs w:val="20"/>
              </w:rPr>
            </w:pPr>
            <w:r w:rsidRPr="005B7DBC">
              <w:rPr>
                <w:sz w:val="20"/>
                <w:szCs w:val="20"/>
              </w:rPr>
              <w:t>If claim forms not furnished by insurer within 15 days, file proof of loss.</w:t>
            </w:r>
          </w:p>
        </w:tc>
        <w:tc>
          <w:tcPr>
            <w:tcW w:w="1420" w:type="dxa"/>
          </w:tcPr>
          <w:p w14:paraId="5B56C43E" w14:textId="77777777" w:rsidR="00DF0901" w:rsidRPr="005B7DBC" w:rsidRDefault="00DF0901" w:rsidP="00DF0901">
            <w:pPr>
              <w:rPr>
                <w:sz w:val="20"/>
                <w:szCs w:val="20"/>
              </w:rPr>
            </w:pPr>
          </w:p>
        </w:tc>
      </w:tr>
      <w:tr w:rsidR="00CE7711" w:rsidRPr="005B7DBC" w14:paraId="128ED77B" w14:textId="77777777" w:rsidTr="000D4151">
        <w:trPr>
          <w:cantSplit/>
        </w:trPr>
        <w:tc>
          <w:tcPr>
            <w:tcW w:w="895" w:type="dxa"/>
          </w:tcPr>
          <w:p w14:paraId="3AE3F21F" w14:textId="6B63C9A0" w:rsidR="00DF0901" w:rsidRPr="005B7DBC" w:rsidRDefault="00DF0901" w:rsidP="00DF0901">
            <w:pPr>
              <w:rPr>
                <w:sz w:val="20"/>
                <w:szCs w:val="20"/>
              </w:rPr>
            </w:pPr>
            <w:r w:rsidRPr="005B7DBC">
              <w:rPr>
                <w:sz w:val="20"/>
                <w:szCs w:val="20"/>
              </w:rPr>
              <w:sym w:font="Wingdings" w:char="F06F"/>
            </w:r>
          </w:p>
        </w:tc>
        <w:tc>
          <w:tcPr>
            <w:tcW w:w="1800" w:type="dxa"/>
          </w:tcPr>
          <w:p w14:paraId="55CC5F0F" w14:textId="13D115C5" w:rsidR="00DF0901" w:rsidRPr="005B7DBC" w:rsidRDefault="00DF0901" w:rsidP="00DF0901">
            <w:pPr>
              <w:rPr>
                <w:sz w:val="20"/>
                <w:szCs w:val="20"/>
              </w:rPr>
            </w:pPr>
            <w:r w:rsidRPr="005B7DBC">
              <w:rPr>
                <w:sz w:val="20"/>
                <w:szCs w:val="20"/>
              </w:rPr>
              <w:t>Proof of Loss</w:t>
            </w:r>
          </w:p>
        </w:tc>
        <w:tc>
          <w:tcPr>
            <w:tcW w:w="2160" w:type="dxa"/>
          </w:tcPr>
          <w:p w14:paraId="1C67AD73" w14:textId="074B5441" w:rsidR="00DF0901" w:rsidRPr="005B7DBC" w:rsidRDefault="00DF0901" w:rsidP="00DF0901">
            <w:pPr>
              <w:rPr>
                <w:sz w:val="20"/>
                <w:szCs w:val="20"/>
              </w:rPr>
            </w:pPr>
            <w:hyperlink r:id="rId48" w:history="1">
              <w:r w:rsidRPr="005B7DBC">
                <w:rPr>
                  <w:rStyle w:val="Hyperlink"/>
                  <w:sz w:val="20"/>
                  <w:szCs w:val="20"/>
                </w:rPr>
                <w:t>§ 44-710.03(7)</w:t>
              </w:r>
            </w:hyperlink>
          </w:p>
        </w:tc>
        <w:tc>
          <w:tcPr>
            <w:tcW w:w="3075" w:type="dxa"/>
          </w:tcPr>
          <w:p w14:paraId="5075D6F0" w14:textId="34EA559C" w:rsidR="00DF0901" w:rsidRPr="005B7DBC" w:rsidRDefault="00DF0901" w:rsidP="00DF0901">
            <w:pPr>
              <w:rPr>
                <w:sz w:val="20"/>
                <w:szCs w:val="20"/>
              </w:rPr>
            </w:pPr>
            <w:r w:rsidRPr="005B7DBC">
              <w:rPr>
                <w:sz w:val="20"/>
                <w:szCs w:val="20"/>
              </w:rPr>
              <w:t>90 days after loss or as soon as possible but no later than one year unless legally incapacitated.</w:t>
            </w:r>
          </w:p>
        </w:tc>
        <w:tc>
          <w:tcPr>
            <w:tcW w:w="1420" w:type="dxa"/>
          </w:tcPr>
          <w:p w14:paraId="53C39DF0" w14:textId="77777777" w:rsidR="00DF0901" w:rsidRPr="005B7DBC" w:rsidRDefault="00DF0901" w:rsidP="00DF0901">
            <w:pPr>
              <w:rPr>
                <w:sz w:val="20"/>
                <w:szCs w:val="20"/>
              </w:rPr>
            </w:pPr>
          </w:p>
        </w:tc>
      </w:tr>
      <w:tr w:rsidR="00CE7711" w:rsidRPr="005B7DBC" w14:paraId="6A040029" w14:textId="77777777" w:rsidTr="000D4151">
        <w:trPr>
          <w:cantSplit/>
        </w:trPr>
        <w:tc>
          <w:tcPr>
            <w:tcW w:w="895" w:type="dxa"/>
          </w:tcPr>
          <w:p w14:paraId="57E5F318" w14:textId="4C52049E" w:rsidR="00DF0901" w:rsidRPr="005B7DBC" w:rsidRDefault="00DF0901" w:rsidP="00DF0901">
            <w:pPr>
              <w:rPr>
                <w:sz w:val="20"/>
                <w:szCs w:val="20"/>
              </w:rPr>
            </w:pPr>
            <w:r w:rsidRPr="005B7DBC">
              <w:rPr>
                <w:sz w:val="20"/>
                <w:szCs w:val="20"/>
              </w:rPr>
              <w:sym w:font="Wingdings" w:char="F06F"/>
            </w:r>
          </w:p>
        </w:tc>
        <w:tc>
          <w:tcPr>
            <w:tcW w:w="1800" w:type="dxa"/>
          </w:tcPr>
          <w:p w14:paraId="3EFE0630" w14:textId="14110CDF" w:rsidR="00DF0901" w:rsidRPr="005B7DBC" w:rsidRDefault="00DF0901" w:rsidP="00DF0901">
            <w:pPr>
              <w:rPr>
                <w:sz w:val="20"/>
                <w:szCs w:val="20"/>
              </w:rPr>
            </w:pPr>
            <w:r w:rsidRPr="005B7DBC">
              <w:rPr>
                <w:sz w:val="20"/>
                <w:szCs w:val="20"/>
              </w:rPr>
              <w:t>Time of Payment of Claim</w:t>
            </w:r>
          </w:p>
        </w:tc>
        <w:tc>
          <w:tcPr>
            <w:tcW w:w="2160" w:type="dxa"/>
          </w:tcPr>
          <w:p w14:paraId="3240389A" w14:textId="38968456" w:rsidR="00DF0901" w:rsidRPr="005B7DBC" w:rsidRDefault="00DF0901" w:rsidP="00DF0901">
            <w:pPr>
              <w:rPr>
                <w:sz w:val="20"/>
                <w:szCs w:val="20"/>
              </w:rPr>
            </w:pPr>
            <w:hyperlink r:id="rId49" w:history="1">
              <w:r w:rsidRPr="005B7DBC">
                <w:rPr>
                  <w:rStyle w:val="Hyperlink"/>
                  <w:sz w:val="20"/>
                  <w:szCs w:val="20"/>
                </w:rPr>
                <w:t>§ 44-710.03(8)</w:t>
              </w:r>
            </w:hyperlink>
          </w:p>
        </w:tc>
        <w:tc>
          <w:tcPr>
            <w:tcW w:w="3075" w:type="dxa"/>
          </w:tcPr>
          <w:p w14:paraId="64C84BA0" w14:textId="134270A1" w:rsidR="00DF0901" w:rsidRPr="005B7DBC" w:rsidRDefault="00DF0901" w:rsidP="00DF0901">
            <w:pPr>
              <w:rPr>
                <w:sz w:val="20"/>
                <w:szCs w:val="20"/>
              </w:rPr>
            </w:pPr>
            <w:r w:rsidRPr="005B7DBC">
              <w:rPr>
                <w:sz w:val="20"/>
                <w:szCs w:val="20"/>
              </w:rPr>
              <w:t>Immediately upon receipt of proof of loss. (Will accept within 30 days.)</w:t>
            </w:r>
          </w:p>
        </w:tc>
        <w:tc>
          <w:tcPr>
            <w:tcW w:w="1420" w:type="dxa"/>
          </w:tcPr>
          <w:p w14:paraId="730A379A" w14:textId="77777777" w:rsidR="00DF0901" w:rsidRPr="005B7DBC" w:rsidRDefault="00DF0901" w:rsidP="00DF0901">
            <w:pPr>
              <w:rPr>
                <w:sz w:val="20"/>
                <w:szCs w:val="20"/>
              </w:rPr>
            </w:pPr>
          </w:p>
        </w:tc>
      </w:tr>
      <w:tr w:rsidR="00CE7711" w:rsidRPr="005B7DBC" w14:paraId="66D15522" w14:textId="77777777" w:rsidTr="000D4151">
        <w:trPr>
          <w:cantSplit/>
        </w:trPr>
        <w:tc>
          <w:tcPr>
            <w:tcW w:w="895" w:type="dxa"/>
          </w:tcPr>
          <w:p w14:paraId="75C0F734" w14:textId="0188031C" w:rsidR="00DF0901" w:rsidRPr="005B7DBC" w:rsidRDefault="00DF0901" w:rsidP="00DF0901">
            <w:pPr>
              <w:rPr>
                <w:sz w:val="20"/>
                <w:szCs w:val="20"/>
              </w:rPr>
            </w:pPr>
            <w:r w:rsidRPr="005B7DBC">
              <w:rPr>
                <w:sz w:val="20"/>
                <w:szCs w:val="20"/>
              </w:rPr>
              <w:sym w:font="Wingdings" w:char="F06F"/>
            </w:r>
          </w:p>
        </w:tc>
        <w:tc>
          <w:tcPr>
            <w:tcW w:w="1800" w:type="dxa"/>
          </w:tcPr>
          <w:p w14:paraId="3687106B" w14:textId="15D69C71" w:rsidR="00DF0901" w:rsidRPr="005B7DBC" w:rsidRDefault="00DF0901" w:rsidP="00DF0901">
            <w:pPr>
              <w:rPr>
                <w:sz w:val="20"/>
                <w:szCs w:val="20"/>
              </w:rPr>
            </w:pPr>
            <w:r w:rsidRPr="005B7DBC">
              <w:rPr>
                <w:sz w:val="20"/>
                <w:szCs w:val="20"/>
              </w:rPr>
              <w:t>Payment of Claim</w:t>
            </w:r>
          </w:p>
        </w:tc>
        <w:tc>
          <w:tcPr>
            <w:tcW w:w="2160" w:type="dxa"/>
          </w:tcPr>
          <w:p w14:paraId="768DA572" w14:textId="009EBBDE" w:rsidR="00DF0901" w:rsidRPr="005B7DBC" w:rsidRDefault="00DF0901" w:rsidP="00DF0901">
            <w:pPr>
              <w:rPr>
                <w:sz w:val="20"/>
                <w:szCs w:val="20"/>
              </w:rPr>
            </w:pPr>
            <w:hyperlink r:id="rId50" w:history="1">
              <w:r w:rsidRPr="005B7DBC">
                <w:rPr>
                  <w:rStyle w:val="Hyperlink"/>
                  <w:sz w:val="20"/>
                  <w:szCs w:val="20"/>
                </w:rPr>
                <w:t>§ 44-710.03(9)</w:t>
              </w:r>
            </w:hyperlink>
          </w:p>
        </w:tc>
        <w:tc>
          <w:tcPr>
            <w:tcW w:w="3075" w:type="dxa"/>
          </w:tcPr>
          <w:p w14:paraId="3310F8AE" w14:textId="7A8B8A8A" w:rsidR="00DF0901" w:rsidRPr="005B7DBC" w:rsidRDefault="00DF0901" w:rsidP="00DF0901">
            <w:pPr>
              <w:rPr>
                <w:sz w:val="20"/>
                <w:szCs w:val="20"/>
              </w:rPr>
            </w:pPr>
            <w:r w:rsidRPr="005B7DBC">
              <w:rPr>
                <w:sz w:val="20"/>
                <w:szCs w:val="20"/>
              </w:rPr>
              <w:t>Minor or incompetent to give valid release – can pay to relative up to $5000</w:t>
            </w:r>
            <w:r w:rsidR="00FA6436">
              <w:rPr>
                <w:sz w:val="20"/>
                <w:szCs w:val="20"/>
              </w:rPr>
              <w:t>.</w:t>
            </w:r>
          </w:p>
        </w:tc>
        <w:tc>
          <w:tcPr>
            <w:tcW w:w="1420" w:type="dxa"/>
          </w:tcPr>
          <w:p w14:paraId="2D210534" w14:textId="77777777" w:rsidR="00DF0901" w:rsidRPr="005B7DBC" w:rsidRDefault="00DF0901" w:rsidP="00DF0901">
            <w:pPr>
              <w:rPr>
                <w:sz w:val="20"/>
                <w:szCs w:val="20"/>
              </w:rPr>
            </w:pPr>
          </w:p>
        </w:tc>
      </w:tr>
      <w:tr w:rsidR="00CE7711" w:rsidRPr="005B7DBC" w14:paraId="64F679F4" w14:textId="77777777" w:rsidTr="000D4151">
        <w:trPr>
          <w:cantSplit/>
        </w:trPr>
        <w:tc>
          <w:tcPr>
            <w:tcW w:w="895" w:type="dxa"/>
          </w:tcPr>
          <w:p w14:paraId="3C664F6A" w14:textId="59EBF740" w:rsidR="00DF0901" w:rsidRPr="005B7DBC" w:rsidRDefault="00DF0901" w:rsidP="00DF0901">
            <w:pPr>
              <w:rPr>
                <w:sz w:val="20"/>
                <w:szCs w:val="20"/>
              </w:rPr>
            </w:pPr>
            <w:r w:rsidRPr="005B7DBC">
              <w:rPr>
                <w:sz w:val="20"/>
                <w:szCs w:val="20"/>
              </w:rPr>
              <w:sym w:font="Wingdings" w:char="F06F"/>
            </w:r>
          </w:p>
        </w:tc>
        <w:tc>
          <w:tcPr>
            <w:tcW w:w="1800" w:type="dxa"/>
          </w:tcPr>
          <w:p w14:paraId="6FD3F451" w14:textId="2B66EC48" w:rsidR="00DF0901" w:rsidRPr="005B7DBC" w:rsidRDefault="00DF0901" w:rsidP="00DF0901">
            <w:pPr>
              <w:rPr>
                <w:sz w:val="20"/>
                <w:szCs w:val="20"/>
              </w:rPr>
            </w:pPr>
            <w:r w:rsidRPr="005B7DBC">
              <w:rPr>
                <w:sz w:val="20"/>
                <w:szCs w:val="20"/>
              </w:rPr>
              <w:t>Physical Exam and Autopsy</w:t>
            </w:r>
          </w:p>
        </w:tc>
        <w:tc>
          <w:tcPr>
            <w:tcW w:w="2160" w:type="dxa"/>
          </w:tcPr>
          <w:p w14:paraId="3150B532" w14:textId="67F62A7A" w:rsidR="00DF0901" w:rsidRPr="005B7DBC" w:rsidRDefault="00DF0901" w:rsidP="00DF0901">
            <w:pPr>
              <w:rPr>
                <w:sz w:val="20"/>
                <w:szCs w:val="20"/>
              </w:rPr>
            </w:pPr>
            <w:hyperlink r:id="rId51" w:history="1">
              <w:r w:rsidRPr="005B7DBC">
                <w:rPr>
                  <w:rStyle w:val="Hyperlink"/>
                  <w:sz w:val="20"/>
                  <w:szCs w:val="20"/>
                </w:rPr>
                <w:t>§ 44-710.03(10)</w:t>
              </w:r>
            </w:hyperlink>
          </w:p>
        </w:tc>
        <w:tc>
          <w:tcPr>
            <w:tcW w:w="3075" w:type="dxa"/>
          </w:tcPr>
          <w:p w14:paraId="501B460D" w14:textId="79BD9F0C" w:rsidR="00DF0901" w:rsidRPr="005B7DBC" w:rsidRDefault="00DF0901" w:rsidP="00DF0901">
            <w:pPr>
              <w:rPr>
                <w:sz w:val="20"/>
                <w:szCs w:val="20"/>
              </w:rPr>
            </w:pPr>
            <w:r w:rsidRPr="005B7DBC">
              <w:rPr>
                <w:sz w:val="20"/>
                <w:szCs w:val="20"/>
              </w:rPr>
              <w:t>At insurer’s expense as often as reasonably required during pendency of claim</w:t>
            </w:r>
            <w:r w:rsidR="00FA6436">
              <w:rPr>
                <w:sz w:val="20"/>
                <w:szCs w:val="20"/>
              </w:rPr>
              <w:t>.</w:t>
            </w:r>
          </w:p>
        </w:tc>
        <w:tc>
          <w:tcPr>
            <w:tcW w:w="1420" w:type="dxa"/>
          </w:tcPr>
          <w:p w14:paraId="415B41C2" w14:textId="77777777" w:rsidR="00DF0901" w:rsidRPr="005B7DBC" w:rsidRDefault="00DF0901" w:rsidP="00DF0901">
            <w:pPr>
              <w:rPr>
                <w:sz w:val="20"/>
                <w:szCs w:val="20"/>
              </w:rPr>
            </w:pPr>
          </w:p>
        </w:tc>
      </w:tr>
      <w:tr w:rsidR="00CE7711" w:rsidRPr="005B7DBC" w14:paraId="2AEF617E" w14:textId="77777777" w:rsidTr="000D4151">
        <w:trPr>
          <w:cantSplit/>
        </w:trPr>
        <w:tc>
          <w:tcPr>
            <w:tcW w:w="895" w:type="dxa"/>
          </w:tcPr>
          <w:p w14:paraId="1C16F228" w14:textId="02CE3CAE" w:rsidR="00DF0901" w:rsidRPr="005B7DBC" w:rsidRDefault="00DF0901" w:rsidP="00DF0901">
            <w:pPr>
              <w:rPr>
                <w:sz w:val="20"/>
                <w:szCs w:val="20"/>
              </w:rPr>
            </w:pPr>
            <w:r w:rsidRPr="005B7DBC">
              <w:rPr>
                <w:sz w:val="20"/>
                <w:szCs w:val="20"/>
              </w:rPr>
              <w:sym w:font="Wingdings" w:char="F06F"/>
            </w:r>
          </w:p>
        </w:tc>
        <w:tc>
          <w:tcPr>
            <w:tcW w:w="1800" w:type="dxa"/>
          </w:tcPr>
          <w:p w14:paraId="58D35EE2" w14:textId="0E10E2BB" w:rsidR="00DF0901" w:rsidRPr="005B7DBC" w:rsidRDefault="00DF0901" w:rsidP="00DF0901">
            <w:pPr>
              <w:rPr>
                <w:sz w:val="20"/>
                <w:szCs w:val="20"/>
              </w:rPr>
            </w:pPr>
            <w:r w:rsidRPr="005B7DBC">
              <w:rPr>
                <w:sz w:val="20"/>
                <w:szCs w:val="20"/>
              </w:rPr>
              <w:t>Legal Actions</w:t>
            </w:r>
          </w:p>
        </w:tc>
        <w:tc>
          <w:tcPr>
            <w:tcW w:w="2160" w:type="dxa"/>
          </w:tcPr>
          <w:p w14:paraId="3FEBF89E" w14:textId="1EC6A4FA" w:rsidR="00DF0901" w:rsidRPr="005B7DBC" w:rsidRDefault="00DF0901" w:rsidP="00DF0901">
            <w:pPr>
              <w:rPr>
                <w:sz w:val="20"/>
                <w:szCs w:val="20"/>
              </w:rPr>
            </w:pPr>
            <w:hyperlink r:id="rId52" w:history="1">
              <w:r w:rsidRPr="005B7DBC">
                <w:rPr>
                  <w:rStyle w:val="Hyperlink"/>
                  <w:sz w:val="20"/>
                  <w:szCs w:val="20"/>
                </w:rPr>
                <w:t>§ 44-710.03(11)</w:t>
              </w:r>
            </w:hyperlink>
          </w:p>
        </w:tc>
        <w:tc>
          <w:tcPr>
            <w:tcW w:w="3075" w:type="dxa"/>
          </w:tcPr>
          <w:p w14:paraId="5AAD8A2E" w14:textId="2667DE57" w:rsidR="00DF0901" w:rsidRPr="005B7DBC" w:rsidRDefault="00DF0901" w:rsidP="00DF0901">
            <w:pPr>
              <w:rPr>
                <w:sz w:val="20"/>
                <w:szCs w:val="20"/>
              </w:rPr>
            </w:pPr>
            <w:r w:rsidRPr="005B7DBC">
              <w:rPr>
                <w:sz w:val="20"/>
                <w:szCs w:val="20"/>
              </w:rPr>
              <w:t>60 days, 3 years</w:t>
            </w:r>
            <w:r w:rsidR="00FA6436">
              <w:rPr>
                <w:sz w:val="20"/>
                <w:szCs w:val="20"/>
              </w:rPr>
              <w:t>.</w:t>
            </w:r>
          </w:p>
        </w:tc>
        <w:tc>
          <w:tcPr>
            <w:tcW w:w="1420" w:type="dxa"/>
          </w:tcPr>
          <w:p w14:paraId="4E9AFD2C" w14:textId="77777777" w:rsidR="00DF0901" w:rsidRPr="005B7DBC" w:rsidRDefault="00DF0901" w:rsidP="00DF0901">
            <w:pPr>
              <w:rPr>
                <w:sz w:val="20"/>
                <w:szCs w:val="20"/>
              </w:rPr>
            </w:pPr>
          </w:p>
        </w:tc>
      </w:tr>
      <w:tr w:rsidR="00CE7711" w:rsidRPr="005B7DBC" w14:paraId="0CD92C14" w14:textId="77777777" w:rsidTr="000D4151">
        <w:trPr>
          <w:cantSplit/>
        </w:trPr>
        <w:tc>
          <w:tcPr>
            <w:tcW w:w="895" w:type="dxa"/>
          </w:tcPr>
          <w:p w14:paraId="4530DC0B" w14:textId="30A26102" w:rsidR="00DF0901" w:rsidRPr="005B7DBC" w:rsidRDefault="00DF0901" w:rsidP="00DF0901">
            <w:pPr>
              <w:rPr>
                <w:sz w:val="20"/>
                <w:szCs w:val="20"/>
              </w:rPr>
            </w:pPr>
            <w:r w:rsidRPr="005B7DBC">
              <w:rPr>
                <w:sz w:val="20"/>
                <w:szCs w:val="20"/>
              </w:rPr>
              <w:lastRenderedPageBreak/>
              <w:sym w:font="Wingdings" w:char="F06F"/>
            </w:r>
          </w:p>
        </w:tc>
        <w:tc>
          <w:tcPr>
            <w:tcW w:w="1800" w:type="dxa"/>
          </w:tcPr>
          <w:p w14:paraId="3C7BF6D1" w14:textId="657BE8E0" w:rsidR="00DF0901" w:rsidRPr="005B7DBC" w:rsidRDefault="00DF0901" w:rsidP="00DF0901">
            <w:pPr>
              <w:rPr>
                <w:sz w:val="20"/>
                <w:szCs w:val="20"/>
              </w:rPr>
            </w:pPr>
            <w:r w:rsidRPr="005B7DBC">
              <w:rPr>
                <w:sz w:val="20"/>
                <w:szCs w:val="20"/>
              </w:rPr>
              <w:t>Change of Beneficiary</w:t>
            </w:r>
          </w:p>
        </w:tc>
        <w:tc>
          <w:tcPr>
            <w:tcW w:w="2160" w:type="dxa"/>
          </w:tcPr>
          <w:p w14:paraId="7AB873CF" w14:textId="621AB1AB" w:rsidR="00DF0901" w:rsidRPr="005B7DBC" w:rsidRDefault="00DF0901" w:rsidP="00DF0901">
            <w:pPr>
              <w:rPr>
                <w:sz w:val="20"/>
                <w:szCs w:val="20"/>
              </w:rPr>
            </w:pPr>
            <w:hyperlink r:id="rId53" w:history="1">
              <w:r w:rsidRPr="005B7DBC">
                <w:rPr>
                  <w:rStyle w:val="Hyperlink"/>
                  <w:sz w:val="20"/>
                  <w:szCs w:val="20"/>
                </w:rPr>
                <w:t>§ 44-710.03(12)</w:t>
              </w:r>
            </w:hyperlink>
          </w:p>
        </w:tc>
        <w:tc>
          <w:tcPr>
            <w:tcW w:w="3075" w:type="dxa"/>
          </w:tcPr>
          <w:p w14:paraId="5DA020E3" w14:textId="33B18F1C" w:rsidR="00DF0901" w:rsidRPr="005B7DBC" w:rsidRDefault="00DF0901" w:rsidP="00DF0901">
            <w:pPr>
              <w:rPr>
                <w:sz w:val="20"/>
                <w:szCs w:val="20"/>
              </w:rPr>
            </w:pPr>
            <w:r w:rsidRPr="005B7DBC">
              <w:rPr>
                <w:sz w:val="20"/>
                <w:szCs w:val="20"/>
              </w:rPr>
              <w:t>Right to change beneficiary unless irrevocable.</w:t>
            </w:r>
          </w:p>
        </w:tc>
        <w:tc>
          <w:tcPr>
            <w:tcW w:w="1420" w:type="dxa"/>
          </w:tcPr>
          <w:p w14:paraId="631A8E7D" w14:textId="77777777" w:rsidR="00DF0901" w:rsidRPr="005B7DBC" w:rsidRDefault="00DF0901" w:rsidP="00DF0901">
            <w:pPr>
              <w:rPr>
                <w:sz w:val="20"/>
                <w:szCs w:val="20"/>
              </w:rPr>
            </w:pPr>
          </w:p>
        </w:tc>
      </w:tr>
      <w:tr w:rsidR="00CE7711" w:rsidRPr="005B7DBC" w14:paraId="0383298A" w14:textId="77777777" w:rsidTr="000D4151">
        <w:trPr>
          <w:cantSplit/>
        </w:trPr>
        <w:tc>
          <w:tcPr>
            <w:tcW w:w="895" w:type="dxa"/>
          </w:tcPr>
          <w:p w14:paraId="20729E26" w14:textId="60705D32" w:rsidR="00DF0901" w:rsidRPr="005B7DBC" w:rsidRDefault="00DF0901" w:rsidP="00DF0901">
            <w:pPr>
              <w:rPr>
                <w:sz w:val="20"/>
                <w:szCs w:val="20"/>
              </w:rPr>
            </w:pPr>
            <w:r w:rsidRPr="005B7DBC">
              <w:rPr>
                <w:sz w:val="20"/>
                <w:szCs w:val="20"/>
              </w:rPr>
              <w:sym w:font="Wingdings" w:char="F06F"/>
            </w:r>
          </w:p>
        </w:tc>
        <w:tc>
          <w:tcPr>
            <w:tcW w:w="1800" w:type="dxa"/>
          </w:tcPr>
          <w:p w14:paraId="027CA681" w14:textId="0B482A6C" w:rsidR="00DF0901" w:rsidRPr="005B7DBC" w:rsidRDefault="00DF0901" w:rsidP="00DF0901">
            <w:pPr>
              <w:rPr>
                <w:sz w:val="20"/>
                <w:szCs w:val="20"/>
              </w:rPr>
            </w:pPr>
            <w:r w:rsidRPr="005B7DBC">
              <w:rPr>
                <w:sz w:val="20"/>
                <w:szCs w:val="20"/>
              </w:rPr>
              <w:t>Conformity with State and Federal Law</w:t>
            </w:r>
          </w:p>
        </w:tc>
        <w:tc>
          <w:tcPr>
            <w:tcW w:w="2160" w:type="dxa"/>
          </w:tcPr>
          <w:p w14:paraId="030C4EED" w14:textId="1BDF758C" w:rsidR="00DF0901" w:rsidRPr="005B7DBC" w:rsidRDefault="00DF0901" w:rsidP="00DF0901">
            <w:pPr>
              <w:rPr>
                <w:sz w:val="20"/>
                <w:szCs w:val="20"/>
              </w:rPr>
            </w:pPr>
            <w:hyperlink r:id="rId54" w:history="1">
              <w:r w:rsidRPr="005B7DBC">
                <w:rPr>
                  <w:rStyle w:val="Hyperlink"/>
                  <w:sz w:val="20"/>
                  <w:szCs w:val="20"/>
                </w:rPr>
                <w:t>§ 44-710.03(13</w:t>
              </w:r>
            </w:hyperlink>
            <w:r w:rsidRPr="005B7DBC">
              <w:rPr>
                <w:sz w:val="20"/>
                <w:szCs w:val="20"/>
              </w:rPr>
              <w:t>)</w:t>
            </w:r>
          </w:p>
        </w:tc>
        <w:tc>
          <w:tcPr>
            <w:tcW w:w="3075" w:type="dxa"/>
          </w:tcPr>
          <w:p w14:paraId="6A0785F7" w14:textId="77777777" w:rsidR="00DF0901" w:rsidRPr="005B7DBC" w:rsidRDefault="00DF0901" w:rsidP="00DF0901">
            <w:pPr>
              <w:rPr>
                <w:sz w:val="20"/>
                <w:szCs w:val="20"/>
              </w:rPr>
            </w:pPr>
            <w:r w:rsidRPr="005B7DBC">
              <w:rPr>
                <w:sz w:val="20"/>
                <w:szCs w:val="20"/>
              </w:rPr>
              <w:t>Based on where insured resides on effective date of policy.</w:t>
            </w:r>
          </w:p>
          <w:p w14:paraId="0A3C8616" w14:textId="187C3516" w:rsidR="00236CBB" w:rsidRPr="005B7DBC" w:rsidRDefault="00311F75" w:rsidP="00236CBB">
            <w:pPr>
              <w:rPr>
                <w:sz w:val="20"/>
                <w:szCs w:val="20"/>
              </w:rPr>
            </w:pPr>
            <w:r w:rsidRPr="005B7DBC">
              <w:rPr>
                <w:sz w:val="20"/>
                <w:szCs w:val="20"/>
              </w:rPr>
              <w:t>Language must match statutory provision or be substantially similar.</w:t>
            </w:r>
          </w:p>
        </w:tc>
        <w:tc>
          <w:tcPr>
            <w:tcW w:w="1420" w:type="dxa"/>
          </w:tcPr>
          <w:p w14:paraId="4EF0B601" w14:textId="77777777" w:rsidR="00DF0901" w:rsidRPr="005B7DBC" w:rsidRDefault="00DF0901" w:rsidP="00DF0901">
            <w:pPr>
              <w:rPr>
                <w:sz w:val="20"/>
                <w:szCs w:val="20"/>
              </w:rPr>
            </w:pPr>
          </w:p>
        </w:tc>
      </w:tr>
      <w:tr w:rsidR="00DF0901" w:rsidRPr="005B7DBC" w14:paraId="5E156D39" w14:textId="77777777" w:rsidTr="000D4151">
        <w:trPr>
          <w:cantSplit/>
        </w:trPr>
        <w:tc>
          <w:tcPr>
            <w:tcW w:w="895" w:type="dxa"/>
            <w:shd w:val="clear" w:color="auto" w:fill="E7E6E6" w:themeFill="background2"/>
          </w:tcPr>
          <w:p w14:paraId="621DE23C" w14:textId="77777777" w:rsidR="00DF0901" w:rsidRPr="005B7DBC" w:rsidRDefault="00DF0901" w:rsidP="00DF0901">
            <w:pPr>
              <w:rPr>
                <w:b/>
                <w:sz w:val="20"/>
                <w:szCs w:val="20"/>
              </w:rPr>
            </w:pPr>
          </w:p>
        </w:tc>
        <w:tc>
          <w:tcPr>
            <w:tcW w:w="8455" w:type="dxa"/>
            <w:gridSpan w:val="4"/>
            <w:shd w:val="clear" w:color="auto" w:fill="E7E6E6" w:themeFill="background2"/>
          </w:tcPr>
          <w:p w14:paraId="0FD44987" w14:textId="354C1C5B" w:rsidR="00DF0901" w:rsidRPr="005B7DBC" w:rsidRDefault="00DF0901" w:rsidP="00DF0901">
            <w:pPr>
              <w:rPr>
                <w:b/>
                <w:sz w:val="20"/>
                <w:szCs w:val="20"/>
              </w:rPr>
            </w:pPr>
            <w:r w:rsidRPr="005B7DBC">
              <w:rPr>
                <w:b/>
                <w:sz w:val="20"/>
                <w:szCs w:val="20"/>
              </w:rPr>
              <w:t>NEBRASKA STANDARD PERMISSIVE PROVISIONS</w:t>
            </w:r>
          </w:p>
        </w:tc>
      </w:tr>
      <w:tr w:rsidR="00CE7711" w:rsidRPr="005B7DBC" w14:paraId="49124BB8" w14:textId="77777777" w:rsidTr="000D4151">
        <w:trPr>
          <w:cantSplit/>
        </w:trPr>
        <w:tc>
          <w:tcPr>
            <w:tcW w:w="895" w:type="dxa"/>
          </w:tcPr>
          <w:p w14:paraId="510F14DB" w14:textId="131418EC" w:rsidR="00DF0901" w:rsidRPr="005B7DBC" w:rsidRDefault="00DF0901" w:rsidP="00DF0901">
            <w:pPr>
              <w:rPr>
                <w:sz w:val="20"/>
                <w:szCs w:val="20"/>
              </w:rPr>
            </w:pPr>
            <w:r w:rsidRPr="005B7DBC">
              <w:rPr>
                <w:sz w:val="20"/>
                <w:szCs w:val="20"/>
              </w:rPr>
              <w:sym w:font="Wingdings" w:char="F06F"/>
            </w:r>
          </w:p>
        </w:tc>
        <w:tc>
          <w:tcPr>
            <w:tcW w:w="1800" w:type="dxa"/>
          </w:tcPr>
          <w:p w14:paraId="2554CC25" w14:textId="508DF9E5" w:rsidR="00DF0901" w:rsidRPr="005B7DBC" w:rsidRDefault="00DF0901" w:rsidP="00DF0901">
            <w:pPr>
              <w:rPr>
                <w:sz w:val="20"/>
                <w:szCs w:val="20"/>
              </w:rPr>
            </w:pPr>
            <w:r w:rsidRPr="005B7DBC">
              <w:rPr>
                <w:sz w:val="20"/>
                <w:szCs w:val="20"/>
              </w:rPr>
              <w:t>Felony exclusion</w:t>
            </w:r>
          </w:p>
        </w:tc>
        <w:tc>
          <w:tcPr>
            <w:tcW w:w="2160" w:type="dxa"/>
          </w:tcPr>
          <w:p w14:paraId="41287EF5" w14:textId="05BAC8B7" w:rsidR="00DF0901" w:rsidRPr="005B7DBC" w:rsidRDefault="00DF0901" w:rsidP="00DF0901">
            <w:pPr>
              <w:rPr>
                <w:sz w:val="20"/>
                <w:szCs w:val="20"/>
              </w:rPr>
            </w:pPr>
            <w:hyperlink r:id="rId55" w:history="1">
              <w:r w:rsidRPr="005B7DBC">
                <w:rPr>
                  <w:rStyle w:val="Hyperlink"/>
                  <w:sz w:val="20"/>
                  <w:szCs w:val="20"/>
                </w:rPr>
                <w:t>§ 44-710.04(10)</w:t>
              </w:r>
            </w:hyperlink>
          </w:p>
        </w:tc>
        <w:tc>
          <w:tcPr>
            <w:tcW w:w="3075" w:type="dxa"/>
          </w:tcPr>
          <w:p w14:paraId="499B5CD6" w14:textId="77A3B26A" w:rsidR="00DF0901" w:rsidRPr="005B7DBC" w:rsidRDefault="00DF0901" w:rsidP="00DF0901">
            <w:pPr>
              <w:rPr>
                <w:sz w:val="20"/>
                <w:szCs w:val="20"/>
              </w:rPr>
            </w:pPr>
            <w:r w:rsidRPr="005B7DBC">
              <w:rPr>
                <w:sz w:val="20"/>
                <w:szCs w:val="20"/>
              </w:rPr>
              <w:t>Commission of or attempt to commit a felony or being engaged in an illegal occupation.</w:t>
            </w:r>
          </w:p>
        </w:tc>
        <w:tc>
          <w:tcPr>
            <w:tcW w:w="1420" w:type="dxa"/>
          </w:tcPr>
          <w:p w14:paraId="684563CB" w14:textId="77777777" w:rsidR="00DF0901" w:rsidRPr="005B7DBC" w:rsidRDefault="00DF0901" w:rsidP="00DF0901">
            <w:pPr>
              <w:rPr>
                <w:sz w:val="20"/>
                <w:szCs w:val="20"/>
              </w:rPr>
            </w:pPr>
          </w:p>
        </w:tc>
      </w:tr>
      <w:tr w:rsidR="00CE7711" w:rsidRPr="005B7DBC" w14:paraId="4C60FEF9" w14:textId="77777777" w:rsidTr="000D4151">
        <w:trPr>
          <w:cantSplit/>
        </w:trPr>
        <w:tc>
          <w:tcPr>
            <w:tcW w:w="895" w:type="dxa"/>
          </w:tcPr>
          <w:p w14:paraId="7359DD1D" w14:textId="050CDC3F" w:rsidR="00DF0901" w:rsidRPr="005B7DBC" w:rsidRDefault="00DF0901" w:rsidP="00DF0901">
            <w:pPr>
              <w:rPr>
                <w:sz w:val="20"/>
                <w:szCs w:val="20"/>
              </w:rPr>
            </w:pPr>
            <w:r w:rsidRPr="005B7DBC">
              <w:rPr>
                <w:sz w:val="20"/>
                <w:szCs w:val="20"/>
              </w:rPr>
              <w:sym w:font="Wingdings" w:char="F06F"/>
            </w:r>
          </w:p>
        </w:tc>
        <w:tc>
          <w:tcPr>
            <w:tcW w:w="1800" w:type="dxa"/>
          </w:tcPr>
          <w:p w14:paraId="5DEFBE0A" w14:textId="6CE1A958" w:rsidR="00DF0901" w:rsidRPr="005B7DBC" w:rsidRDefault="00DF0901" w:rsidP="00DF0901">
            <w:pPr>
              <w:rPr>
                <w:sz w:val="20"/>
                <w:szCs w:val="20"/>
              </w:rPr>
            </w:pPr>
            <w:r w:rsidRPr="005B7DBC">
              <w:rPr>
                <w:sz w:val="20"/>
                <w:szCs w:val="20"/>
              </w:rPr>
              <w:t>Intoxicants and Narcotics exclusion</w:t>
            </w:r>
          </w:p>
        </w:tc>
        <w:tc>
          <w:tcPr>
            <w:tcW w:w="2160" w:type="dxa"/>
          </w:tcPr>
          <w:p w14:paraId="515A6A8F" w14:textId="2135DEB5" w:rsidR="00DF0901" w:rsidRPr="005B7DBC" w:rsidRDefault="00DF0901" w:rsidP="00DF0901">
            <w:pPr>
              <w:rPr>
                <w:sz w:val="20"/>
                <w:szCs w:val="20"/>
              </w:rPr>
            </w:pPr>
            <w:hyperlink r:id="rId56" w:history="1">
              <w:r w:rsidRPr="005B7DBC">
                <w:rPr>
                  <w:rStyle w:val="Hyperlink"/>
                  <w:sz w:val="20"/>
                  <w:szCs w:val="20"/>
                </w:rPr>
                <w:t>§ 44-710.04(11)</w:t>
              </w:r>
            </w:hyperlink>
          </w:p>
        </w:tc>
        <w:tc>
          <w:tcPr>
            <w:tcW w:w="3075" w:type="dxa"/>
          </w:tcPr>
          <w:p w14:paraId="14B6E37E" w14:textId="4A6FE465" w:rsidR="00DF0901" w:rsidRPr="005B7DBC" w:rsidRDefault="00DF0901" w:rsidP="00DF0901">
            <w:pPr>
              <w:rPr>
                <w:sz w:val="20"/>
                <w:szCs w:val="20"/>
              </w:rPr>
            </w:pPr>
            <w:r w:rsidRPr="005B7DBC">
              <w:rPr>
                <w:sz w:val="20"/>
                <w:szCs w:val="20"/>
              </w:rPr>
              <w:t>Insured being intoxicated or under influence of narcotics unless administered on advice of physician.</w:t>
            </w:r>
          </w:p>
        </w:tc>
        <w:tc>
          <w:tcPr>
            <w:tcW w:w="1420" w:type="dxa"/>
          </w:tcPr>
          <w:p w14:paraId="47420FB2" w14:textId="77777777" w:rsidR="00DF0901" w:rsidRPr="005B7DBC" w:rsidRDefault="00DF0901" w:rsidP="00DF0901">
            <w:pPr>
              <w:rPr>
                <w:sz w:val="20"/>
                <w:szCs w:val="20"/>
              </w:rPr>
            </w:pPr>
          </w:p>
        </w:tc>
      </w:tr>
      <w:tr w:rsidR="00CE7711" w:rsidRPr="005B7DBC" w14:paraId="10E0B592" w14:textId="77777777" w:rsidTr="000D4151">
        <w:trPr>
          <w:cantSplit/>
        </w:trPr>
        <w:tc>
          <w:tcPr>
            <w:tcW w:w="895" w:type="dxa"/>
          </w:tcPr>
          <w:p w14:paraId="4B6EE161" w14:textId="7A3173DD" w:rsidR="00BA57DB" w:rsidRPr="005B7DBC" w:rsidRDefault="00BA57DB" w:rsidP="00BA57DB">
            <w:pPr>
              <w:rPr>
                <w:sz w:val="20"/>
                <w:szCs w:val="20"/>
              </w:rPr>
            </w:pPr>
            <w:r w:rsidRPr="005B7DBC">
              <w:rPr>
                <w:sz w:val="20"/>
                <w:szCs w:val="20"/>
              </w:rPr>
              <w:sym w:font="Wingdings" w:char="F06F"/>
            </w:r>
          </w:p>
        </w:tc>
        <w:tc>
          <w:tcPr>
            <w:tcW w:w="1800" w:type="dxa"/>
          </w:tcPr>
          <w:p w14:paraId="77C93428" w14:textId="428927DA" w:rsidR="00BA57DB" w:rsidRPr="005B7DBC" w:rsidRDefault="00BA57DB" w:rsidP="00BA57DB">
            <w:pPr>
              <w:rPr>
                <w:sz w:val="20"/>
                <w:szCs w:val="20"/>
              </w:rPr>
            </w:pPr>
            <w:r w:rsidRPr="005B7DBC">
              <w:rPr>
                <w:sz w:val="20"/>
                <w:szCs w:val="20"/>
              </w:rPr>
              <w:t>Exclusion for incarceration</w:t>
            </w:r>
          </w:p>
        </w:tc>
        <w:tc>
          <w:tcPr>
            <w:tcW w:w="2160" w:type="dxa"/>
          </w:tcPr>
          <w:p w14:paraId="7CE2CE46" w14:textId="7BACAF2A" w:rsidR="00BA57DB" w:rsidRPr="005B7DBC" w:rsidRDefault="00BA57DB" w:rsidP="00BA57DB">
            <w:pPr>
              <w:rPr>
                <w:rStyle w:val="Hyperlink"/>
                <w:sz w:val="20"/>
                <w:szCs w:val="20"/>
              </w:rPr>
            </w:pPr>
            <w:r w:rsidRPr="005B7DBC">
              <w:rPr>
                <w:rStyle w:val="Hyperlink"/>
                <w:color w:val="auto"/>
                <w:sz w:val="20"/>
                <w:szCs w:val="20"/>
                <w:u w:val="none"/>
              </w:rPr>
              <w:t>Nebraska Filing Requirement</w:t>
            </w:r>
          </w:p>
        </w:tc>
        <w:tc>
          <w:tcPr>
            <w:tcW w:w="3075" w:type="dxa"/>
          </w:tcPr>
          <w:p w14:paraId="24105B6D" w14:textId="1300D143" w:rsidR="00BA57DB" w:rsidRPr="005B7DBC" w:rsidRDefault="00BA57DB" w:rsidP="00BA57DB">
            <w:pPr>
              <w:rPr>
                <w:sz w:val="20"/>
                <w:szCs w:val="20"/>
              </w:rPr>
            </w:pPr>
            <w:r w:rsidRPr="005B7DBC">
              <w:rPr>
                <w:sz w:val="20"/>
                <w:szCs w:val="20"/>
              </w:rPr>
              <w:t xml:space="preserve">DOI allows exclusion for incarceration. </w:t>
            </w:r>
          </w:p>
        </w:tc>
        <w:tc>
          <w:tcPr>
            <w:tcW w:w="1420" w:type="dxa"/>
          </w:tcPr>
          <w:p w14:paraId="22903227" w14:textId="77777777" w:rsidR="00BA57DB" w:rsidRPr="005B7DBC" w:rsidRDefault="00BA57DB" w:rsidP="00BA57DB">
            <w:pPr>
              <w:rPr>
                <w:sz w:val="20"/>
                <w:szCs w:val="20"/>
              </w:rPr>
            </w:pPr>
          </w:p>
        </w:tc>
      </w:tr>
      <w:tr w:rsidR="00CE7711" w:rsidRPr="005B7DBC" w14:paraId="41C00EE1" w14:textId="77777777" w:rsidTr="000D4151">
        <w:trPr>
          <w:cantSplit/>
        </w:trPr>
        <w:tc>
          <w:tcPr>
            <w:tcW w:w="895" w:type="dxa"/>
          </w:tcPr>
          <w:p w14:paraId="22918051" w14:textId="0071DE4A" w:rsidR="00BA57DB" w:rsidRPr="005B7DBC" w:rsidRDefault="00BA57DB" w:rsidP="00BA57DB">
            <w:pPr>
              <w:rPr>
                <w:sz w:val="20"/>
                <w:szCs w:val="20"/>
              </w:rPr>
            </w:pPr>
            <w:r w:rsidRPr="005B7DBC">
              <w:rPr>
                <w:sz w:val="20"/>
                <w:szCs w:val="20"/>
              </w:rPr>
              <w:sym w:font="Wingdings" w:char="F06F"/>
            </w:r>
          </w:p>
        </w:tc>
        <w:tc>
          <w:tcPr>
            <w:tcW w:w="1800" w:type="dxa"/>
          </w:tcPr>
          <w:p w14:paraId="42F46D28" w14:textId="2CC31DC4" w:rsidR="00BA57DB" w:rsidRPr="005B7DBC" w:rsidRDefault="00BA57DB" w:rsidP="00BA57DB">
            <w:pPr>
              <w:rPr>
                <w:sz w:val="20"/>
                <w:szCs w:val="20"/>
              </w:rPr>
            </w:pPr>
            <w:r w:rsidRPr="005B7DBC">
              <w:rPr>
                <w:sz w:val="20"/>
                <w:szCs w:val="20"/>
              </w:rPr>
              <w:t xml:space="preserve">Court Ordered </w:t>
            </w:r>
          </w:p>
        </w:tc>
        <w:tc>
          <w:tcPr>
            <w:tcW w:w="2160" w:type="dxa"/>
          </w:tcPr>
          <w:p w14:paraId="360C672E" w14:textId="25C294F3" w:rsidR="00BA57DB" w:rsidRPr="005B7DBC" w:rsidRDefault="00BA57DB" w:rsidP="00BA57DB">
            <w:pPr>
              <w:rPr>
                <w:rStyle w:val="Hyperlink"/>
                <w:sz w:val="20"/>
                <w:szCs w:val="20"/>
                <w:u w:val="none"/>
              </w:rPr>
            </w:pPr>
            <w:r w:rsidRPr="005B7DBC">
              <w:rPr>
                <w:rStyle w:val="Hyperlink"/>
                <w:color w:val="auto"/>
                <w:sz w:val="20"/>
                <w:szCs w:val="20"/>
                <w:u w:val="none"/>
              </w:rPr>
              <w:t>Nebraska Filing Requirement</w:t>
            </w:r>
          </w:p>
        </w:tc>
        <w:tc>
          <w:tcPr>
            <w:tcW w:w="3075" w:type="dxa"/>
          </w:tcPr>
          <w:p w14:paraId="14DF2CC6" w14:textId="3773B504" w:rsidR="00BA57DB" w:rsidRPr="005B7DBC" w:rsidRDefault="00BA57DB" w:rsidP="00BA57DB">
            <w:pPr>
              <w:rPr>
                <w:sz w:val="20"/>
                <w:szCs w:val="20"/>
              </w:rPr>
            </w:pPr>
            <w:r w:rsidRPr="005B7DBC">
              <w:rPr>
                <w:sz w:val="20"/>
                <w:szCs w:val="20"/>
              </w:rPr>
              <w:t>Exclusion for court ordered services allowed but must include exception for medically necessary services.</w:t>
            </w:r>
          </w:p>
        </w:tc>
        <w:tc>
          <w:tcPr>
            <w:tcW w:w="1420" w:type="dxa"/>
          </w:tcPr>
          <w:p w14:paraId="50C57255" w14:textId="77777777" w:rsidR="00BA57DB" w:rsidRPr="005B7DBC" w:rsidRDefault="00BA57DB" w:rsidP="00BA57DB">
            <w:pPr>
              <w:rPr>
                <w:sz w:val="20"/>
                <w:szCs w:val="20"/>
              </w:rPr>
            </w:pPr>
          </w:p>
        </w:tc>
      </w:tr>
      <w:tr w:rsidR="00CE7711" w:rsidRPr="005B7DBC" w14:paraId="4634C19A" w14:textId="77777777" w:rsidTr="000D4151">
        <w:trPr>
          <w:cantSplit/>
        </w:trPr>
        <w:tc>
          <w:tcPr>
            <w:tcW w:w="895" w:type="dxa"/>
          </w:tcPr>
          <w:p w14:paraId="4EED509D" w14:textId="596A0D70" w:rsidR="00BA57DB" w:rsidRPr="005B7DBC" w:rsidRDefault="00BA57DB" w:rsidP="00BA57DB">
            <w:pPr>
              <w:rPr>
                <w:sz w:val="20"/>
                <w:szCs w:val="20"/>
              </w:rPr>
            </w:pPr>
            <w:r w:rsidRPr="005B7DBC">
              <w:rPr>
                <w:sz w:val="20"/>
                <w:szCs w:val="20"/>
              </w:rPr>
              <w:sym w:font="Wingdings" w:char="F06F"/>
            </w:r>
          </w:p>
        </w:tc>
        <w:tc>
          <w:tcPr>
            <w:tcW w:w="1800" w:type="dxa"/>
          </w:tcPr>
          <w:p w14:paraId="40227218" w14:textId="3D3270BF" w:rsidR="00BA57DB" w:rsidRPr="005B7DBC" w:rsidRDefault="00BA57DB" w:rsidP="00BA57DB">
            <w:pPr>
              <w:rPr>
                <w:sz w:val="20"/>
                <w:szCs w:val="20"/>
              </w:rPr>
            </w:pPr>
            <w:r w:rsidRPr="005B7DBC">
              <w:rPr>
                <w:sz w:val="20"/>
                <w:szCs w:val="20"/>
              </w:rPr>
              <w:t>Unpaid premium</w:t>
            </w:r>
          </w:p>
        </w:tc>
        <w:tc>
          <w:tcPr>
            <w:tcW w:w="2160" w:type="dxa"/>
          </w:tcPr>
          <w:p w14:paraId="047FE22E" w14:textId="465BBF7A" w:rsidR="00BA57DB" w:rsidRPr="005B7DBC" w:rsidRDefault="00BA57DB" w:rsidP="00BA57DB">
            <w:pPr>
              <w:rPr>
                <w:sz w:val="20"/>
                <w:szCs w:val="20"/>
              </w:rPr>
            </w:pPr>
            <w:hyperlink r:id="rId57" w:history="1">
              <w:r w:rsidRPr="005B7DBC">
                <w:rPr>
                  <w:rStyle w:val="Hyperlink"/>
                  <w:sz w:val="20"/>
                  <w:szCs w:val="20"/>
                </w:rPr>
                <w:t>§ 44-710.04(7)</w:t>
              </w:r>
            </w:hyperlink>
            <w:r w:rsidRPr="005B7DBC">
              <w:rPr>
                <w:sz w:val="20"/>
                <w:szCs w:val="20"/>
              </w:rPr>
              <w:t xml:space="preserve"> </w:t>
            </w:r>
          </w:p>
        </w:tc>
        <w:tc>
          <w:tcPr>
            <w:tcW w:w="3075" w:type="dxa"/>
          </w:tcPr>
          <w:p w14:paraId="3914C1EC" w14:textId="75F4BD70" w:rsidR="00BA57DB" w:rsidRPr="005B7DBC" w:rsidRDefault="00BA57DB" w:rsidP="00BA57DB">
            <w:pPr>
              <w:rPr>
                <w:sz w:val="20"/>
                <w:szCs w:val="20"/>
              </w:rPr>
            </w:pPr>
            <w:r w:rsidRPr="005B7DBC">
              <w:rPr>
                <w:sz w:val="20"/>
                <w:szCs w:val="20"/>
              </w:rPr>
              <w:t>Can deduct from claim.</w:t>
            </w:r>
          </w:p>
        </w:tc>
        <w:tc>
          <w:tcPr>
            <w:tcW w:w="1420" w:type="dxa"/>
          </w:tcPr>
          <w:p w14:paraId="6C6051F3" w14:textId="77777777" w:rsidR="00BA57DB" w:rsidRPr="005B7DBC" w:rsidRDefault="00BA57DB" w:rsidP="00BA57DB">
            <w:pPr>
              <w:rPr>
                <w:sz w:val="20"/>
                <w:szCs w:val="20"/>
              </w:rPr>
            </w:pPr>
          </w:p>
        </w:tc>
      </w:tr>
      <w:tr w:rsidR="00BA57DB" w:rsidRPr="005B7DBC" w14:paraId="29A92059" w14:textId="77777777" w:rsidTr="000D4151">
        <w:trPr>
          <w:cantSplit/>
        </w:trPr>
        <w:tc>
          <w:tcPr>
            <w:tcW w:w="895" w:type="dxa"/>
            <w:shd w:val="clear" w:color="auto" w:fill="E7E6E6" w:themeFill="background2"/>
          </w:tcPr>
          <w:p w14:paraId="3993385A" w14:textId="77777777" w:rsidR="00BA57DB" w:rsidRPr="005B7DBC" w:rsidRDefault="00BA57DB" w:rsidP="00BA57DB">
            <w:pPr>
              <w:rPr>
                <w:b/>
                <w:sz w:val="20"/>
                <w:szCs w:val="20"/>
              </w:rPr>
            </w:pPr>
            <w:bookmarkStart w:id="2" w:name="_Hlk131678874"/>
          </w:p>
        </w:tc>
        <w:tc>
          <w:tcPr>
            <w:tcW w:w="8455" w:type="dxa"/>
            <w:gridSpan w:val="4"/>
            <w:shd w:val="clear" w:color="auto" w:fill="E7E6E6" w:themeFill="background2"/>
          </w:tcPr>
          <w:p w14:paraId="5CE71F50" w14:textId="3E8A7C62" w:rsidR="00BA57DB" w:rsidRPr="005B7DBC" w:rsidRDefault="00BA57DB" w:rsidP="00BA57DB">
            <w:pPr>
              <w:rPr>
                <w:b/>
                <w:sz w:val="20"/>
                <w:szCs w:val="20"/>
              </w:rPr>
            </w:pPr>
            <w:r w:rsidRPr="005B7DBC">
              <w:rPr>
                <w:b/>
                <w:sz w:val="20"/>
                <w:szCs w:val="20"/>
              </w:rPr>
              <w:t>AFFORDABLE CARE ACT</w:t>
            </w:r>
            <w:r w:rsidR="00734D00" w:rsidRPr="005B7DBC">
              <w:rPr>
                <w:b/>
                <w:sz w:val="20"/>
                <w:szCs w:val="20"/>
              </w:rPr>
              <w:t xml:space="preserve"> AND STATE MANDATED</w:t>
            </w:r>
            <w:r w:rsidRPr="005B7DBC">
              <w:rPr>
                <w:b/>
                <w:sz w:val="20"/>
                <w:szCs w:val="20"/>
              </w:rPr>
              <w:t xml:space="preserve"> BENEFITS</w:t>
            </w:r>
            <w:r w:rsidR="00734D00" w:rsidRPr="005B7DBC">
              <w:rPr>
                <w:b/>
                <w:sz w:val="20"/>
                <w:szCs w:val="20"/>
              </w:rPr>
              <w:t xml:space="preserve"> </w:t>
            </w:r>
          </w:p>
        </w:tc>
      </w:tr>
      <w:bookmarkEnd w:id="2"/>
      <w:tr w:rsidR="00CE7711" w:rsidRPr="005B7DBC" w14:paraId="36E721F7" w14:textId="77777777" w:rsidTr="000D4151">
        <w:trPr>
          <w:cantSplit/>
          <w:trHeight w:val="611"/>
        </w:trPr>
        <w:tc>
          <w:tcPr>
            <w:tcW w:w="895" w:type="dxa"/>
          </w:tcPr>
          <w:p w14:paraId="40D0D156" w14:textId="73F9A013" w:rsidR="00BA57DB" w:rsidRPr="005B7DBC" w:rsidRDefault="00BA57DB" w:rsidP="00BA57DB">
            <w:pPr>
              <w:rPr>
                <w:sz w:val="20"/>
                <w:szCs w:val="20"/>
              </w:rPr>
            </w:pPr>
            <w:r w:rsidRPr="005B7DBC">
              <w:rPr>
                <w:sz w:val="20"/>
                <w:szCs w:val="20"/>
              </w:rPr>
              <w:sym w:font="Wingdings" w:char="F06F"/>
            </w:r>
          </w:p>
        </w:tc>
        <w:tc>
          <w:tcPr>
            <w:tcW w:w="1800" w:type="dxa"/>
          </w:tcPr>
          <w:p w14:paraId="37C83F6B" w14:textId="77777777" w:rsidR="00BA57DB" w:rsidRPr="005B7DBC" w:rsidRDefault="00BA57DB" w:rsidP="00BA57DB">
            <w:pPr>
              <w:rPr>
                <w:sz w:val="20"/>
                <w:szCs w:val="20"/>
              </w:rPr>
            </w:pPr>
            <w:r w:rsidRPr="005B7DBC">
              <w:rPr>
                <w:sz w:val="20"/>
                <w:szCs w:val="20"/>
              </w:rPr>
              <w:t>Metal Levels</w:t>
            </w:r>
          </w:p>
          <w:p w14:paraId="2A55FDFA" w14:textId="77777777" w:rsidR="00BA57DB" w:rsidRPr="005B7DBC" w:rsidRDefault="00BA57DB" w:rsidP="00BA57DB">
            <w:pPr>
              <w:rPr>
                <w:sz w:val="20"/>
                <w:szCs w:val="20"/>
              </w:rPr>
            </w:pPr>
          </w:p>
          <w:p w14:paraId="25FB976D" w14:textId="53CEA514" w:rsidR="00BA57DB" w:rsidRPr="005B7DBC" w:rsidRDefault="00BA57DB" w:rsidP="00BA57DB">
            <w:pPr>
              <w:rPr>
                <w:sz w:val="20"/>
                <w:szCs w:val="20"/>
              </w:rPr>
            </w:pPr>
          </w:p>
        </w:tc>
        <w:tc>
          <w:tcPr>
            <w:tcW w:w="2160" w:type="dxa"/>
          </w:tcPr>
          <w:p w14:paraId="3FECF981" w14:textId="42444C12" w:rsidR="00BA57DB" w:rsidRPr="005B7DBC" w:rsidRDefault="00BA57DB" w:rsidP="00BA57DB">
            <w:pPr>
              <w:rPr>
                <w:sz w:val="20"/>
                <w:szCs w:val="20"/>
              </w:rPr>
            </w:pPr>
            <w:hyperlink r:id="rId58" w:anchor="a" w:history="1">
              <w:r w:rsidRPr="005B7DBC">
                <w:rPr>
                  <w:rStyle w:val="Hyperlink"/>
                  <w:sz w:val="20"/>
                  <w:szCs w:val="20"/>
                </w:rPr>
                <w:t xml:space="preserve">42 USC </w:t>
              </w:r>
              <w:r w:rsidRPr="005B7DBC">
                <w:rPr>
                  <w:rStyle w:val="Hyperlink"/>
                  <w:rFonts w:cstheme="minorHAnsi"/>
                  <w:sz w:val="20"/>
                  <w:szCs w:val="20"/>
                </w:rPr>
                <w:t>§ 18022</w:t>
              </w:r>
              <w:r w:rsidRPr="005B7DBC">
                <w:rPr>
                  <w:rStyle w:val="Hyperlink"/>
                  <w:sz w:val="20"/>
                  <w:szCs w:val="20"/>
                </w:rPr>
                <w:t>(d)</w:t>
              </w:r>
            </w:hyperlink>
          </w:p>
        </w:tc>
        <w:tc>
          <w:tcPr>
            <w:tcW w:w="3075" w:type="dxa"/>
          </w:tcPr>
          <w:p w14:paraId="012C9997" w14:textId="06A363B7" w:rsidR="00BA57DB" w:rsidRPr="005B7DBC" w:rsidRDefault="00BA57DB" w:rsidP="00BA57DB">
            <w:pPr>
              <w:autoSpaceDE w:val="0"/>
              <w:autoSpaceDN w:val="0"/>
              <w:adjustRightInd w:val="0"/>
              <w:rPr>
                <w:sz w:val="20"/>
                <w:szCs w:val="20"/>
              </w:rPr>
            </w:pPr>
            <w:r w:rsidRPr="005B7DBC">
              <w:rPr>
                <w:sz w:val="20"/>
                <w:szCs w:val="20"/>
              </w:rPr>
              <w:t xml:space="preserve">Metal levels </w:t>
            </w:r>
            <w:proofErr w:type="gramStart"/>
            <w:r w:rsidRPr="005B7DBC">
              <w:rPr>
                <w:sz w:val="20"/>
                <w:szCs w:val="20"/>
              </w:rPr>
              <w:t>include:</w:t>
            </w:r>
            <w:proofErr w:type="gramEnd"/>
            <w:r w:rsidRPr="005B7DBC">
              <w:rPr>
                <w:sz w:val="20"/>
                <w:szCs w:val="20"/>
              </w:rPr>
              <w:t xml:space="preserve"> Bronze at 60% AV, Silver at 70% AV, Gold at 80% AV and Platinum at 90% AV. Bronze and Platinum are optional.  URRT must be submitted in SERFF rate filing. Rate filing must include Actuarial Memo, URRT and Rate Data template.</w:t>
            </w:r>
          </w:p>
        </w:tc>
        <w:tc>
          <w:tcPr>
            <w:tcW w:w="1420" w:type="dxa"/>
          </w:tcPr>
          <w:p w14:paraId="270CF386" w14:textId="524A4770" w:rsidR="00BA57DB" w:rsidRPr="005B7DBC" w:rsidRDefault="00BA57DB" w:rsidP="00BA57DB">
            <w:pPr>
              <w:rPr>
                <w:sz w:val="20"/>
                <w:szCs w:val="20"/>
              </w:rPr>
            </w:pPr>
            <w:r w:rsidRPr="005B7DBC">
              <w:rPr>
                <w:sz w:val="20"/>
                <w:szCs w:val="20"/>
              </w:rPr>
              <w:t>(URRT is not filed until later)</w:t>
            </w:r>
          </w:p>
        </w:tc>
      </w:tr>
      <w:tr w:rsidR="00CE7711" w:rsidRPr="005B7DBC" w14:paraId="74D41A52" w14:textId="77777777" w:rsidTr="000D4151">
        <w:trPr>
          <w:cantSplit/>
          <w:trHeight w:val="611"/>
        </w:trPr>
        <w:tc>
          <w:tcPr>
            <w:tcW w:w="895" w:type="dxa"/>
          </w:tcPr>
          <w:p w14:paraId="607E83E4" w14:textId="1DEA062E" w:rsidR="00BA57DB" w:rsidRPr="005B7DBC" w:rsidRDefault="00BA57DB" w:rsidP="00BA57DB">
            <w:pPr>
              <w:rPr>
                <w:sz w:val="20"/>
                <w:szCs w:val="20"/>
              </w:rPr>
            </w:pPr>
            <w:r w:rsidRPr="005B7DBC">
              <w:rPr>
                <w:sz w:val="20"/>
                <w:szCs w:val="20"/>
              </w:rPr>
              <w:sym w:font="Wingdings" w:char="F06F"/>
            </w:r>
          </w:p>
        </w:tc>
        <w:tc>
          <w:tcPr>
            <w:tcW w:w="1800" w:type="dxa"/>
          </w:tcPr>
          <w:p w14:paraId="70969EBD" w14:textId="1730119F" w:rsidR="00BA57DB" w:rsidRPr="005B7DBC" w:rsidRDefault="00BA57DB" w:rsidP="00BA57DB">
            <w:pPr>
              <w:rPr>
                <w:sz w:val="20"/>
                <w:szCs w:val="20"/>
              </w:rPr>
            </w:pPr>
            <w:r w:rsidRPr="005B7DBC">
              <w:rPr>
                <w:sz w:val="20"/>
                <w:szCs w:val="20"/>
              </w:rPr>
              <w:t>Statewide Gold and Silver Plans</w:t>
            </w:r>
          </w:p>
        </w:tc>
        <w:tc>
          <w:tcPr>
            <w:tcW w:w="2160" w:type="dxa"/>
          </w:tcPr>
          <w:p w14:paraId="5D549B7D" w14:textId="34823A29" w:rsidR="00BA57DB" w:rsidRPr="005B7DBC" w:rsidRDefault="00BA57DB" w:rsidP="00BA57DB">
            <w:pPr>
              <w:rPr>
                <w:sz w:val="20"/>
                <w:szCs w:val="20"/>
              </w:rPr>
            </w:pPr>
            <w:hyperlink r:id="rId59" w:history="1">
              <w:r w:rsidRPr="005B7DBC">
                <w:rPr>
                  <w:rStyle w:val="Hyperlink"/>
                  <w:sz w:val="20"/>
                  <w:szCs w:val="20"/>
                </w:rPr>
                <w:t>45 CFR § 156.200(c)(1)</w:t>
              </w:r>
            </w:hyperlink>
          </w:p>
        </w:tc>
        <w:tc>
          <w:tcPr>
            <w:tcW w:w="3075" w:type="dxa"/>
          </w:tcPr>
          <w:p w14:paraId="11DDFABB" w14:textId="02DBCC22" w:rsidR="00BA57DB" w:rsidRPr="005B7DBC" w:rsidRDefault="00BA57DB" w:rsidP="00BA57DB">
            <w:pPr>
              <w:autoSpaceDE w:val="0"/>
              <w:autoSpaceDN w:val="0"/>
              <w:adjustRightInd w:val="0"/>
              <w:rPr>
                <w:sz w:val="20"/>
                <w:szCs w:val="20"/>
              </w:rPr>
            </w:pPr>
            <w:r w:rsidRPr="005B7DBC">
              <w:rPr>
                <w:sz w:val="20"/>
                <w:szCs w:val="20"/>
              </w:rPr>
              <w:t>Please provide the Plan names and Plan IDs for the plans that constitute statewide coverage.</w:t>
            </w:r>
          </w:p>
        </w:tc>
        <w:tc>
          <w:tcPr>
            <w:tcW w:w="1420" w:type="dxa"/>
          </w:tcPr>
          <w:p w14:paraId="0BE89621" w14:textId="2D17C33E" w:rsidR="00BA57DB" w:rsidRPr="005B7DBC" w:rsidRDefault="00BA57DB" w:rsidP="00BA57DB">
            <w:pPr>
              <w:rPr>
                <w:sz w:val="20"/>
                <w:szCs w:val="20"/>
              </w:rPr>
            </w:pPr>
            <w:r w:rsidRPr="005B7DBC">
              <w:rPr>
                <w:sz w:val="20"/>
                <w:szCs w:val="20"/>
              </w:rPr>
              <w:t>[list plans here]</w:t>
            </w:r>
          </w:p>
        </w:tc>
      </w:tr>
      <w:tr w:rsidR="00CE7711" w:rsidRPr="005B7DBC" w14:paraId="7486E82B" w14:textId="77777777" w:rsidTr="000D4151">
        <w:trPr>
          <w:cantSplit/>
          <w:trHeight w:val="611"/>
        </w:trPr>
        <w:tc>
          <w:tcPr>
            <w:tcW w:w="895" w:type="dxa"/>
          </w:tcPr>
          <w:p w14:paraId="301302A5" w14:textId="472D1E34" w:rsidR="00BA57DB" w:rsidRPr="005B7DBC" w:rsidRDefault="00BA57DB" w:rsidP="00BA57DB">
            <w:pPr>
              <w:rPr>
                <w:sz w:val="20"/>
                <w:szCs w:val="20"/>
              </w:rPr>
            </w:pPr>
            <w:r w:rsidRPr="005B7DBC">
              <w:rPr>
                <w:sz w:val="20"/>
                <w:szCs w:val="20"/>
              </w:rPr>
              <w:sym w:font="Wingdings" w:char="F06F"/>
            </w:r>
          </w:p>
        </w:tc>
        <w:tc>
          <w:tcPr>
            <w:tcW w:w="1800" w:type="dxa"/>
          </w:tcPr>
          <w:p w14:paraId="64593128" w14:textId="471D860F" w:rsidR="00BA57DB" w:rsidRPr="005B7DBC" w:rsidRDefault="00BA57DB" w:rsidP="00BA57DB">
            <w:pPr>
              <w:rPr>
                <w:sz w:val="20"/>
                <w:szCs w:val="20"/>
              </w:rPr>
            </w:pPr>
            <w:r w:rsidRPr="005B7DBC">
              <w:rPr>
                <w:sz w:val="20"/>
                <w:szCs w:val="20"/>
              </w:rPr>
              <w:t>Catastrophic Plan</w:t>
            </w:r>
          </w:p>
        </w:tc>
        <w:tc>
          <w:tcPr>
            <w:tcW w:w="2160" w:type="dxa"/>
          </w:tcPr>
          <w:p w14:paraId="4CBFB4BB" w14:textId="0BA74DEA" w:rsidR="00BA57DB" w:rsidRPr="005B7DBC" w:rsidRDefault="00BA57DB" w:rsidP="00BA57DB">
            <w:pPr>
              <w:rPr>
                <w:sz w:val="20"/>
                <w:szCs w:val="20"/>
              </w:rPr>
            </w:pPr>
            <w:hyperlink r:id="rId60" w:anchor="a" w:history="1">
              <w:r w:rsidRPr="005B7DBC">
                <w:rPr>
                  <w:rStyle w:val="Hyperlink"/>
                  <w:sz w:val="20"/>
                  <w:szCs w:val="20"/>
                </w:rPr>
                <w:t xml:space="preserve">42 USC </w:t>
              </w:r>
              <w:r w:rsidRPr="005B7DBC">
                <w:rPr>
                  <w:rStyle w:val="Hyperlink"/>
                  <w:rFonts w:cstheme="minorHAnsi"/>
                  <w:sz w:val="20"/>
                  <w:szCs w:val="20"/>
                </w:rPr>
                <w:t>§ 18022</w:t>
              </w:r>
              <w:r w:rsidRPr="005B7DBC">
                <w:rPr>
                  <w:rStyle w:val="Hyperlink"/>
                  <w:sz w:val="20"/>
                  <w:szCs w:val="20"/>
                </w:rPr>
                <w:t>(e)</w:t>
              </w:r>
            </w:hyperlink>
          </w:p>
        </w:tc>
        <w:tc>
          <w:tcPr>
            <w:tcW w:w="3075" w:type="dxa"/>
          </w:tcPr>
          <w:p w14:paraId="718544AB" w14:textId="6EF634D9" w:rsidR="00BA57DB" w:rsidRPr="005B7DBC" w:rsidRDefault="00BA57DB" w:rsidP="00BA57DB">
            <w:pPr>
              <w:autoSpaceDE w:val="0"/>
              <w:autoSpaceDN w:val="0"/>
              <w:adjustRightInd w:val="0"/>
              <w:rPr>
                <w:sz w:val="20"/>
                <w:szCs w:val="20"/>
              </w:rPr>
            </w:pPr>
            <w:r w:rsidRPr="005B7DBC">
              <w:rPr>
                <w:sz w:val="20"/>
                <w:szCs w:val="20"/>
              </w:rPr>
              <w:t xml:space="preserve">Optional plan for under age 30 or with hardship exemption.  Contains high deductible. </w:t>
            </w:r>
          </w:p>
        </w:tc>
        <w:tc>
          <w:tcPr>
            <w:tcW w:w="1420" w:type="dxa"/>
          </w:tcPr>
          <w:p w14:paraId="20A8530D" w14:textId="77777777" w:rsidR="00BA57DB" w:rsidRPr="005B7DBC" w:rsidRDefault="00BA57DB" w:rsidP="00BA57DB">
            <w:pPr>
              <w:rPr>
                <w:sz w:val="20"/>
                <w:szCs w:val="20"/>
              </w:rPr>
            </w:pPr>
          </w:p>
        </w:tc>
      </w:tr>
      <w:tr w:rsidR="00CE7711" w:rsidRPr="005B7DBC" w14:paraId="2EBBC195" w14:textId="77777777" w:rsidTr="000D4151">
        <w:trPr>
          <w:cantSplit/>
          <w:trHeight w:val="611"/>
        </w:trPr>
        <w:tc>
          <w:tcPr>
            <w:tcW w:w="895" w:type="dxa"/>
          </w:tcPr>
          <w:p w14:paraId="17F56E22" w14:textId="40A159FD" w:rsidR="00BA57DB" w:rsidRPr="005B7DBC" w:rsidRDefault="00BA57DB" w:rsidP="00BA57DB">
            <w:pPr>
              <w:rPr>
                <w:sz w:val="20"/>
                <w:szCs w:val="20"/>
              </w:rPr>
            </w:pPr>
            <w:r w:rsidRPr="005B7DBC">
              <w:rPr>
                <w:sz w:val="20"/>
                <w:szCs w:val="20"/>
              </w:rPr>
              <w:sym w:font="Wingdings" w:char="F06F"/>
            </w:r>
          </w:p>
        </w:tc>
        <w:tc>
          <w:tcPr>
            <w:tcW w:w="1800" w:type="dxa"/>
          </w:tcPr>
          <w:p w14:paraId="3D8ED888" w14:textId="2448E17C" w:rsidR="00BA57DB" w:rsidRPr="005B7DBC" w:rsidRDefault="00BA57DB" w:rsidP="00BA57DB">
            <w:pPr>
              <w:rPr>
                <w:sz w:val="20"/>
                <w:szCs w:val="20"/>
              </w:rPr>
            </w:pPr>
            <w:r w:rsidRPr="005B7DBC">
              <w:rPr>
                <w:sz w:val="20"/>
                <w:szCs w:val="20"/>
              </w:rPr>
              <w:t>No annual dollar limits on EHBs.</w:t>
            </w:r>
          </w:p>
        </w:tc>
        <w:tc>
          <w:tcPr>
            <w:tcW w:w="2160" w:type="dxa"/>
          </w:tcPr>
          <w:p w14:paraId="2C15AC81" w14:textId="6E3FF68E" w:rsidR="00BA57DB" w:rsidRPr="005B7DBC" w:rsidRDefault="00BA57DB" w:rsidP="00BA57DB">
            <w:pPr>
              <w:rPr>
                <w:sz w:val="20"/>
                <w:szCs w:val="20"/>
              </w:rPr>
            </w:pPr>
            <w:hyperlink r:id="rId61" w:history="1">
              <w:r w:rsidRPr="005B7DBC">
                <w:rPr>
                  <w:rStyle w:val="Hyperlink"/>
                  <w:sz w:val="20"/>
                  <w:szCs w:val="20"/>
                </w:rPr>
                <w:t>45 CFR § 147.126(2)</w:t>
              </w:r>
            </w:hyperlink>
          </w:p>
        </w:tc>
        <w:tc>
          <w:tcPr>
            <w:tcW w:w="3075" w:type="dxa"/>
          </w:tcPr>
          <w:p w14:paraId="56879532" w14:textId="371B9A3F" w:rsidR="00BA57DB" w:rsidRPr="005B7DBC" w:rsidRDefault="00BA57DB" w:rsidP="00BA57DB">
            <w:pPr>
              <w:autoSpaceDE w:val="0"/>
              <w:autoSpaceDN w:val="0"/>
              <w:adjustRightInd w:val="0"/>
              <w:rPr>
                <w:sz w:val="20"/>
                <w:szCs w:val="20"/>
              </w:rPr>
            </w:pPr>
          </w:p>
        </w:tc>
        <w:tc>
          <w:tcPr>
            <w:tcW w:w="1420" w:type="dxa"/>
          </w:tcPr>
          <w:p w14:paraId="2A73922E" w14:textId="77777777" w:rsidR="00BA57DB" w:rsidRPr="005B7DBC" w:rsidRDefault="00BA57DB" w:rsidP="00BA57DB">
            <w:pPr>
              <w:rPr>
                <w:sz w:val="20"/>
                <w:szCs w:val="20"/>
              </w:rPr>
            </w:pPr>
          </w:p>
        </w:tc>
      </w:tr>
      <w:tr w:rsidR="00CE7711" w:rsidRPr="005B7DBC" w14:paraId="5051EAD4" w14:textId="77777777" w:rsidTr="000D4151">
        <w:trPr>
          <w:cantSplit/>
          <w:trHeight w:val="611"/>
        </w:trPr>
        <w:tc>
          <w:tcPr>
            <w:tcW w:w="895" w:type="dxa"/>
          </w:tcPr>
          <w:p w14:paraId="6EECBC80" w14:textId="7291A6AB" w:rsidR="00BA57DB" w:rsidRPr="005B7DBC" w:rsidRDefault="00BA57DB" w:rsidP="00BA57DB">
            <w:pPr>
              <w:rPr>
                <w:sz w:val="20"/>
                <w:szCs w:val="20"/>
              </w:rPr>
            </w:pPr>
            <w:r w:rsidRPr="005B7DBC">
              <w:rPr>
                <w:sz w:val="20"/>
                <w:szCs w:val="20"/>
              </w:rPr>
              <w:sym w:font="Wingdings" w:char="F06F"/>
            </w:r>
          </w:p>
        </w:tc>
        <w:tc>
          <w:tcPr>
            <w:tcW w:w="1800" w:type="dxa"/>
          </w:tcPr>
          <w:p w14:paraId="0B087E27" w14:textId="75F3AD4B" w:rsidR="00BA57DB" w:rsidRPr="005B7DBC" w:rsidRDefault="00BA57DB" w:rsidP="00BA57DB">
            <w:pPr>
              <w:rPr>
                <w:sz w:val="20"/>
                <w:szCs w:val="20"/>
              </w:rPr>
            </w:pPr>
            <w:r w:rsidRPr="005B7DBC">
              <w:rPr>
                <w:sz w:val="20"/>
                <w:szCs w:val="20"/>
              </w:rPr>
              <w:t>No lifetime dollar limits on EHBs.</w:t>
            </w:r>
          </w:p>
        </w:tc>
        <w:tc>
          <w:tcPr>
            <w:tcW w:w="2160" w:type="dxa"/>
          </w:tcPr>
          <w:p w14:paraId="5FDC5730" w14:textId="18AF148C" w:rsidR="00BA57DB" w:rsidRPr="005B7DBC" w:rsidRDefault="00BA57DB" w:rsidP="00BA57DB">
            <w:pPr>
              <w:rPr>
                <w:sz w:val="20"/>
                <w:szCs w:val="20"/>
              </w:rPr>
            </w:pPr>
            <w:hyperlink r:id="rId62" w:history="1">
              <w:r w:rsidRPr="005B7DBC">
                <w:rPr>
                  <w:rStyle w:val="Hyperlink"/>
                  <w:sz w:val="20"/>
                  <w:szCs w:val="20"/>
                </w:rPr>
                <w:t>45 CFR § 147.126(1)</w:t>
              </w:r>
            </w:hyperlink>
          </w:p>
        </w:tc>
        <w:tc>
          <w:tcPr>
            <w:tcW w:w="3075" w:type="dxa"/>
          </w:tcPr>
          <w:p w14:paraId="2309AF0C" w14:textId="77777777" w:rsidR="00BA57DB" w:rsidRPr="005B7DBC" w:rsidRDefault="00BA57DB" w:rsidP="00BA57DB">
            <w:pPr>
              <w:autoSpaceDE w:val="0"/>
              <w:autoSpaceDN w:val="0"/>
              <w:adjustRightInd w:val="0"/>
              <w:rPr>
                <w:sz w:val="20"/>
                <w:szCs w:val="20"/>
              </w:rPr>
            </w:pPr>
          </w:p>
        </w:tc>
        <w:tc>
          <w:tcPr>
            <w:tcW w:w="1420" w:type="dxa"/>
          </w:tcPr>
          <w:p w14:paraId="458D1455" w14:textId="77777777" w:rsidR="00BA57DB" w:rsidRPr="005B7DBC" w:rsidRDefault="00BA57DB" w:rsidP="00BA57DB">
            <w:pPr>
              <w:rPr>
                <w:sz w:val="20"/>
                <w:szCs w:val="20"/>
              </w:rPr>
            </w:pPr>
          </w:p>
        </w:tc>
      </w:tr>
      <w:tr w:rsidR="00CE7711" w:rsidRPr="005B7DBC" w14:paraId="7363CC4A" w14:textId="77777777" w:rsidTr="00FA6436">
        <w:trPr>
          <w:cantSplit/>
          <w:trHeight w:val="2150"/>
        </w:trPr>
        <w:tc>
          <w:tcPr>
            <w:tcW w:w="895" w:type="dxa"/>
          </w:tcPr>
          <w:p w14:paraId="4BFAA4CC" w14:textId="0404DED1" w:rsidR="00BA57DB" w:rsidRPr="005B7DBC" w:rsidRDefault="00BA57DB" w:rsidP="00BA57DB">
            <w:pPr>
              <w:rPr>
                <w:sz w:val="20"/>
                <w:szCs w:val="20"/>
              </w:rPr>
            </w:pPr>
            <w:bookmarkStart w:id="3" w:name="_Hlk99376005"/>
            <w:r w:rsidRPr="005B7DBC">
              <w:rPr>
                <w:sz w:val="20"/>
                <w:szCs w:val="20"/>
              </w:rPr>
              <w:sym w:font="Wingdings" w:char="F06F"/>
            </w:r>
          </w:p>
        </w:tc>
        <w:tc>
          <w:tcPr>
            <w:tcW w:w="1800" w:type="dxa"/>
          </w:tcPr>
          <w:p w14:paraId="6990FBC0" w14:textId="5A397A68" w:rsidR="00BA57DB" w:rsidRPr="005B7DBC" w:rsidRDefault="00BA57DB" w:rsidP="00BA57DB">
            <w:pPr>
              <w:rPr>
                <w:sz w:val="20"/>
                <w:szCs w:val="20"/>
              </w:rPr>
            </w:pPr>
            <w:r w:rsidRPr="005B7DBC">
              <w:rPr>
                <w:sz w:val="20"/>
                <w:szCs w:val="20"/>
              </w:rPr>
              <w:t>Maximum Out-of-Pocket (MOOP)</w:t>
            </w:r>
          </w:p>
        </w:tc>
        <w:tc>
          <w:tcPr>
            <w:tcW w:w="2160" w:type="dxa"/>
          </w:tcPr>
          <w:p w14:paraId="7A16E630" w14:textId="380E1782" w:rsidR="00BA57DB" w:rsidRPr="005B7DBC" w:rsidRDefault="00E24814" w:rsidP="00BA57DB">
            <w:pPr>
              <w:rPr>
                <w:sz w:val="20"/>
                <w:szCs w:val="20"/>
              </w:rPr>
            </w:pPr>
            <w:hyperlink r:id="rId63" w:history="1">
              <w:r w:rsidRPr="005B7DBC">
                <w:rPr>
                  <w:rStyle w:val="Hyperlink"/>
                  <w:sz w:val="20"/>
                  <w:szCs w:val="20"/>
                </w:rPr>
                <w:t>https://www.healthcare.gov/glossary/out-of-pocket-maximum-limit/</w:t>
              </w:r>
            </w:hyperlink>
            <w:r w:rsidRPr="005B7DBC">
              <w:rPr>
                <w:sz w:val="20"/>
                <w:szCs w:val="20"/>
              </w:rPr>
              <w:t xml:space="preserve"> </w:t>
            </w:r>
          </w:p>
        </w:tc>
        <w:tc>
          <w:tcPr>
            <w:tcW w:w="3075" w:type="dxa"/>
          </w:tcPr>
          <w:p w14:paraId="5B89BFCA" w14:textId="5BD7127F" w:rsidR="00BA57DB" w:rsidRPr="005B7DBC" w:rsidRDefault="00BA57DB" w:rsidP="00BA57DB">
            <w:pPr>
              <w:autoSpaceDE w:val="0"/>
              <w:autoSpaceDN w:val="0"/>
              <w:adjustRightInd w:val="0"/>
              <w:rPr>
                <w:sz w:val="20"/>
                <w:szCs w:val="20"/>
              </w:rPr>
            </w:pPr>
            <w:r w:rsidRPr="005B7DBC">
              <w:rPr>
                <w:rFonts w:cstheme="minorHAnsi"/>
                <w:sz w:val="20"/>
                <w:szCs w:val="20"/>
              </w:rPr>
              <w:t>Maximum annual limit on In-Network cost sharing (all copays, deductible and coinsurance for EHBs). Does not include premiums, non-covered services, balance billing or Out-of-Network cost sharing).</w:t>
            </w:r>
          </w:p>
        </w:tc>
        <w:tc>
          <w:tcPr>
            <w:tcW w:w="1420" w:type="dxa"/>
          </w:tcPr>
          <w:p w14:paraId="4E8F8811" w14:textId="77777777" w:rsidR="00BA57DB" w:rsidRPr="005B7DBC" w:rsidRDefault="00BA57DB" w:rsidP="00BA57DB">
            <w:pPr>
              <w:rPr>
                <w:sz w:val="20"/>
                <w:szCs w:val="20"/>
                <w:highlight w:val="yellow"/>
              </w:rPr>
            </w:pPr>
          </w:p>
        </w:tc>
      </w:tr>
      <w:bookmarkEnd w:id="3"/>
      <w:tr w:rsidR="00CE7711" w:rsidRPr="005B7DBC" w14:paraId="53E65B78" w14:textId="77777777" w:rsidTr="000D4151">
        <w:trPr>
          <w:cantSplit/>
          <w:trHeight w:val="611"/>
        </w:trPr>
        <w:tc>
          <w:tcPr>
            <w:tcW w:w="895" w:type="dxa"/>
          </w:tcPr>
          <w:p w14:paraId="2F897EF0" w14:textId="6B7FA76B" w:rsidR="00BA57DB" w:rsidRPr="005B7DBC" w:rsidRDefault="00BA57DB" w:rsidP="00BA57DB">
            <w:pPr>
              <w:rPr>
                <w:sz w:val="20"/>
                <w:szCs w:val="20"/>
              </w:rPr>
            </w:pPr>
            <w:r w:rsidRPr="005B7DBC">
              <w:rPr>
                <w:sz w:val="20"/>
                <w:szCs w:val="20"/>
              </w:rPr>
              <w:lastRenderedPageBreak/>
              <w:sym w:font="Wingdings" w:char="F06F"/>
            </w:r>
          </w:p>
        </w:tc>
        <w:tc>
          <w:tcPr>
            <w:tcW w:w="1800" w:type="dxa"/>
          </w:tcPr>
          <w:p w14:paraId="1B46B0A1" w14:textId="77777777" w:rsidR="00BA57DB" w:rsidRPr="005B7DBC" w:rsidRDefault="00BA57DB" w:rsidP="00BA57DB">
            <w:pPr>
              <w:rPr>
                <w:sz w:val="20"/>
                <w:szCs w:val="20"/>
              </w:rPr>
            </w:pPr>
            <w:r w:rsidRPr="005B7DBC">
              <w:rPr>
                <w:sz w:val="20"/>
                <w:szCs w:val="20"/>
              </w:rPr>
              <w:t>Guaranteed issue, guaranteed renewable,</w:t>
            </w:r>
          </w:p>
          <w:p w14:paraId="48D789D7" w14:textId="01F2D49A" w:rsidR="00BA57DB" w:rsidRPr="005B7DBC" w:rsidRDefault="00BA57DB" w:rsidP="00BA57DB">
            <w:pPr>
              <w:rPr>
                <w:sz w:val="20"/>
                <w:szCs w:val="20"/>
              </w:rPr>
            </w:pPr>
            <w:r w:rsidRPr="005B7DBC">
              <w:rPr>
                <w:sz w:val="20"/>
                <w:szCs w:val="20"/>
              </w:rPr>
              <w:t>no health questions or medical underwriting</w:t>
            </w:r>
          </w:p>
        </w:tc>
        <w:tc>
          <w:tcPr>
            <w:tcW w:w="2160" w:type="dxa"/>
          </w:tcPr>
          <w:p w14:paraId="0FCFCFFB" w14:textId="5BD2CFB1" w:rsidR="00BA57DB" w:rsidRPr="005B7DBC" w:rsidRDefault="00BA57DB" w:rsidP="00BA57DB">
            <w:pPr>
              <w:rPr>
                <w:sz w:val="20"/>
                <w:szCs w:val="20"/>
              </w:rPr>
            </w:pPr>
            <w:hyperlink r:id="rId64" w:history="1">
              <w:r w:rsidRPr="005B7DBC">
                <w:rPr>
                  <w:rStyle w:val="Hyperlink"/>
                  <w:sz w:val="20"/>
                  <w:szCs w:val="20"/>
                </w:rPr>
                <w:t>45 CFR § 147.102</w:t>
              </w:r>
            </w:hyperlink>
          </w:p>
        </w:tc>
        <w:tc>
          <w:tcPr>
            <w:tcW w:w="3075" w:type="dxa"/>
          </w:tcPr>
          <w:p w14:paraId="4176988A" w14:textId="77777777" w:rsidR="00BA57DB" w:rsidRPr="005B7DBC" w:rsidRDefault="00BA57DB" w:rsidP="00BA57DB">
            <w:pPr>
              <w:rPr>
                <w:rFonts w:cstheme="minorHAnsi"/>
                <w:bCs/>
                <w:sz w:val="20"/>
                <w:szCs w:val="20"/>
              </w:rPr>
            </w:pPr>
            <w:r w:rsidRPr="005B7DBC">
              <w:rPr>
                <w:rFonts w:cstheme="minorHAnsi"/>
                <w:bCs/>
                <w:sz w:val="20"/>
                <w:szCs w:val="20"/>
              </w:rPr>
              <w:t>Must be guaranteed issue and guaranteed renewable. May not establish rules for eligibility based on evidence of insurability, medical history, genetic information, claims experience, health status, disability, receipt of health care, or medical condition. Cannot discriminate based on life expectancy or disability.</w:t>
            </w:r>
          </w:p>
          <w:p w14:paraId="326A7F9D" w14:textId="7DC6AB70" w:rsidR="00BA57DB" w:rsidRPr="005B7DBC" w:rsidRDefault="00BA57DB" w:rsidP="00BA57DB">
            <w:pPr>
              <w:autoSpaceDE w:val="0"/>
              <w:autoSpaceDN w:val="0"/>
              <w:adjustRightInd w:val="0"/>
              <w:rPr>
                <w:rFonts w:cstheme="minorHAnsi"/>
                <w:sz w:val="20"/>
                <w:szCs w:val="20"/>
              </w:rPr>
            </w:pPr>
            <w:r w:rsidRPr="005B7DBC">
              <w:rPr>
                <w:rFonts w:cstheme="minorHAnsi"/>
                <w:bCs/>
                <w:sz w:val="20"/>
                <w:szCs w:val="20"/>
              </w:rPr>
              <w:t xml:space="preserve">Rates may not vary by more than 3:1 based on age and not more than 1.5:1 based on tobacco use. </w:t>
            </w:r>
          </w:p>
        </w:tc>
        <w:tc>
          <w:tcPr>
            <w:tcW w:w="1420" w:type="dxa"/>
          </w:tcPr>
          <w:p w14:paraId="3AAE830D" w14:textId="77777777" w:rsidR="00BA57DB" w:rsidRPr="005B7DBC" w:rsidRDefault="00BA57DB" w:rsidP="00BA57DB">
            <w:pPr>
              <w:rPr>
                <w:sz w:val="20"/>
                <w:szCs w:val="20"/>
              </w:rPr>
            </w:pPr>
          </w:p>
        </w:tc>
      </w:tr>
      <w:tr w:rsidR="00CE7711" w:rsidRPr="005B7DBC" w14:paraId="00A7AA25" w14:textId="77777777" w:rsidTr="000D4151">
        <w:trPr>
          <w:cantSplit/>
          <w:trHeight w:val="611"/>
        </w:trPr>
        <w:tc>
          <w:tcPr>
            <w:tcW w:w="895" w:type="dxa"/>
          </w:tcPr>
          <w:p w14:paraId="4844F054" w14:textId="17E9A7DB" w:rsidR="00BA57DB" w:rsidRPr="005B7DBC" w:rsidRDefault="00BA57DB" w:rsidP="00BA57DB">
            <w:pPr>
              <w:rPr>
                <w:sz w:val="20"/>
                <w:szCs w:val="20"/>
              </w:rPr>
            </w:pPr>
            <w:r w:rsidRPr="005B7DBC">
              <w:rPr>
                <w:sz w:val="20"/>
                <w:szCs w:val="20"/>
              </w:rPr>
              <w:sym w:font="Wingdings" w:char="F06F"/>
            </w:r>
          </w:p>
        </w:tc>
        <w:tc>
          <w:tcPr>
            <w:tcW w:w="1800" w:type="dxa"/>
          </w:tcPr>
          <w:p w14:paraId="17C4A959" w14:textId="7925FCC6" w:rsidR="00BA57DB" w:rsidRPr="005B7DBC" w:rsidRDefault="00BA57DB" w:rsidP="00BA57DB">
            <w:pPr>
              <w:rPr>
                <w:sz w:val="20"/>
                <w:szCs w:val="20"/>
              </w:rPr>
            </w:pPr>
            <w:r w:rsidRPr="005B7DBC">
              <w:rPr>
                <w:sz w:val="20"/>
                <w:szCs w:val="20"/>
              </w:rPr>
              <w:t>No Preexisting Condition Limitations.</w:t>
            </w:r>
          </w:p>
        </w:tc>
        <w:tc>
          <w:tcPr>
            <w:tcW w:w="2160" w:type="dxa"/>
          </w:tcPr>
          <w:p w14:paraId="6EA18535" w14:textId="72D61C32" w:rsidR="00BA57DB" w:rsidRPr="005B7DBC" w:rsidRDefault="00BA57DB" w:rsidP="00BA57DB">
            <w:pPr>
              <w:rPr>
                <w:sz w:val="20"/>
                <w:szCs w:val="20"/>
              </w:rPr>
            </w:pPr>
            <w:hyperlink r:id="rId65" w:history="1">
              <w:r w:rsidRPr="005B7DBC">
                <w:rPr>
                  <w:rStyle w:val="Hyperlink"/>
                  <w:sz w:val="20"/>
                  <w:szCs w:val="20"/>
                </w:rPr>
                <w:t>45 CFR § 147.108</w:t>
              </w:r>
            </w:hyperlink>
          </w:p>
        </w:tc>
        <w:tc>
          <w:tcPr>
            <w:tcW w:w="3075" w:type="dxa"/>
          </w:tcPr>
          <w:p w14:paraId="45804634" w14:textId="77777777" w:rsidR="00BA57DB" w:rsidRPr="005B7DBC" w:rsidRDefault="00BA57DB" w:rsidP="00BA57DB">
            <w:pPr>
              <w:autoSpaceDE w:val="0"/>
              <w:autoSpaceDN w:val="0"/>
              <w:adjustRightInd w:val="0"/>
              <w:rPr>
                <w:sz w:val="20"/>
                <w:szCs w:val="20"/>
              </w:rPr>
            </w:pPr>
          </w:p>
        </w:tc>
        <w:tc>
          <w:tcPr>
            <w:tcW w:w="1420" w:type="dxa"/>
          </w:tcPr>
          <w:p w14:paraId="65120DC8" w14:textId="77777777" w:rsidR="00BA57DB" w:rsidRPr="005B7DBC" w:rsidRDefault="00BA57DB" w:rsidP="00BA57DB">
            <w:pPr>
              <w:rPr>
                <w:sz w:val="20"/>
                <w:szCs w:val="20"/>
              </w:rPr>
            </w:pPr>
          </w:p>
        </w:tc>
      </w:tr>
      <w:tr w:rsidR="00CE7711" w:rsidRPr="005B7DBC" w14:paraId="45EEF571" w14:textId="77777777" w:rsidTr="000D4151">
        <w:trPr>
          <w:cantSplit/>
          <w:trHeight w:val="611"/>
        </w:trPr>
        <w:tc>
          <w:tcPr>
            <w:tcW w:w="895" w:type="dxa"/>
          </w:tcPr>
          <w:p w14:paraId="242B3EAF" w14:textId="5BFA7E0E" w:rsidR="00BA57DB" w:rsidRPr="005B7DBC" w:rsidRDefault="005F3F5E" w:rsidP="00BA57DB">
            <w:pPr>
              <w:rPr>
                <w:sz w:val="20"/>
                <w:szCs w:val="20"/>
              </w:rPr>
            </w:pPr>
            <w:r w:rsidRPr="005B7DBC">
              <w:rPr>
                <w:sz w:val="20"/>
                <w:szCs w:val="20"/>
              </w:rPr>
              <w:sym w:font="Wingdings" w:char="F06F"/>
            </w:r>
          </w:p>
        </w:tc>
        <w:tc>
          <w:tcPr>
            <w:tcW w:w="1800" w:type="dxa"/>
          </w:tcPr>
          <w:p w14:paraId="2A107620" w14:textId="26391A25" w:rsidR="00BA57DB" w:rsidRPr="005B7DBC" w:rsidRDefault="00BA57DB" w:rsidP="00BA57DB">
            <w:pPr>
              <w:rPr>
                <w:sz w:val="20"/>
                <w:szCs w:val="20"/>
              </w:rPr>
            </w:pPr>
            <w:r w:rsidRPr="005B7DBC">
              <w:rPr>
                <w:sz w:val="20"/>
                <w:szCs w:val="20"/>
              </w:rPr>
              <w:t>Special Enrollment Periods</w:t>
            </w:r>
          </w:p>
        </w:tc>
        <w:tc>
          <w:tcPr>
            <w:tcW w:w="2160" w:type="dxa"/>
          </w:tcPr>
          <w:p w14:paraId="54906617" w14:textId="13A4166A" w:rsidR="00BA57DB" w:rsidRPr="005B7DBC" w:rsidRDefault="00BA57DB" w:rsidP="00BA57DB">
            <w:pPr>
              <w:rPr>
                <w:sz w:val="20"/>
                <w:szCs w:val="20"/>
              </w:rPr>
            </w:pPr>
            <w:hyperlink r:id="rId66" w:history="1">
              <w:r w:rsidRPr="005B7DBC">
                <w:rPr>
                  <w:rStyle w:val="Hyperlink"/>
                  <w:sz w:val="20"/>
                  <w:szCs w:val="20"/>
                </w:rPr>
                <w:t>45 CFR § 155.420</w:t>
              </w:r>
            </w:hyperlink>
          </w:p>
        </w:tc>
        <w:tc>
          <w:tcPr>
            <w:tcW w:w="3075" w:type="dxa"/>
          </w:tcPr>
          <w:p w14:paraId="42A97099" w14:textId="6D737D16" w:rsidR="00BA57DB" w:rsidRPr="005B7DBC" w:rsidRDefault="00BA57DB" w:rsidP="00BA57DB">
            <w:pPr>
              <w:autoSpaceDE w:val="0"/>
              <w:autoSpaceDN w:val="0"/>
              <w:adjustRightInd w:val="0"/>
              <w:rPr>
                <w:sz w:val="20"/>
                <w:szCs w:val="20"/>
              </w:rPr>
            </w:pPr>
            <w:r w:rsidRPr="005B7DBC">
              <w:rPr>
                <w:sz w:val="20"/>
                <w:szCs w:val="20"/>
              </w:rPr>
              <w:t>Triggering events and becoming newly eligible for cost-sharing reductions, if enrolled between the first and the fifteenth of the month, coverage the first day of the next month, and if between the sixteenth and the last day of the month, coverage the first day of the second following month.</w:t>
            </w:r>
          </w:p>
        </w:tc>
        <w:tc>
          <w:tcPr>
            <w:tcW w:w="1420" w:type="dxa"/>
          </w:tcPr>
          <w:p w14:paraId="79517B2A" w14:textId="77777777" w:rsidR="00BA57DB" w:rsidRPr="005B7DBC" w:rsidRDefault="00BA57DB" w:rsidP="00BA57DB">
            <w:pPr>
              <w:rPr>
                <w:sz w:val="20"/>
                <w:szCs w:val="20"/>
              </w:rPr>
            </w:pPr>
          </w:p>
        </w:tc>
      </w:tr>
      <w:tr w:rsidR="00CE7711" w:rsidRPr="005B7DBC" w14:paraId="1AF9EB48" w14:textId="77777777" w:rsidTr="000D4151">
        <w:trPr>
          <w:cantSplit/>
          <w:trHeight w:val="611"/>
        </w:trPr>
        <w:tc>
          <w:tcPr>
            <w:tcW w:w="895" w:type="dxa"/>
          </w:tcPr>
          <w:p w14:paraId="767440CA" w14:textId="10D1D955" w:rsidR="00BA57DB" w:rsidRPr="005B7DBC" w:rsidRDefault="00BA57DB" w:rsidP="00BA57DB">
            <w:pPr>
              <w:rPr>
                <w:sz w:val="20"/>
                <w:szCs w:val="20"/>
              </w:rPr>
            </w:pPr>
            <w:r w:rsidRPr="005B7DBC">
              <w:rPr>
                <w:sz w:val="20"/>
                <w:szCs w:val="20"/>
              </w:rPr>
              <w:sym w:font="Wingdings" w:char="F06F"/>
            </w:r>
          </w:p>
        </w:tc>
        <w:tc>
          <w:tcPr>
            <w:tcW w:w="1800" w:type="dxa"/>
          </w:tcPr>
          <w:p w14:paraId="64E677F2" w14:textId="43D2FEB4" w:rsidR="00BA57DB" w:rsidRPr="005B7DBC" w:rsidRDefault="00BA57DB" w:rsidP="00BA57DB">
            <w:pPr>
              <w:rPr>
                <w:sz w:val="20"/>
                <w:szCs w:val="20"/>
              </w:rPr>
            </w:pPr>
            <w:r w:rsidRPr="005B7DBC">
              <w:rPr>
                <w:sz w:val="20"/>
                <w:szCs w:val="20"/>
              </w:rPr>
              <w:t xml:space="preserve">Preventive Care </w:t>
            </w:r>
          </w:p>
        </w:tc>
        <w:tc>
          <w:tcPr>
            <w:tcW w:w="2160" w:type="dxa"/>
          </w:tcPr>
          <w:p w14:paraId="789474C6" w14:textId="53C3407A" w:rsidR="00BA57DB" w:rsidRPr="005B7DBC" w:rsidRDefault="00BA57DB" w:rsidP="00BA57DB">
            <w:pPr>
              <w:rPr>
                <w:sz w:val="20"/>
                <w:szCs w:val="20"/>
              </w:rPr>
            </w:pPr>
            <w:hyperlink r:id="rId67" w:history="1">
              <w:r w:rsidRPr="005B7DBC">
                <w:rPr>
                  <w:rStyle w:val="Hyperlink"/>
                  <w:sz w:val="20"/>
                  <w:szCs w:val="20"/>
                </w:rPr>
                <w:t>42 USC § 300gg-13</w:t>
              </w:r>
            </w:hyperlink>
          </w:p>
        </w:tc>
        <w:tc>
          <w:tcPr>
            <w:tcW w:w="3075" w:type="dxa"/>
          </w:tcPr>
          <w:p w14:paraId="7250C56A" w14:textId="33D2B7FF" w:rsidR="00BA57DB" w:rsidRPr="005B7DBC" w:rsidRDefault="00BA57DB" w:rsidP="00BA57DB">
            <w:pPr>
              <w:autoSpaceDE w:val="0"/>
              <w:autoSpaceDN w:val="0"/>
              <w:adjustRightInd w:val="0"/>
              <w:rPr>
                <w:sz w:val="20"/>
                <w:szCs w:val="20"/>
              </w:rPr>
            </w:pPr>
            <w:r w:rsidRPr="005B7DBC">
              <w:rPr>
                <w:sz w:val="20"/>
                <w:szCs w:val="20"/>
              </w:rPr>
              <w:t xml:space="preserve">Cover specific preventive services and screenings In-Network with no cost sharing.  Current lists for adults, women, and children at </w:t>
            </w:r>
            <w:hyperlink r:id="rId68" w:history="1">
              <w:r w:rsidRPr="005B7DBC">
                <w:rPr>
                  <w:rStyle w:val="Hyperlink"/>
                  <w:sz w:val="20"/>
                  <w:szCs w:val="20"/>
                </w:rPr>
                <w:t>healthcare.gov</w:t>
              </w:r>
            </w:hyperlink>
          </w:p>
        </w:tc>
        <w:tc>
          <w:tcPr>
            <w:tcW w:w="1420" w:type="dxa"/>
          </w:tcPr>
          <w:p w14:paraId="1FB26C85" w14:textId="77777777" w:rsidR="00BA57DB" w:rsidRPr="005B7DBC" w:rsidRDefault="00BA57DB" w:rsidP="00BA57DB">
            <w:pPr>
              <w:rPr>
                <w:sz w:val="20"/>
                <w:szCs w:val="20"/>
              </w:rPr>
            </w:pPr>
          </w:p>
        </w:tc>
      </w:tr>
      <w:tr w:rsidR="00CE7711" w:rsidRPr="005B7DBC" w14:paraId="597C0ECD" w14:textId="77777777" w:rsidTr="000D4151">
        <w:trPr>
          <w:cantSplit/>
          <w:trHeight w:val="611"/>
        </w:trPr>
        <w:tc>
          <w:tcPr>
            <w:tcW w:w="895" w:type="dxa"/>
          </w:tcPr>
          <w:p w14:paraId="0BF17CC5" w14:textId="1021491B" w:rsidR="00BA57DB" w:rsidRPr="005B7DBC" w:rsidRDefault="00BA57DB" w:rsidP="00BA57DB">
            <w:pPr>
              <w:rPr>
                <w:sz w:val="20"/>
                <w:szCs w:val="20"/>
              </w:rPr>
            </w:pPr>
            <w:r w:rsidRPr="005B7DBC">
              <w:rPr>
                <w:sz w:val="20"/>
                <w:szCs w:val="20"/>
              </w:rPr>
              <w:sym w:font="Wingdings" w:char="F06F"/>
            </w:r>
          </w:p>
        </w:tc>
        <w:tc>
          <w:tcPr>
            <w:tcW w:w="1800" w:type="dxa"/>
          </w:tcPr>
          <w:p w14:paraId="4A4C5587" w14:textId="185B8696" w:rsidR="00BA57DB" w:rsidRPr="005B7DBC" w:rsidRDefault="00BA57DB" w:rsidP="00BA57DB">
            <w:pPr>
              <w:rPr>
                <w:sz w:val="20"/>
                <w:szCs w:val="20"/>
              </w:rPr>
            </w:pPr>
            <w:r w:rsidRPr="005B7DBC">
              <w:rPr>
                <w:sz w:val="20"/>
                <w:szCs w:val="20"/>
              </w:rPr>
              <w:t>No Rescission</w:t>
            </w:r>
          </w:p>
        </w:tc>
        <w:tc>
          <w:tcPr>
            <w:tcW w:w="2160" w:type="dxa"/>
          </w:tcPr>
          <w:p w14:paraId="6D79EC37" w14:textId="3F519CCD" w:rsidR="00BA57DB" w:rsidRPr="005B7DBC" w:rsidRDefault="00BA57DB" w:rsidP="00BA57DB">
            <w:pPr>
              <w:rPr>
                <w:sz w:val="20"/>
                <w:szCs w:val="20"/>
              </w:rPr>
            </w:pPr>
            <w:hyperlink r:id="rId69" w:history="1">
              <w:r w:rsidRPr="005B7DBC">
                <w:rPr>
                  <w:rStyle w:val="Hyperlink"/>
                  <w:sz w:val="20"/>
                  <w:szCs w:val="20"/>
                </w:rPr>
                <w:t>45 CFR 147.128</w:t>
              </w:r>
            </w:hyperlink>
          </w:p>
        </w:tc>
        <w:tc>
          <w:tcPr>
            <w:tcW w:w="3075" w:type="dxa"/>
          </w:tcPr>
          <w:p w14:paraId="7967E174" w14:textId="1B2FC902" w:rsidR="00BA57DB" w:rsidRPr="005B7DBC" w:rsidRDefault="00BA57DB" w:rsidP="00BA57DB">
            <w:pPr>
              <w:autoSpaceDE w:val="0"/>
              <w:autoSpaceDN w:val="0"/>
              <w:adjustRightInd w:val="0"/>
              <w:rPr>
                <w:sz w:val="20"/>
                <w:szCs w:val="20"/>
              </w:rPr>
            </w:pPr>
            <w:r w:rsidRPr="005B7DBC">
              <w:rPr>
                <w:sz w:val="20"/>
                <w:szCs w:val="20"/>
              </w:rPr>
              <w:t>Except for fraud and intentional misrepresentation of material fact.</w:t>
            </w:r>
          </w:p>
        </w:tc>
        <w:tc>
          <w:tcPr>
            <w:tcW w:w="1420" w:type="dxa"/>
          </w:tcPr>
          <w:p w14:paraId="21411980" w14:textId="77777777" w:rsidR="00BA57DB" w:rsidRPr="005B7DBC" w:rsidRDefault="00BA57DB" w:rsidP="00BA57DB">
            <w:pPr>
              <w:rPr>
                <w:sz w:val="20"/>
                <w:szCs w:val="20"/>
              </w:rPr>
            </w:pPr>
          </w:p>
        </w:tc>
      </w:tr>
      <w:tr w:rsidR="00CE7711" w:rsidRPr="005B7DBC" w14:paraId="7D506C05" w14:textId="77777777" w:rsidTr="000D4151">
        <w:trPr>
          <w:cantSplit/>
          <w:trHeight w:val="611"/>
        </w:trPr>
        <w:tc>
          <w:tcPr>
            <w:tcW w:w="895" w:type="dxa"/>
          </w:tcPr>
          <w:p w14:paraId="475C159B" w14:textId="70E5BC46" w:rsidR="00BA57DB" w:rsidRPr="005B7DBC" w:rsidRDefault="00BA57DB" w:rsidP="00BA57DB">
            <w:pPr>
              <w:rPr>
                <w:sz w:val="20"/>
                <w:szCs w:val="20"/>
              </w:rPr>
            </w:pPr>
            <w:r w:rsidRPr="005B7DBC">
              <w:rPr>
                <w:sz w:val="20"/>
                <w:szCs w:val="20"/>
              </w:rPr>
              <w:sym w:font="Wingdings" w:char="F06F"/>
            </w:r>
          </w:p>
        </w:tc>
        <w:tc>
          <w:tcPr>
            <w:tcW w:w="1800" w:type="dxa"/>
          </w:tcPr>
          <w:p w14:paraId="32B5ACAF" w14:textId="0FDF25D0" w:rsidR="00BA57DB" w:rsidRPr="005B7DBC" w:rsidRDefault="00BA57DB" w:rsidP="00BA57DB">
            <w:pPr>
              <w:rPr>
                <w:sz w:val="20"/>
                <w:szCs w:val="20"/>
              </w:rPr>
            </w:pPr>
            <w:r w:rsidRPr="005B7DBC">
              <w:rPr>
                <w:sz w:val="20"/>
                <w:szCs w:val="20"/>
              </w:rPr>
              <w:t>Termination of Coverage</w:t>
            </w:r>
          </w:p>
        </w:tc>
        <w:tc>
          <w:tcPr>
            <w:tcW w:w="2160" w:type="dxa"/>
          </w:tcPr>
          <w:p w14:paraId="7EAE7316" w14:textId="52153C04" w:rsidR="00BA57DB" w:rsidRPr="005B7DBC" w:rsidRDefault="00BA57DB" w:rsidP="00BA57DB">
            <w:pPr>
              <w:rPr>
                <w:sz w:val="20"/>
                <w:szCs w:val="20"/>
              </w:rPr>
            </w:pPr>
            <w:hyperlink r:id="rId70" w:history="1">
              <w:r w:rsidRPr="005B7DBC">
                <w:rPr>
                  <w:rStyle w:val="Hyperlink"/>
                  <w:sz w:val="20"/>
                  <w:szCs w:val="20"/>
                </w:rPr>
                <w:t>45 CFR § 155.430</w:t>
              </w:r>
            </w:hyperlink>
          </w:p>
        </w:tc>
        <w:tc>
          <w:tcPr>
            <w:tcW w:w="3075" w:type="dxa"/>
          </w:tcPr>
          <w:p w14:paraId="443DF2D2" w14:textId="77777777" w:rsidR="00BA57DB" w:rsidRPr="005B7DBC" w:rsidRDefault="00BA57DB" w:rsidP="00BA57DB">
            <w:pPr>
              <w:autoSpaceDE w:val="0"/>
              <w:autoSpaceDN w:val="0"/>
              <w:adjustRightInd w:val="0"/>
              <w:rPr>
                <w:sz w:val="20"/>
                <w:szCs w:val="20"/>
              </w:rPr>
            </w:pPr>
            <w:r w:rsidRPr="005B7DBC">
              <w:rPr>
                <w:sz w:val="20"/>
                <w:szCs w:val="20"/>
              </w:rPr>
              <w:t>Enrollee-initiated termination permitted, including “free look” under Nebraska law.</w:t>
            </w:r>
          </w:p>
          <w:p w14:paraId="05821812" w14:textId="28B03D85" w:rsidR="00BA57DB" w:rsidRPr="005B7DBC" w:rsidRDefault="00BA57DB" w:rsidP="00BA57DB">
            <w:pPr>
              <w:autoSpaceDE w:val="0"/>
              <w:autoSpaceDN w:val="0"/>
              <w:adjustRightInd w:val="0"/>
              <w:rPr>
                <w:sz w:val="20"/>
                <w:szCs w:val="20"/>
              </w:rPr>
            </w:pPr>
            <w:r w:rsidRPr="005B7DBC">
              <w:rPr>
                <w:sz w:val="20"/>
                <w:szCs w:val="20"/>
              </w:rPr>
              <w:t>Termination for failure to pay premiums is on the last day of the first month of the 3-month grace period.</w:t>
            </w:r>
          </w:p>
        </w:tc>
        <w:tc>
          <w:tcPr>
            <w:tcW w:w="1420" w:type="dxa"/>
          </w:tcPr>
          <w:p w14:paraId="6AE20E6D" w14:textId="77777777" w:rsidR="00BA57DB" w:rsidRPr="005B7DBC" w:rsidRDefault="00BA57DB" w:rsidP="00BA57DB">
            <w:pPr>
              <w:rPr>
                <w:sz w:val="20"/>
                <w:szCs w:val="20"/>
              </w:rPr>
            </w:pPr>
          </w:p>
        </w:tc>
      </w:tr>
      <w:tr w:rsidR="00CE7711" w:rsidRPr="005B7DBC" w14:paraId="50C597C0" w14:textId="77777777" w:rsidTr="000D4151">
        <w:trPr>
          <w:cantSplit/>
          <w:trHeight w:val="611"/>
        </w:trPr>
        <w:tc>
          <w:tcPr>
            <w:tcW w:w="895" w:type="dxa"/>
          </w:tcPr>
          <w:p w14:paraId="1B7910BF" w14:textId="3CD3F92F" w:rsidR="00BA57DB" w:rsidRPr="005B7DBC" w:rsidRDefault="00BA57DB" w:rsidP="00BA57DB">
            <w:pPr>
              <w:rPr>
                <w:sz w:val="20"/>
                <w:szCs w:val="20"/>
              </w:rPr>
            </w:pPr>
            <w:r w:rsidRPr="005B7DBC">
              <w:rPr>
                <w:sz w:val="20"/>
                <w:szCs w:val="20"/>
              </w:rPr>
              <w:sym w:font="Wingdings" w:char="F06F"/>
            </w:r>
          </w:p>
        </w:tc>
        <w:tc>
          <w:tcPr>
            <w:tcW w:w="1800" w:type="dxa"/>
          </w:tcPr>
          <w:p w14:paraId="0E843D64" w14:textId="459575BE" w:rsidR="00BA57DB" w:rsidRPr="005B7DBC" w:rsidRDefault="00BA57DB" w:rsidP="00BA57DB">
            <w:pPr>
              <w:rPr>
                <w:sz w:val="20"/>
                <w:szCs w:val="20"/>
              </w:rPr>
            </w:pPr>
            <w:r w:rsidRPr="005B7DBC">
              <w:rPr>
                <w:sz w:val="20"/>
                <w:szCs w:val="20"/>
              </w:rPr>
              <w:t>Grace Periods</w:t>
            </w:r>
          </w:p>
        </w:tc>
        <w:tc>
          <w:tcPr>
            <w:tcW w:w="2160" w:type="dxa"/>
          </w:tcPr>
          <w:p w14:paraId="0233DC2E" w14:textId="3718624B" w:rsidR="00BA57DB" w:rsidRPr="005B7DBC" w:rsidRDefault="00BA57DB" w:rsidP="00BA57DB">
            <w:pPr>
              <w:rPr>
                <w:sz w:val="20"/>
                <w:szCs w:val="20"/>
              </w:rPr>
            </w:pPr>
            <w:hyperlink r:id="rId71" w:history="1">
              <w:r w:rsidRPr="005B7DBC">
                <w:rPr>
                  <w:rStyle w:val="Hyperlink"/>
                  <w:sz w:val="20"/>
                  <w:szCs w:val="20"/>
                </w:rPr>
                <w:t>45 CFR § 155.430</w:t>
              </w:r>
            </w:hyperlink>
            <w:r w:rsidRPr="005B7DBC">
              <w:rPr>
                <w:sz w:val="20"/>
                <w:szCs w:val="20"/>
              </w:rPr>
              <w:t xml:space="preserve"> and </w:t>
            </w:r>
            <w:hyperlink r:id="rId72" w:history="1">
              <w:r w:rsidRPr="005B7DBC">
                <w:rPr>
                  <w:rStyle w:val="Hyperlink"/>
                  <w:sz w:val="20"/>
                  <w:szCs w:val="20"/>
                </w:rPr>
                <w:t>45 CFR § 156.270</w:t>
              </w:r>
            </w:hyperlink>
          </w:p>
        </w:tc>
        <w:tc>
          <w:tcPr>
            <w:tcW w:w="3075" w:type="dxa"/>
          </w:tcPr>
          <w:p w14:paraId="17ECB3A2" w14:textId="77777777" w:rsidR="00BA57DB" w:rsidRPr="005B7DBC" w:rsidRDefault="00BA57DB" w:rsidP="00BA57DB">
            <w:pPr>
              <w:autoSpaceDE w:val="0"/>
              <w:autoSpaceDN w:val="0"/>
              <w:adjustRightInd w:val="0"/>
              <w:rPr>
                <w:sz w:val="20"/>
                <w:szCs w:val="20"/>
              </w:rPr>
            </w:pPr>
            <w:r w:rsidRPr="005B7DBC">
              <w:rPr>
                <w:sz w:val="20"/>
                <w:szCs w:val="20"/>
              </w:rPr>
              <w:t>3-month grace period for enrollees who when first failing to timely pay premiums are receiving APTC.</w:t>
            </w:r>
          </w:p>
          <w:p w14:paraId="73C00F0E" w14:textId="77777777" w:rsidR="00BA57DB" w:rsidRPr="005B7DBC" w:rsidRDefault="00BA57DB" w:rsidP="00BA57DB">
            <w:pPr>
              <w:autoSpaceDE w:val="0"/>
              <w:autoSpaceDN w:val="0"/>
              <w:adjustRightInd w:val="0"/>
              <w:rPr>
                <w:sz w:val="20"/>
                <w:szCs w:val="20"/>
              </w:rPr>
            </w:pPr>
            <w:r w:rsidRPr="005B7DBC">
              <w:rPr>
                <w:sz w:val="20"/>
                <w:szCs w:val="20"/>
              </w:rPr>
              <w:t>Issuer pays the first month’s claims and may pend claims for the second and third months.</w:t>
            </w:r>
          </w:p>
          <w:p w14:paraId="1A9282B1" w14:textId="0C0683AB" w:rsidR="00BA57DB" w:rsidRPr="005B7DBC" w:rsidRDefault="00BA57DB" w:rsidP="00BA57DB">
            <w:pPr>
              <w:autoSpaceDE w:val="0"/>
              <w:autoSpaceDN w:val="0"/>
              <w:adjustRightInd w:val="0"/>
              <w:rPr>
                <w:sz w:val="20"/>
                <w:szCs w:val="20"/>
              </w:rPr>
            </w:pPr>
            <w:r w:rsidRPr="005B7DBC">
              <w:rPr>
                <w:sz w:val="20"/>
                <w:szCs w:val="20"/>
              </w:rPr>
              <w:t>Issuer must provide enrollee with notice of payment delinquency.</w:t>
            </w:r>
          </w:p>
        </w:tc>
        <w:tc>
          <w:tcPr>
            <w:tcW w:w="1420" w:type="dxa"/>
          </w:tcPr>
          <w:p w14:paraId="01AC79B4" w14:textId="77777777" w:rsidR="00BA57DB" w:rsidRPr="005B7DBC" w:rsidRDefault="00BA57DB" w:rsidP="00BA57DB">
            <w:pPr>
              <w:rPr>
                <w:sz w:val="20"/>
                <w:szCs w:val="20"/>
              </w:rPr>
            </w:pPr>
          </w:p>
        </w:tc>
      </w:tr>
      <w:tr w:rsidR="00CE7711" w:rsidRPr="005B7DBC" w14:paraId="2265F29C" w14:textId="77777777" w:rsidTr="000D4151">
        <w:trPr>
          <w:cantSplit/>
          <w:trHeight w:val="611"/>
        </w:trPr>
        <w:tc>
          <w:tcPr>
            <w:tcW w:w="895" w:type="dxa"/>
          </w:tcPr>
          <w:p w14:paraId="1A5E0BF7" w14:textId="5BDB1E91" w:rsidR="00BA57DB" w:rsidRPr="005B7DBC" w:rsidRDefault="00BA57DB" w:rsidP="00BA57DB">
            <w:pPr>
              <w:rPr>
                <w:sz w:val="20"/>
                <w:szCs w:val="20"/>
              </w:rPr>
            </w:pPr>
            <w:r w:rsidRPr="005B7DBC">
              <w:rPr>
                <w:sz w:val="20"/>
                <w:szCs w:val="20"/>
              </w:rPr>
              <w:lastRenderedPageBreak/>
              <w:sym w:font="Wingdings" w:char="F06F"/>
            </w:r>
          </w:p>
        </w:tc>
        <w:tc>
          <w:tcPr>
            <w:tcW w:w="1800" w:type="dxa"/>
          </w:tcPr>
          <w:p w14:paraId="24FDCFE9" w14:textId="752A84B6" w:rsidR="00BA57DB" w:rsidRPr="005B7DBC" w:rsidRDefault="00BA57DB" w:rsidP="00BA57DB">
            <w:pPr>
              <w:rPr>
                <w:sz w:val="20"/>
                <w:szCs w:val="20"/>
              </w:rPr>
            </w:pPr>
            <w:r w:rsidRPr="005B7DBC">
              <w:rPr>
                <w:sz w:val="20"/>
                <w:szCs w:val="20"/>
              </w:rPr>
              <w:t>Notice of right to designate primary care provider</w:t>
            </w:r>
          </w:p>
        </w:tc>
        <w:tc>
          <w:tcPr>
            <w:tcW w:w="2160" w:type="dxa"/>
          </w:tcPr>
          <w:p w14:paraId="381DD491" w14:textId="3B7731CC" w:rsidR="00BA57DB" w:rsidRPr="005B7DBC" w:rsidRDefault="00BA57DB" w:rsidP="00BA57DB">
            <w:pPr>
              <w:rPr>
                <w:sz w:val="20"/>
                <w:szCs w:val="20"/>
              </w:rPr>
            </w:pPr>
            <w:hyperlink r:id="rId73" w:history="1">
              <w:r w:rsidRPr="005B7DBC">
                <w:rPr>
                  <w:rStyle w:val="Hyperlink"/>
                  <w:sz w:val="20"/>
                  <w:szCs w:val="20"/>
                </w:rPr>
                <w:t>29 CFR § 2590.715-2719A(a)</w:t>
              </w:r>
            </w:hyperlink>
          </w:p>
        </w:tc>
        <w:tc>
          <w:tcPr>
            <w:tcW w:w="3075" w:type="dxa"/>
          </w:tcPr>
          <w:p w14:paraId="6B709DFB" w14:textId="05AB94DF" w:rsidR="00BA57DB" w:rsidRPr="005B7DBC" w:rsidRDefault="00BA57DB" w:rsidP="00BA57DB">
            <w:pPr>
              <w:autoSpaceDE w:val="0"/>
              <w:autoSpaceDN w:val="0"/>
              <w:adjustRightInd w:val="0"/>
              <w:rPr>
                <w:sz w:val="20"/>
                <w:szCs w:val="20"/>
              </w:rPr>
            </w:pPr>
            <w:r w:rsidRPr="005B7DBC">
              <w:rPr>
                <w:sz w:val="20"/>
                <w:szCs w:val="20"/>
              </w:rPr>
              <w:t xml:space="preserve">Any participating primary care provider who is available to accept the participant can be designated; for children, a pediatrician can be the primary care provider; no authorization or referral required to see </w:t>
            </w:r>
            <w:proofErr w:type="spellStart"/>
            <w:r w:rsidRPr="005B7DBC">
              <w:rPr>
                <w:sz w:val="20"/>
                <w:szCs w:val="20"/>
              </w:rPr>
              <w:t>ob</w:t>
            </w:r>
            <w:proofErr w:type="spellEnd"/>
            <w:r w:rsidRPr="005B7DBC">
              <w:rPr>
                <w:sz w:val="20"/>
                <w:szCs w:val="20"/>
              </w:rPr>
              <w:t>/gyn.</w:t>
            </w:r>
          </w:p>
        </w:tc>
        <w:tc>
          <w:tcPr>
            <w:tcW w:w="1420" w:type="dxa"/>
          </w:tcPr>
          <w:p w14:paraId="5A69A82F" w14:textId="77777777" w:rsidR="00BA57DB" w:rsidRPr="005B7DBC" w:rsidRDefault="00BA57DB" w:rsidP="00BA57DB">
            <w:pPr>
              <w:rPr>
                <w:sz w:val="20"/>
                <w:szCs w:val="20"/>
              </w:rPr>
            </w:pPr>
          </w:p>
        </w:tc>
      </w:tr>
      <w:tr w:rsidR="00CE7711" w:rsidRPr="005B7DBC" w14:paraId="25267198" w14:textId="77777777" w:rsidTr="000D4151">
        <w:trPr>
          <w:cantSplit/>
          <w:trHeight w:val="611"/>
        </w:trPr>
        <w:tc>
          <w:tcPr>
            <w:tcW w:w="895" w:type="dxa"/>
          </w:tcPr>
          <w:p w14:paraId="203099B7" w14:textId="3CC8F693" w:rsidR="00BA57DB" w:rsidRPr="005B7DBC" w:rsidRDefault="00BA57DB" w:rsidP="00BA57DB">
            <w:pPr>
              <w:rPr>
                <w:sz w:val="20"/>
                <w:szCs w:val="20"/>
              </w:rPr>
            </w:pPr>
            <w:r w:rsidRPr="005B7DBC">
              <w:rPr>
                <w:sz w:val="20"/>
                <w:szCs w:val="20"/>
              </w:rPr>
              <w:sym w:font="Wingdings" w:char="F06F"/>
            </w:r>
          </w:p>
        </w:tc>
        <w:tc>
          <w:tcPr>
            <w:tcW w:w="1800" w:type="dxa"/>
          </w:tcPr>
          <w:p w14:paraId="0385BFE6" w14:textId="54EFA088" w:rsidR="00BA57DB" w:rsidRPr="005B7DBC" w:rsidRDefault="00BA57DB" w:rsidP="00BA57DB">
            <w:pPr>
              <w:rPr>
                <w:sz w:val="20"/>
                <w:szCs w:val="20"/>
              </w:rPr>
            </w:pPr>
            <w:r w:rsidRPr="005B7DBC">
              <w:rPr>
                <w:sz w:val="20"/>
                <w:szCs w:val="20"/>
              </w:rPr>
              <w:t>Providers operating within scope of practice</w:t>
            </w:r>
          </w:p>
        </w:tc>
        <w:tc>
          <w:tcPr>
            <w:tcW w:w="2160" w:type="dxa"/>
          </w:tcPr>
          <w:p w14:paraId="3D1F99CB" w14:textId="73CB9940" w:rsidR="00BA57DB" w:rsidRPr="005B7DBC" w:rsidRDefault="00BA57DB" w:rsidP="00BA57DB">
            <w:pPr>
              <w:rPr>
                <w:sz w:val="20"/>
                <w:szCs w:val="20"/>
              </w:rPr>
            </w:pPr>
            <w:hyperlink r:id="rId74" w:history="1">
              <w:r w:rsidRPr="005B7DBC">
                <w:rPr>
                  <w:rStyle w:val="Hyperlink"/>
                  <w:sz w:val="20"/>
                  <w:szCs w:val="20"/>
                </w:rPr>
                <w:t>42 USC § 300gg-5</w:t>
              </w:r>
            </w:hyperlink>
            <w:r w:rsidRPr="005B7DBC">
              <w:rPr>
                <w:sz w:val="20"/>
                <w:szCs w:val="20"/>
              </w:rPr>
              <w:t xml:space="preserve"> and </w:t>
            </w:r>
            <w:hyperlink r:id="rId75" w:history="1">
              <w:r w:rsidRPr="005B7DBC">
                <w:rPr>
                  <w:rStyle w:val="Hyperlink"/>
                  <w:sz w:val="20"/>
                  <w:szCs w:val="20"/>
                </w:rPr>
                <w:t>§ 44-513</w:t>
              </w:r>
            </w:hyperlink>
          </w:p>
        </w:tc>
        <w:tc>
          <w:tcPr>
            <w:tcW w:w="3075" w:type="dxa"/>
          </w:tcPr>
          <w:p w14:paraId="5F12D233" w14:textId="77777777" w:rsidR="00BA57DB" w:rsidRPr="005B7DBC" w:rsidRDefault="00BA57DB" w:rsidP="00BA57DB">
            <w:pPr>
              <w:autoSpaceDE w:val="0"/>
              <w:autoSpaceDN w:val="0"/>
              <w:adjustRightInd w:val="0"/>
              <w:rPr>
                <w:sz w:val="20"/>
                <w:szCs w:val="20"/>
              </w:rPr>
            </w:pPr>
            <w:r w:rsidRPr="005B7DBC">
              <w:rPr>
                <w:sz w:val="20"/>
                <w:szCs w:val="20"/>
              </w:rPr>
              <w:t>If provider is operating within scope of license, issuer cannot discriminate with respect to participation in the plan or coverage.  Reimbursement may still vary based on quality or performance issues.</w:t>
            </w:r>
          </w:p>
          <w:p w14:paraId="005BE647" w14:textId="21C0BD36" w:rsidR="00BA57DB" w:rsidRPr="005B7DBC" w:rsidRDefault="00BA57DB" w:rsidP="00BA57DB">
            <w:pPr>
              <w:autoSpaceDE w:val="0"/>
              <w:autoSpaceDN w:val="0"/>
              <w:adjustRightInd w:val="0"/>
              <w:rPr>
                <w:sz w:val="20"/>
                <w:szCs w:val="20"/>
              </w:rPr>
            </w:pPr>
            <w:r w:rsidRPr="005B7DBC">
              <w:rPr>
                <w:sz w:val="20"/>
                <w:szCs w:val="20"/>
              </w:rPr>
              <w:t>Covered services may be provided by the providers listed at § 44-513 if within scope of practice, but negotiation of preferred provider networks is still allowed under §§ 44-4101 to 44-4113.</w:t>
            </w:r>
          </w:p>
        </w:tc>
        <w:tc>
          <w:tcPr>
            <w:tcW w:w="1420" w:type="dxa"/>
          </w:tcPr>
          <w:p w14:paraId="609DE9FD" w14:textId="77777777" w:rsidR="00BA57DB" w:rsidRPr="005B7DBC" w:rsidRDefault="00BA57DB" w:rsidP="00BA57DB">
            <w:pPr>
              <w:rPr>
                <w:sz w:val="20"/>
                <w:szCs w:val="20"/>
              </w:rPr>
            </w:pPr>
          </w:p>
        </w:tc>
      </w:tr>
      <w:tr w:rsidR="00CE7711" w:rsidRPr="005B7DBC" w14:paraId="34654812" w14:textId="77777777" w:rsidTr="000D4151">
        <w:trPr>
          <w:cantSplit/>
          <w:trHeight w:val="611"/>
        </w:trPr>
        <w:tc>
          <w:tcPr>
            <w:tcW w:w="895" w:type="dxa"/>
          </w:tcPr>
          <w:p w14:paraId="0C12F54C" w14:textId="72B2725D" w:rsidR="00BA57DB" w:rsidRPr="005B7DBC" w:rsidRDefault="00BA57DB" w:rsidP="00BA57DB">
            <w:pPr>
              <w:rPr>
                <w:sz w:val="20"/>
                <w:szCs w:val="20"/>
              </w:rPr>
            </w:pPr>
          </w:p>
        </w:tc>
        <w:tc>
          <w:tcPr>
            <w:tcW w:w="1800" w:type="dxa"/>
          </w:tcPr>
          <w:p w14:paraId="4E590FD8" w14:textId="6AD68CDA" w:rsidR="00BA57DB" w:rsidRPr="005B7DBC" w:rsidRDefault="00BA57DB" w:rsidP="00BA57DB">
            <w:pPr>
              <w:rPr>
                <w:sz w:val="20"/>
                <w:szCs w:val="20"/>
              </w:rPr>
            </w:pPr>
            <w:r w:rsidRPr="005B7DBC">
              <w:rPr>
                <w:sz w:val="20"/>
                <w:szCs w:val="20"/>
              </w:rPr>
              <w:t>Internal claims procedures</w:t>
            </w:r>
          </w:p>
        </w:tc>
        <w:tc>
          <w:tcPr>
            <w:tcW w:w="2160" w:type="dxa"/>
          </w:tcPr>
          <w:p w14:paraId="49C1A3E4" w14:textId="34D71486" w:rsidR="00BA57DB" w:rsidRPr="005B7DBC" w:rsidRDefault="00BA57DB" w:rsidP="00BA57DB">
            <w:pPr>
              <w:rPr>
                <w:sz w:val="20"/>
                <w:szCs w:val="20"/>
              </w:rPr>
            </w:pPr>
            <w:hyperlink r:id="rId76" w:history="1">
              <w:r w:rsidRPr="005B7DBC">
                <w:rPr>
                  <w:rStyle w:val="Hyperlink"/>
                  <w:sz w:val="20"/>
                  <w:szCs w:val="20"/>
                </w:rPr>
                <w:t>45 CFR § 147.136</w:t>
              </w:r>
            </w:hyperlink>
          </w:p>
        </w:tc>
        <w:tc>
          <w:tcPr>
            <w:tcW w:w="3075" w:type="dxa"/>
          </w:tcPr>
          <w:p w14:paraId="6009798A" w14:textId="77777777" w:rsidR="00BA57DB" w:rsidRPr="005B7DBC" w:rsidRDefault="00BA57DB" w:rsidP="00BA57DB">
            <w:pPr>
              <w:autoSpaceDE w:val="0"/>
              <w:autoSpaceDN w:val="0"/>
              <w:adjustRightInd w:val="0"/>
              <w:rPr>
                <w:sz w:val="20"/>
                <w:szCs w:val="20"/>
              </w:rPr>
            </w:pPr>
            <w:r w:rsidRPr="005B7DBC">
              <w:rPr>
                <w:sz w:val="20"/>
                <w:szCs w:val="20"/>
              </w:rPr>
              <w:t xml:space="preserve">Must comply with </w:t>
            </w:r>
            <w:hyperlink r:id="rId77" w:history="1">
              <w:r w:rsidRPr="005B7DBC">
                <w:rPr>
                  <w:rStyle w:val="Hyperlink"/>
                  <w:sz w:val="20"/>
                  <w:szCs w:val="20"/>
                </w:rPr>
                <w:t>29 CFR § 2560.503-1</w:t>
              </w:r>
            </w:hyperlink>
            <w:r w:rsidRPr="005B7DBC">
              <w:rPr>
                <w:sz w:val="20"/>
                <w:szCs w:val="20"/>
              </w:rPr>
              <w:t xml:space="preserve">(b).  Describe all claims procedures, including procedures for obtaining prior authorization and utilization review and applicable time frames.  </w:t>
            </w:r>
          </w:p>
          <w:p w14:paraId="29623B80" w14:textId="77777777" w:rsidR="00BA57DB" w:rsidRPr="005B7DBC" w:rsidRDefault="00BA57DB" w:rsidP="00BA57DB">
            <w:pPr>
              <w:autoSpaceDE w:val="0"/>
              <w:autoSpaceDN w:val="0"/>
              <w:adjustRightInd w:val="0"/>
              <w:rPr>
                <w:sz w:val="20"/>
                <w:szCs w:val="20"/>
              </w:rPr>
            </w:pPr>
            <w:r w:rsidRPr="005B7DBC">
              <w:rPr>
                <w:sz w:val="20"/>
                <w:szCs w:val="20"/>
              </w:rPr>
              <w:t xml:space="preserve">Must allow authorized representative to act on behalf of claimant. </w:t>
            </w:r>
          </w:p>
          <w:p w14:paraId="54A04CC7" w14:textId="77777777" w:rsidR="00BA57DB" w:rsidRPr="005B7DBC" w:rsidRDefault="00BA57DB" w:rsidP="00BA57DB">
            <w:pPr>
              <w:autoSpaceDE w:val="0"/>
              <w:autoSpaceDN w:val="0"/>
              <w:adjustRightInd w:val="0"/>
              <w:rPr>
                <w:sz w:val="20"/>
                <w:szCs w:val="20"/>
              </w:rPr>
            </w:pPr>
            <w:r w:rsidRPr="005B7DBC">
              <w:rPr>
                <w:sz w:val="20"/>
                <w:szCs w:val="20"/>
              </w:rPr>
              <w:t>Must allow claimant to review claim file and present evidence and testimony.</w:t>
            </w:r>
          </w:p>
          <w:p w14:paraId="3FA5585F" w14:textId="77777777" w:rsidR="00BA57DB" w:rsidRPr="005B7DBC" w:rsidRDefault="00BA57DB" w:rsidP="00BA57DB">
            <w:pPr>
              <w:autoSpaceDE w:val="0"/>
              <w:autoSpaceDN w:val="0"/>
              <w:adjustRightInd w:val="0"/>
              <w:rPr>
                <w:sz w:val="20"/>
                <w:szCs w:val="20"/>
              </w:rPr>
            </w:pPr>
            <w:r w:rsidRPr="005B7DBC">
              <w:rPr>
                <w:sz w:val="20"/>
                <w:szCs w:val="20"/>
              </w:rPr>
              <w:t>Must provide reason for adverse benefit determination including denial code and its corresponding meaning, plus issuer’s standard, if any, used to deny the claim.</w:t>
            </w:r>
          </w:p>
          <w:p w14:paraId="24B9342D" w14:textId="411BA7BE" w:rsidR="00BA57DB" w:rsidRPr="005B7DBC" w:rsidRDefault="00BA57DB" w:rsidP="00BA57DB">
            <w:pPr>
              <w:autoSpaceDE w:val="0"/>
              <w:autoSpaceDN w:val="0"/>
              <w:adjustRightInd w:val="0"/>
              <w:rPr>
                <w:sz w:val="20"/>
                <w:szCs w:val="20"/>
              </w:rPr>
            </w:pPr>
            <w:r w:rsidRPr="005B7DBC">
              <w:rPr>
                <w:sz w:val="20"/>
                <w:szCs w:val="20"/>
              </w:rPr>
              <w:t>Must provide appeal information.</w:t>
            </w:r>
          </w:p>
        </w:tc>
        <w:tc>
          <w:tcPr>
            <w:tcW w:w="1420" w:type="dxa"/>
          </w:tcPr>
          <w:p w14:paraId="70136DB9" w14:textId="77777777" w:rsidR="00BA57DB" w:rsidRPr="005B7DBC" w:rsidRDefault="00BA57DB" w:rsidP="00BA57DB">
            <w:pPr>
              <w:rPr>
                <w:sz w:val="20"/>
                <w:szCs w:val="20"/>
              </w:rPr>
            </w:pPr>
          </w:p>
        </w:tc>
      </w:tr>
      <w:tr w:rsidR="00CE7711" w:rsidRPr="005B7DBC" w14:paraId="371FF4BB" w14:textId="77777777" w:rsidTr="000D4151">
        <w:trPr>
          <w:cantSplit/>
          <w:trHeight w:val="611"/>
        </w:trPr>
        <w:tc>
          <w:tcPr>
            <w:tcW w:w="895" w:type="dxa"/>
          </w:tcPr>
          <w:p w14:paraId="089C152B" w14:textId="6379C8FD" w:rsidR="00BA57DB" w:rsidRPr="005B7DBC" w:rsidRDefault="00BA57DB" w:rsidP="00BA57DB">
            <w:pPr>
              <w:rPr>
                <w:sz w:val="20"/>
                <w:szCs w:val="20"/>
              </w:rPr>
            </w:pPr>
            <w:r w:rsidRPr="005B7DBC">
              <w:rPr>
                <w:sz w:val="20"/>
                <w:szCs w:val="20"/>
              </w:rPr>
              <w:sym w:font="Wingdings" w:char="F06F"/>
            </w:r>
          </w:p>
        </w:tc>
        <w:tc>
          <w:tcPr>
            <w:tcW w:w="1800" w:type="dxa"/>
          </w:tcPr>
          <w:p w14:paraId="66E4D5AE" w14:textId="522071AB" w:rsidR="00BA57DB" w:rsidRPr="005B7DBC" w:rsidRDefault="00BA57DB" w:rsidP="00BA57DB">
            <w:pPr>
              <w:rPr>
                <w:sz w:val="20"/>
                <w:szCs w:val="20"/>
              </w:rPr>
            </w:pPr>
            <w:r w:rsidRPr="005B7DBC">
              <w:rPr>
                <w:sz w:val="20"/>
                <w:szCs w:val="20"/>
              </w:rPr>
              <w:t>Claims Settlement Practices</w:t>
            </w:r>
          </w:p>
        </w:tc>
        <w:tc>
          <w:tcPr>
            <w:tcW w:w="2160" w:type="dxa"/>
          </w:tcPr>
          <w:p w14:paraId="73E663DA" w14:textId="4EF3CE4E" w:rsidR="00BA57DB" w:rsidRPr="005B7DBC" w:rsidRDefault="00BA57DB" w:rsidP="00BA57DB">
            <w:pPr>
              <w:rPr>
                <w:sz w:val="20"/>
                <w:szCs w:val="20"/>
              </w:rPr>
            </w:pPr>
            <w:hyperlink r:id="rId78" w:history="1">
              <w:r w:rsidRPr="005B7DBC">
                <w:rPr>
                  <w:rStyle w:val="Hyperlink"/>
                  <w:sz w:val="20"/>
                  <w:szCs w:val="20"/>
                </w:rPr>
                <w:t>Title 210 Chapter 61</w:t>
              </w:r>
            </w:hyperlink>
          </w:p>
        </w:tc>
        <w:tc>
          <w:tcPr>
            <w:tcW w:w="3075" w:type="dxa"/>
          </w:tcPr>
          <w:p w14:paraId="689194C2" w14:textId="2EB1A681" w:rsidR="00BA57DB" w:rsidRPr="005B7DBC" w:rsidRDefault="00BA57DB" w:rsidP="005F3F5E">
            <w:pPr>
              <w:rPr>
                <w:rFonts w:cstheme="minorHAnsi"/>
                <w:sz w:val="20"/>
                <w:szCs w:val="20"/>
              </w:rPr>
            </w:pPr>
            <w:r w:rsidRPr="005B7DBC">
              <w:rPr>
                <w:rFonts w:cstheme="minorHAnsi"/>
                <w:sz w:val="20"/>
                <w:szCs w:val="20"/>
              </w:rPr>
              <w:t>Chapter 61 is applicable to Major Medical.</w:t>
            </w:r>
          </w:p>
        </w:tc>
        <w:tc>
          <w:tcPr>
            <w:tcW w:w="1420" w:type="dxa"/>
          </w:tcPr>
          <w:p w14:paraId="3404CC57" w14:textId="77777777" w:rsidR="00BA57DB" w:rsidRPr="005B7DBC" w:rsidRDefault="00BA57DB" w:rsidP="00BA57DB">
            <w:pPr>
              <w:rPr>
                <w:sz w:val="20"/>
                <w:szCs w:val="20"/>
              </w:rPr>
            </w:pPr>
          </w:p>
        </w:tc>
      </w:tr>
      <w:tr w:rsidR="00CE7711" w:rsidRPr="005B7DBC" w14:paraId="32DE3409" w14:textId="77777777" w:rsidTr="000D4151">
        <w:trPr>
          <w:cantSplit/>
          <w:trHeight w:val="611"/>
        </w:trPr>
        <w:tc>
          <w:tcPr>
            <w:tcW w:w="895" w:type="dxa"/>
          </w:tcPr>
          <w:p w14:paraId="4048453B" w14:textId="67B66BD3" w:rsidR="00BA57DB" w:rsidRPr="005B7DBC" w:rsidRDefault="00BA57DB" w:rsidP="00BA57DB">
            <w:pPr>
              <w:rPr>
                <w:sz w:val="20"/>
                <w:szCs w:val="20"/>
              </w:rPr>
            </w:pPr>
            <w:r w:rsidRPr="005B7DBC">
              <w:rPr>
                <w:sz w:val="20"/>
                <w:szCs w:val="20"/>
              </w:rPr>
              <w:lastRenderedPageBreak/>
              <w:sym w:font="Wingdings" w:char="F06F"/>
            </w:r>
          </w:p>
        </w:tc>
        <w:tc>
          <w:tcPr>
            <w:tcW w:w="1800" w:type="dxa"/>
          </w:tcPr>
          <w:p w14:paraId="2F94B4F0" w14:textId="71A60066" w:rsidR="00BA57DB" w:rsidRPr="005B7DBC" w:rsidRDefault="00BA57DB" w:rsidP="00BA57DB">
            <w:pPr>
              <w:rPr>
                <w:sz w:val="20"/>
                <w:szCs w:val="20"/>
              </w:rPr>
            </w:pPr>
            <w:r w:rsidRPr="005B7DBC">
              <w:rPr>
                <w:sz w:val="20"/>
                <w:szCs w:val="20"/>
              </w:rPr>
              <w:t>Internal complaint other than adverse benefit determination</w:t>
            </w:r>
          </w:p>
        </w:tc>
        <w:tc>
          <w:tcPr>
            <w:tcW w:w="2160" w:type="dxa"/>
          </w:tcPr>
          <w:p w14:paraId="76EE201E" w14:textId="7C7249A9" w:rsidR="00BA57DB" w:rsidRPr="005B7DBC" w:rsidRDefault="00BA57DB" w:rsidP="00BA57DB">
            <w:pPr>
              <w:rPr>
                <w:sz w:val="20"/>
                <w:szCs w:val="20"/>
              </w:rPr>
            </w:pPr>
            <w:hyperlink r:id="rId79" w:history="1">
              <w:r w:rsidRPr="005B7DBC">
                <w:rPr>
                  <w:rStyle w:val="Hyperlink"/>
                  <w:sz w:val="20"/>
                  <w:szCs w:val="20"/>
                </w:rPr>
                <w:t>§ 44-7308(2) and (3)</w:t>
              </w:r>
            </w:hyperlink>
          </w:p>
        </w:tc>
        <w:tc>
          <w:tcPr>
            <w:tcW w:w="3075" w:type="dxa"/>
          </w:tcPr>
          <w:p w14:paraId="516330B5" w14:textId="502ECE6A" w:rsidR="00BA57DB" w:rsidRPr="005B7DBC" w:rsidRDefault="00BA57DB" w:rsidP="005F3F5E">
            <w:pPr>
              <w:rPr>
                <w:rFonts w:cstheme="minorHAnsi"/>
                <w:sz w:val="20"/>
                <w:szCs w:val="20"/>
              </w:rPr>
            </w:pPr>
            <w:r w:rsidRPr="005B7DBC">
              <w:rPr>
                <w:rFonts w:cstheme="minorHAnsi"/>
                <w:sz w:val="20"/>
                <w:szCs w:val="20"/>
              </w:rPr>
              <w:t>Health carrier shall issue written decision within 15 working days, may</w:t>
            </w:r>
            <w:r w:rsidR="005F3F5E" w:rsidRPr="005B7DBC">
              <w:rPr>
                <w:rFonts w:cstheme="minorHAnsi"/>
                <w:sz w:val="20"/>
                <w:szCs w:val="20"/>
              </w:rPr>
              <w:t xml:space="preserve"> </w:t>
            </w:r>
            <w:r w:rsidRPr="005B7DBC">
              <w:rPr>
                <w:rFonts w:cstheme="minorHAnsi"/>
                <w:sz w:val="20"/>
                <w:szCs w:val="20"/>
              </w:rPr>
              <w:t>extend another 15 working days if prevented from making a timely decision due to circumstances beyond the carrier’s control and if notice is provided to the covered person of the extension and reason for delay.</w:t>
            </w:r>
          </w:p>
          <w:p w14:paraId="48B2F156" w14:textId="77D6A65B" w:rsidR="00BA57DB" w:rsidRPr="005B7DBC" w:rsidRDefault="00BA57DB" w:rsidP="005F3F5E">
            <w:pPr>
              <w:rPr>
                <w:rFonts w:cstheme="minorHAnsi"/>
                <w:sz w:val="20"/>
                <w:szCs w:val="20"/>
              </w:rPr>
            </w:pPr>
            <w:r w:rsidRPr="005B7DBC">
              <w:rPr>
                <w:rFonts w:cstheme="minorHAnsi"/>
                <w:sz w:val="20"/>
                <w:szCs w:val="20"/>
              </w:rPr>
              <w:t xml:space="preserve">Covered person does not have the right to attend or have a representative in </w:t>
            </w:r>
            <w:r w:rsidR="005F3F5E" w:rsidRPr="005B7DBC">
              <w:rPr>
                <w:rFonts w:cstheme="minorHAnsi"/>
                <w:sz w:val="20"/>
                <w:szCs w:val="20"/>
              </w:rPr>
              <w:t>attendance but</w:t>
            </w:r>
            <w:r w:rsidRPr="005B7DBC">
              <w:rPr>
                <w:rFonts w:cstheme="minorHAnsi"/>
                <w:sz w:val="20"/>
                <w:szCs w:val="20"/>
              </w:rPr>
              <w:t xml:space="preserve"> can submit written material.  Carrier shall make these rights known to insured and provide the name, address, and telephone number of the person designated to coordinate the grievance within 3 working days after receiving a grievance.</w:t>
            </w:r>
          </w:p>
          <w:p w14:paraId="2853234C" w14:textId="480104F0" w:rsidR="00BA57DB" w:rsidRPr="005B7DBC" w:rsidRDefault="00BA57DB" w:rsidP="005F3F5E">
            <w:pPr>
              <w:rPr>
                <w:sz w:val="20"/>
                <w:szCs w:val="20"/>
              </w:rPr>
            </w:pPr>
            <w:r w:rsidRPr="005B7DBC">
              <w:rPr>
                <w:rFonts w:cstheme="minorHAnsi"/>
                <w:sz w:val="20"/>
                <w:szCs w:val="20"/>
              </w:rPr>
              <w:t>Requirements for written decision at § 44-7308(3).</w:t>
            </w:r>
          </w:p>
        </w:tc>
        <w:tc>
          <w:tcPr>
            <w:tcW w:w="1420" w:type="dxa"/>
          </w:tcPr>
          <w:p w14:paraId="187DF2F4" w14:textId="77777777" w:rsidR="00BA57DB" w:rsidRPr="005B7DBC" w:rsidRDefault="00BA57DB" w:rsidP="00BA57DB">
            <w:pPr>
              <w:rPr>
                <w:sz w:val="20"/>
                <w:szCs w:val="20"/>
              </w:rPr>
            </w:pPr>
          </w:p>
        </w:tc>
      </w:tr>
      <w:tr w:rsidR="00CE7711" w:rsidRPr="005B7DBC" w14:paraId="4A423977" w14:textId="77777777" w:rsidTr="000D4151">
        <w:trPr>
          <w:cantSplit/>
          <w:trHeight w:val="611"/>
        </w:trPr>
        <w:tc>
          <w:tcPr>
            <w:tcW w:w="895" w:type="dxa"/>
          </w:tcPr>
          <w:p w14:paraId="2C3817CB" w14:textId="60BD67CA" w:rsidR="00BA57DB" w:rsidRPr="005B7DBC" w:rsidRDefault="00BA57DB" w:rsidP="00BA57DB">
            <w:pPr>
              <w:rPr>
                <w:sz w:val="20"/>
                <w:szCs w:val="20"/>
              </w:rPr>
            </w:pPr>
            <w:r w:rsidRPr="005B7DBC">
              <w:rPr>
                <w:sz w:val="20"/>
                <w:szCs w:val="20"/>
              </w:rPr>
              <w:sym w:font="Wingdings" w:char="F06F"/>
            </w:r>
          </w:p>
        </w:tc>
        <w:tc>
          <w:tcPr>
            <w:tcW w:w="1800" w:type="dxa"/>
          </w:tcPr>
          <w:p w14:paraId="7EF5A048" w14:textId="6F00E750" w:rsidR="00BA57DB" w:rsidRPr="005B7DBC" w:rsidRDefault="00BA57DB" w:rsidP="00BA57DB">
            <w:pPr>
              <w:rPr>
                <w:sz w:val="20"/>
                <w:szCs w:val="20"/>
              </w:rPr>
            </w:pPr>
            <w:r w:rsidRPr="005B7DBC">
              <w:rPr>
                <w:sz w:val="20"/>
                <w:szCs w:val="20"/>
              </w:rPr>
              <w:t>Internal appeal procedures</w:t>
            </w:r>
          </w:p>
        </w:tc>
        <w:tc>
          <w:tcPr>
            <w:tcW w:w="2160" w:type="dxa"/>
          </w:tcPr>
          <w:p w14:paraId="3012ECAF" w14:textId="1C65039F" w:rsidR="00BA57DB" w:rsidRPr="005B7DBC" w:rsidRDefault="00BA57DB" w:rsidP="00BA57DB">
            <w:pPr>
              <w:rPr>
                <w:sz w:val="20"/>
                <w:szCs w:val="20"/>
              </w:rPr>
            </w:pPr>
            <w:hyperlink r:id="rId80" w:history="1">
              <w:r w:rsidRPr="005B7DBC">
                <w:rPr>
                  <w:rStyle w:val="Hyperlink"/>
                  <w:sz w:val="20"/>
                  <w:szCs w:val="20"/>
                </w:rPr>
                <w:t>45 CFR § 147.136</w:t>
              </w:r>
            </w:hyperlink>
          </w:p>
        </w:tc>
        <w:tc>
          <w:tcPr>
            <w:tcW w:w="3075" w:type="dxa"/>
          </w:tcPr>
          <w:p w14:paraId="552F0821" w14:textId="77777777" w:rsidR="00BA57DB" w:rsidRPr="005B7DBC" w:rsidRDefault="00BA57DB" w:rsidP="00BA57DB">
            <w:pPr>
              <w:autoSpaceDE w:val="0"/>
              <w:autoSpaceDN w:val="0"/>
              <w:adjustRightInd w:val="0"/>
              <w:rPr>
                <w:sz w:val="20"/>
                <w:szCs w:val="20"/>
              </w:rPr>
            </w:pPr>
            <w:r w:rsidRPr="005B7DBC">
              <w:rPr>
                <w:sz w:val="20"/>
                <w:szCs w:val="20"/>
              </w:rPr>
              <w:t>Must define “adverse benefit determination.”</w:t>
            </w:r>
          </w:p>
          <w:p w14:paraId="66B3DF63" w14:textId="77777777" w:rsidR="00BA57DB" w:rsidRPr="005B7DBC" w:rsidRDefault="00BA57DB" w:rsidP="00BA57DB">
            <w:pPr>
              <w:autoSpaceDE w:val="0"/>
              <w:autoSpaceDN w:val="0"/>
              <w:adjustRightInd w:val="0"/>
              <w:rPr>
                <w:sz w:val="20"/>
                <w:szCs w:val="20"/>
              </w:rPr>
            </w:pPr>
            <w:r w:rsidRPr="005B7DBC">
              <w:rPr>
                <w:sz w:val="20"/>
                <w:szCs w:val="20"/>
              </w:rPr>
              <w:t>Must allow claimant to review claim file and present evidence and testimony.</w:t>
            </w:r>
          </w:p>
          <w:p w14:paraId="46DF5BA4" w14:textId="77777777" w:rsidR="00BA57DB" w:rsidRPr="005B7DBC" w:rsidRDefault="00BA57DB" w:rsidP="00BA57DB">
            <w:pPr>
              <w:autoSpaceDE w:val="0"/>
              <w:autoSpaceDN w:val="0"/>
              <w:adjustRightInd w:val="0"/>
              <w:rPr>
                <w:sz w:val="20"/>
                <w:szCs w:val="20"/>
              </w:rPr>
            </w:pPr>
            <w:r w:rsidRPr="005B7DBC">
              <w:rPr>
                <w:sz w:val="20"/>
                <w:szCs w:val="20"/>
              </w:rPr>
              <w:t>Must provide claimant with rationale for final internal adverse benefit determination if based on a new or additional rationale.</w:t>
            </w:r>
          </w:p>
          <w:p w14:paraId="6C52239A" w14:textId="7EA31182" w:rsidR="00BA57DB" w:rsidRPr="005B7DBC" w:rsidRDefault="00BA57DB" w:rsidP="00BA57DB">
            <w:pPr>
              <w:autoSpaceDE w:val="0"/>
              <w:autoSpaceDN w:val="0"/>
              <w:adjustRightInd w:val="0"/>
              <w:rPr>
                <w:sz w:val="20"/>
                <w:szCs w:val="20"/>
              </w:rPr>
            </w:pPr>
            <w:r w:rsidRPr="005B7DBC">
              <w:rPr>
                <w:sz w:val="20"/>
                <w:szCs w:val="20"/>
              </w:rPr>
              <w:t>Must provide reason for adverse benefit determination including denial code and its corresponding meaning, plus issuer’s standard, if any, used to deny the claim, and a discussion of the decision.</w:t>
            </w:r>
          </w:p>
          <w:p w14:paraId="1AE7EFD4" w14:textId="77777777" w:rsidR="00BA57DB" w:rsidRPr="005B7DBC" w:rsidRDefault="00BA57DB" w:rsidP="00BA57DB">
            <w:pPr>
              <w:autoSpaceDE w:val="0"/>
              <w:autoSpaceDN w:val="0"/>
              <w:adjustRightInd w:val="0"/>
              <w:rPr>
                <w:sz w:val="20"/>
                <w:szCs w:val="20"/>
              </w:rPr>
            </w:pPr>
            <w:r w:rsidRPr="005B7DBC">
              <w:rPr>
                <w:sz w:val="20"/>
                <w:szCs w:val="20"/>
              </w:rPr>
              <w:t>Must provide external appeal information.</w:t>
            </w:r>
          </w:p>
          <w:p w14:paraId="610EB93C" w14:textId="643AFF0D" w:rsidR="00BA57DB" w:rsidRPr="005B7DBC" w:rsidRDefault="00BA57DB" w:rsidP="00BA57DB">
            <w:pPr>
              <w:autoSpaceDE w:val="0"/>
              <w:autoSpaceDN w:val="0"/>
              <w:adjustRightInd w:val="0"/>
              <w:rPr>
                <w:sz w:val="20"/>
                <w:szCs w:val="20"/>
              </w:rPr>
            </w:pPr>
            <w:r w:rsidRPr="005B7DBC">
              <w:rPr>
                <w:sz w:val="20"/>
                <w:szCs w:val="20"/>
              </w:rPr>
              <w:t>Individual coverage can only include one level of internal appeal.</w:t>
            </w:r>
          </w:p>
        </w:tc>
        <w:tc>
          <w:tcPr>
            <w:tcW w:w="1420" w:type="dxa"/>
          </w:tcPr>
          <w:p w14:paraId="0CE50D77" w14:textId="77777777" w:rsidR="00BA57DB" w:rsidRPr="005B7DBC" w:rsidRDefault="00BA57DB" w:rsidP="00BA57DB">
            <w:pPr>
              <w:rPr>
                <w:sz w:val="20"/>
                <w:szCs w:val="20"/>
              </w:rPr>
            </w:pPr>
          </w:p>
        </w:tc>
      </w:tr>
      <w:tr w:rsidR="00CE7711" w:rsidRPr="005B7DBC" w14:paraId="06BEBDB8" w14:textId="77777777" w:rsidTr="000D4151">
        <w:trPr>
          <w:cantSplit/>
          <w:trHeight w:val="611"/>
        </w:trPr>
        <w:tc>
          <w:tcPr>
            <w:tcW w:w="895" w:type="dxa"/>
          </w:tcPr>
          <w:p w14:paraId="409EB846" w14:textId="0A9E2121" w:rsidR="00BA57DB" w:rsidRPr="005B7DBC" w:rsidRDefault="00BA57DB" w:rsidP="00BA57DB">
            <w:pPr>
              <w:rPr>
                <w:sz w:val="20"/>
                <w:szCs w:val="20"/>
              </w:rPr>
            </w:pPr>
            <w:r w:rsidRPr="005B7DBC">
              <w:rPr>
                <w:sz w:val="20"/>
                <w:szCs w:val="20"/>
              </w:rPr>
              <w:sym w:font="Wingdings" w:char="F06F"/>
            </w:r>
          </w:p>
        </w:tc>
        <w:tc>
          <w:tcPr>
            <w:tcW w:w="1800" w:type="dxa"/>
          </w:tcPr>
          <w:p w14:paraId="24103650" w14:textId="2ACD9F37" w:rsidR="00BA57DB" w:rsidRPr="005B7DBC" w:rsidRDefault="00BA57DB" w:rsidP="00BA57DB">
            <w:pPr>
              <w:rPr>
                <w:sz w:val="20"/>
                <w:szCs w:val="20"/>
              </w:rPr>
            </w:pPr>
            <w:r w:rsidRPr="005B7DBC">
              <w:rPr>
                <w:sz w:val="20"/>
                <w:szCs w:val="20"/>
              </w:rPr>
              <w:t>Corresponding state internal appeal procedures for adverse determinations</w:t>
            </w:r>
          </w:p>
        </w:tc>
        <w:tc>
          <w:tcPr>
            <w:tcW w:w="2160" w:type="dxa"/>
          </w:tcPr>
          <w:p w14:paraId="2D19E4D6" w14:textId="730C8FAD" w:rsidR="00BA57DB" w:rsidRPr="005B7DBC" w:rsidRDefault="00AA7267" w:rsidP="00BA57DB">
            <w:pPr>
              <w:rPr>
                <w:rStyle w:val="Hyperlink"/>
                <w:sz w:val="20"/>
                <w:szCs w:val="20"/>
              </w:rPr>
            </w:pPr>
            <w:r w:rsidRPr="005B7DBC">
              <w:rPr>
                <w:sz w:val="20"/>
                <w:szCs w:val="20"/>
              </w:rPr>
              <w:fldChar w:fldCharType="begin"/>
            </w:r>
            <w:r w:rsidRPr="005B7DBC">
              <w:rPr>
                <w:sz w:val="20"/>
                <w:szCs w:val="20"/>
              </w:rPr>
              <w:instrText xml:space="preserve"> HYPERLINK "https://www.nebraskalegislature.gov/laws/laws-index/chap44-full.html" </w:instrText>
            </w:r>
            <w:r w:rsidRPr="005B7DBC">
              <w:rPr>
                <w:sz w:val="20"/>
                <w:szCs w:val="20"/>
              </w:rPr>
            </w:r>
            <w:r w:rsidRPr="005B7DBC">
              <w:rPr>
                <w:sz w:val="20"/>
                <w:szCs w:val="20"/>
              </w:rPr>
              <w:fldChar w:fldCharType="separate"/>
            </w:r>
            <w:r w:rsidR="00BA57DB" w:rsidRPr="005B7DBC">
              <w:rPr>
                <w:rStyle w:val="Hyperlink"/>
                <w:sz w:val="20"/>
                <w:szCs w:val="20"/>
              </w:rPr>
              <w:t>§ 44-7308(1)</w:t>
            </w:r>
          </w:p>
          <w:p w14:paraId="1D006F96" w14:textId="7BC2E1E8" w:rsidR="00BA57DB" w:rsidRPr="005B7DBC" w:rsidRDefault="00AA7267" w:rsidP="00BA57DB">
            <w:pPr>
              <w:rPr>
                <w:sz w:val="20"/>
                <w:szCs w:val="20"/>
              </w:rPr>
            </w:pPr>
            <w:r w:rsidRPr="005B7DBC">
              <w:rPr>
                <w:sz w:val="20"/>
                <w:szCs w:val="20"/>
              </w:rPr>
              <w:fldChar w:fldCharType="end"/>
            </w:r>
          </w:p>
        </w:tc>
        <w:tc>
          <w:tcPr>
            <w:tcW w:w="3075" w:type="dxa"/>
          </w:tcPr>
          <w:p w14:paraId="34C57CC6" w14:textId="356A8C85" w:rsidR="00BA57DB" w:rsidRPr="005B7DBC" w:rsidRDefault="00BA57DB" w:rsidP="00BA57DB">
            <w:pPr>
              <w:autoSpaceDE w:val="0"/>
              <w:autoSpaceDN w:val="0"/>
              <w:adjustRightInd w:val="0"/>
              <w:rPr>
                <w:sz w:val="20"/>
                <w:szCs w:val="20"/>
              </w:rPr>
            </w:pPr>
            <w:r w:rsidRPr="005B7DBC">
              <w:rPr>
                <w:sz w:val="20"/>
                <w:szCs w:val="20"/>
              </w:rPr>
              <w:t>Standard internal review of adverse determination with written decision within 15 working days. Requirements for written decision at § 44-7308(3).</w:t>
            </w:r>
          </w:p>
        </w:tc>
        <w:tc>
          <w:tcPr>
            <w:tcW w:w="1420" w:type="dxa"/>
          </w:tcPr>
          <w:p w14:paraId="17508303" w14:textId="77777777" w:rsidR="00BA57DB" w:rsidRPr="005B7DBC" w:rsidRDefault="00BA57DB" w:rsidP="00BA57DB">
            <w:pPr>
              <w:rPr>
                <w:sz w:val="20"/>
                <w:szCs w:val="20"/>
              </w:rPr>
            </w:pPr>
          </w:p>
        </w:tc>
      </w:tr>
      <w:tr w:rsidR="00CE7711" w:rsidRPr="005B7DBC" w14:paraId="5C05CB4F" w14:textId="77777777" w:rsidTr="000D4151">
        <w:trPr>
          <w:cantSplit/>
          <w:trHeight w:val="611"/>
        </w:trPr>
        <w:tc>
          <w:tcPr>
            <w:tcW w:w="895" w:type="dxa"/>
          </w:tcPr>
          <w:p w14:paraId="74A3C8FF" w14:textId="6C1F1E7A" w:rsidR="00BA57DB" w:rsidRPr="005B7DBC" w:rsidRDefault="00BA57DB" w:rsidP="00BA57DB">
            <w:pPr>
              <w:rPr>
                <w:sz w:val="20"/>
                <w:szCs w:val="20"/>
              </w:rPr>
            </w:pPr>
            <w:r w:rsidRPr="005B7DBC">
              <w:rPr>
                <w:sz w:val="20"/>
                <w:szCs w:val="20"/>
              </w:rPr>
              <w:sym w:font="Wingdings" w:char="F06F"/>
            </w:r>
          </w:p>
        </w:tc>
        <w:tc>
          <w:tcPr>
            <w:tcW w:w="1800" w:type="dxa"/>
          </w:tcPr>
          <w:p w14:paraId="4A62DE2A" w14:textId="5F35FA2D" w:rsidR="00BA57DB" w:rsidRPr="005B7DBC" w:rsidRDefault="00BA57DB" w:rsidP="00BA57DB">
            <w:pPr>
              <w:rPr>
                <w:sz w:val="20"/>
                <w:szCs w:val="20"/>
              </w:rPr>
            </w:pPr>
            <w:r w:rsidRPr="005B7DBC">
              <w:rPr>
                <w:sz w:val="20"/>
                <w:szCs w:val="20"/>
              </w:rPr>
              <w:t>Expedited procedures for internal appeals and external review</w:t>
            </w:r>
          </w:p>
        </w:tc>
        <w:tc>
          <w:tcPr>
            <w:tcW w:w="2160" w:type="dxa"/>
          </w:tcPr>
          <w:p w14:paraId="4DF1D117" w14:textId="769148A3" w:rsidR="00BA57DB" w:rsidRPr="005B7DBC" w:rsidRDefault="00BA57DB" w:rsidP="00BA57DB">
            <w:pPr>
              <w:rPr>
                <w:sz w:val="20"/>
                <w:szCs w:val="20"/>
              </w:rPr>
            </w:pPr>
            <w:hyperlink r:id="rId81" w:history="1">
              <w:r w:rsidRPr="005B7DBC">
                <w:rPr>
                  <w:rStyle w:val="Hyperlink"/>
                  <w:sz w:val="20"/>
                  <w:szCs w:val="20"/>
                </w:rPr>
                <w:t>45 CFR § 147.136</w:t>
              </w:r>
            </w:hyperlink>
            <w:r w:rsidRPr="005B7DBC">
              <w:rPr>
                <w:sz w:val="20"/>
                <w:szCs w:val="20"/>
              </w:rPr>
              <w:t xml:space="preserve">; </w:t>
            </w:r>
            <w:hyperlink r:id="rId82" w:history="1">
              <w:r w:rsidR="00AA7267" w:rsidRPr="005B7DBC">
                <w:rPr>
                  <w:rStyle w:val="Hyperlink"/>
                  <w:sz w:val="20"/>
                  <w:szCs w:val="20"/>
                </w:rPr>
                <w:t xml:space="preserve">§ </w:t>
              </w:r>
              <w:r w:rsidRPr="005B7DBC">
                <w:rPr>
                  <w:rStyle w:val="Hyperlink"/>
                  <w:sz w:val="20"/>
                  <w:szCs w:val="20"/>
                </w:rPr>
                <w:t>44-7311</w:t>
              </w:r>
            </w:hyperlink>
          </w:p>
        </w:tc>
        <w:tc>
          <w:tcPr>
            <w:tcW w:w="3075" w:type="dxa"/>
          </w:tcPr>
          <w:p w14:paraId="50EF4568" w14:textId="1420A3AA" w:rsidR="00BA57DB" w:rsidRPr="005B7DBC" w:rsidRDefault="00BA57DB" w:rsidP="00BA57DB">
            <w:pPr>
              <w:autoSpaceDE w:val="0"/>
              <w:autoSpaceDN w:val="0"/>
              <w:adjustRightInd w:val="0"/>
              <w:rPr>
                <w:sz w:val="20"/>
                <w:szCs w:val="20"/>
              </w:rPr>
            </w:pPr>
            <w:r w:rsidRPr="005B7DBC">
              <w:rPr>
                <w:sz w:val="20"/>
                <w:szCs w:val="20"/>
              </w:rPr>
              <w:t>Expedited review within 72 hours.</w:t>
            </w:r>
          </w:p>
        </w:tc>
        <w:tc>
          <w:tcPr>
            <w:tcW w:w="1420" w:type="dxa"/>
          </w:tcPr>
          <w:p w14:paraId="06468FC2" w14:textId="77777777" w:rsidR="00BA57DB" w:rsidRPr="005B7DBC" w:rsidRDefault="00BA57DB" w:rsidP="00BA57DB">
            <w:pPr>
              <w:rPr>
                <w:sz w:val="20"/>
                <w:szCs w:val="20"/>
              </w:rPr>
            </w:pPr>
          </w:p>
        </w:tc>
      </w:tr>
      <w:tr w:rsidR="00CE7711" w:rsidRPr="005B7DBC" w14:paraId="747063E2" w14:textId="77777777" w:rsidTr="000D4151">
        <w:trPr>
          <w:cantSplit/>
          <w:trHeight w:val="611"/>
        </w:trPr>
        <w:tc>
          <w:tcPr>
            <w:tcW w:w="895" w:type="dxa"/>
          </w:tcPr>
          <w:p w14:paraId="7E52B0ED" w14:textId="56CD2813" w:rsidR="00BA57DB" w:rsidRPr="005B7DBC" w:rsidRDefault="00BA57DB" w:rsidP="00BA57DB">
            <w:pPr>
              <w:rPr>
                <w:sz w:val="20"/>
                <w:szCs w:val="20"/>
              </w:rPr>
            </w:pPr>
            <w:r w:rsidRPr="005B7DBC">
              <w:rPr>
                <w:sz w:val="20"/>
                <w:szCs w:val="20"/>
              </w:rPr>
              <w:lastRenderedPageBreak/>
              <w:sym w:font="Wingdings" w:char="F06F"/>
            </w:r>
          </w:p>
        </w:tc>
        <w:tc>
          <w:tcPr>
            <w:tcW w:w="1800" w:type="dxa"/>
          </w:tcPr>
          <w:p w14:paraId="455A6FA8" w14:textId="178753B2" w:rsidR="00BA57DB" w:rsidRPr="005B7DBC" w:rsidRDefault="00BA57DB" w:rsidP="00BA57DB">
            <w:pPr>
              <w:rPr>
                <w:sz w:val="20"/>
                <w:szCs w:val="20"/>
              </w:rPr>
            </w:pPr>
            <w:r w:rsidRPr="005B7DBC">
              <w:rPr>
                <w:sz w:val="20"/>
                <w:szCs w:val="20"/>
              </w:rPr>
              <w:t>External Review</w:t>
            </w:r>
          </w:p>
        </w:tc>
        <w:tc>
          <w:tcPr>
            <w:tcW w:w="2160" w:type="dxa"/>
          </w:tcPr>
          <w:p w14:paraId="3DA291A1" w14:textId="26ECCE3F" w:rsidR="00BA57DB" w:rsidRPr="005B7DBC" w:rsidRDefault="00AA7267" w:rsidP="00BA57DB">
            <w:pPr>
              <w:rPr>
                <w:sz w:val="20"/>
                <w:szCs w:val="20"/>
              </w:rPr>
            </w:pPr>
            <w:hyperlink r:id="rId83" w:history="1">
              <w:r w:rsidRPr="005B7DBC">
                <w:rPr>
                  <w:rStyle w:val="Hyperlink"/>
                  <w:sz w:val="20"/>
                  <w:szCs w:val="20"/>
                </w:rPr>
                <w:t xml:space="preserve">§ </w:t>
              </w:r>
              <w:r w:rsidR="00BA57DB" w:rsidRPr="005B7DBC">
                <w:rPr>
                  <w:rStyle w:val="Hyperlink"/>
                  <w:sz w:val="20"/>
                  <w:szCs w:val="20"/>
                </w:rPr>
                <w:t>44-1308</w:t>
              </w:r>
            </w:hyperlink>
            <w:r w:rsidR="00BA57DB" w:rsidRPr="005B7DBC">
              <w:rPr>
                <w:sz w:val="20"/>
                <w:szCs w:val="20"/>
              </w:rPr>
              <w:t xml:space="preserve"> </w:t>
            </w:r>
          </w:p>
          <w:p w14:paraId="20B9AFA6" w14:textId="35E63C6B" w:rsidR="00BA57DB" w:rsidRPr="005B7DBC" w:rsidRDefault="00AA7267" w:rsidP="00BA57DB">
            <w:pPr>
              <w:rPr>
                <w:rStyle w:val="Hyperlink"/>
                <w:sz w:val="20"/>
                <w:szCs w:val="20"/>
              </w:rPr>
            </w:pPr>
            <w:r w:rsidRPr="005B7DBC">
              <w:rPr>
                <w:sz w:val="20"/>
                <w:szCs w:val="20"/>
              </w:rPr>
              <w:fldChar w:fldCharType="begin"/>
            </w:r>
            <w:r w:rsidRPr="005B7DBC">
              <w:rPr>
                <w:sz w:val="20"/>
                <w:szCs w:val="20"/>
              </w:rPr>
              <w:instrText xml:space="preserve"> HYPERLINK "https://nebraskalegislature.gov/laws/statutes.php?statute=44-1309&amp;print=true" </w:instrText>
            </w:r>
            <w:r w:rsidRPr="005B7DBC">
              <w:rPr>
                <w:sz w:val="20"/>
                <w:szCs w:val="20"/>
              </w:rPr>
            </w:r>
            <w:r w:rsidRPr="005B7DBC">
              <w:rPr>
                <w:sz w:val="20"/>
                <w:szCs w:val="20"/>
              </w:rPr>
              <w:fldChar w:fldCharType="separate"/>
            </w:r>
            <w:r w:rsidRPr="005B7DBC">
              <w:rPr>
                <w:rStyle w:val="Hyperlink"/>
                <w:sz w:val="20"/>
                <w:szCs w:val="20"/>
              </w:rPr>
              <w:t xml:space="preserve">§ </w:t>
            </w:r>
            <w:r w:rsidR="00BA57DB" w:rsidRPr="005B7DBC">
              <w:rPr>
                <w:rStyle w:val="Hyperlink"/>
                <w:sz w:val="20"/>
                <w:szCs w:val="20"/>
              </w:rPr>
              <w:t>44-1309</w:t>
            </w:r>
          </w:p>
          <w:p w14:paraId="0E9424D6" w14:textId="432931E0" w:rsidR="00BA57DB" w:rsidRPr="005B7DBC" w:rsidRDefault="00AA7267" w:rsidP="00BA57DB">
            <w:pPr>
              <w:rPr>
                <w:sz w:val="20"/>
                <w:szCs w:val="20"/>
              </w:rPr>
            </w:pPr>
            <w:r w:rsidRPr="005B7DBC">
              <w:rPr>
                <w:sz w:val="20"/>
                <w:szCs w:val="20"/>
              </w:rPr>
              <w:fldChar w:fldCharType="end"/>
            </w:r>
          </w:p>
          <w:p w14:paraId="6455DBB0" w14:textId="77777777" w:rsidR="00BA57DB" w:rsidRPr="005B7DBC" w:rsidRDefault="00BA57DB" w:rsidP="00BA57DB">
            <w:pPr>
              <w:rPr>
                <w:sz w:val="20"/>
                <w:szCs w:val="20"/>
              </w:rPr>
            </w:pPr>
          </w:p>
          <w:p w14:paraId="397A47BD" w14:textId="4AB85785" w:rsidR="00BA57DB" w:rsidRPr="005B7DBC" w:rsidRDefault="00BA57DB" w:rsidP="00BA57DB">
            <w:pPr>
              <w:rPr>
                <w:sz w:val="20"/>
                <w:szCs w:val="20"/>
              </w:rPr>
            </w:pPr>
            <w:hyperlink r:id="rId84" w:history="1">
              <w:r w:rsidRPr="005B7DBC">
                <w:rPr>
                  <w:rStyle w:val="Hyperlink"/>
                  <w:sz w:val="20"/>
                  <w:szCs w:val="20"/>
                </w:rPr>
                <w:t>Title 210 Chapter 87</w:t>
              </w:r>
            </w:hyperlink>
          </w:p>
        </w:tc>
        <w:tc>
          <w:tcPr>
            <w:tcW w:w="3075" w:type="dxa"/>
          </w:tcPr>
          <w:p w14:paraId="231EF0FC" w14:textId="5E76183C" w:rsidR="00BA57DB" w:rsidRPr="005B7DBC" w:rsidRDefault="00BA57DB" w:rsidP="00BA57DB">
            <w:pPr>
              <w:autoSpaceDE w:val="0"/>
              <w:autoSpaceDN w:val="0"/>
              <w:adjustRightInd w:val="0"/>
              <w:rPr>
                <w:sz w:val="20"/>
                <w:szCs w:val="20"/>
              </w:rPr>
            </w:pPr>
            <w:r w:rsidRPr="005B7DBC">
              <w:rPr>
                <w:sz w:val="20"/>
                <w:szCs w:val="20"/>
              </w:rPr>
              <w:t>Complete internal review first. Request for external review made to DOI within 4 months after internal appeal decision. IRO assigned. Written decision within 45 days.</w:t>
            </w:r>
          </w:p>
        </w:tc>
        <w:tc>
          <w:tcPr>
            <w:tcW w:w="1420" w:type="dxa"/>
          </w:tcPr>
          <w:p w14:paraId="750FA66C" w14:textId="77777777" w:rsidR="00BA57DB" w:rsidRPr="005B7DBC" w:rsidRDefault="00BA57DB" w:rsidP="00BA57DB">
            <w:pPr>
              <w:rPr>
                <w:sz w:val="20"/>
                <w:szCs w:val="20"/>
              </w:rPr>
            </w:pPr>
          </w:p>
        </w:tc>
      </w:tr>
      <w:tr w:rsidR="00CE7711" w:rsidRPr="005B7DBC" w14:paraId="324B0DD1" w14:textId="77777777" w:rsidTr="000D4151">
        <w:trPr>
          <w:cantSplit/>
          <w:trHeight w:val="611"/>
        </w:trPr>
        <w:tc>
          <w:tcPr>
            <w:tcW w:w="895" w:type="dxa"/>
          </w:tcPr>
          <w:p w14:paraId="05E7A321" w14:textId="2554A2D5" w:rsidR="00BA57DB" w:rsidRPr="005B7DBC" w:rsidRDefault="00BA57DB" w:rsidP="00BA57DB">
            <w:pPr>
              <w:rPr>
                <w:sz w:val="20"/>
                <w:szCs w:val="20"/>
              </w:rPr>
            </w:pPr>
            <w:r w:rsidRPr="005B7DBC">
              <w:rPr>
                <w:sz w:val="20"/>
                <w:szCs w:val="20"/>
              </w:rPr>
              <w:sym w:font="Wingdings" w:char="F06F"/>
            </w:r>
          </w:p>
        </w:tc>
        <w:tc>
          <w:tcPr>
            <w:tcW w:w="1800" w:type="dxa"/>
          </w:tcPr>
          <w:p w14:paraId="584AB977" w14:textId="1B38EF44" w:rsidR="00BA57DB" w:rsidRPr="005B7DBC" w:rsidRDefault="00BA57DB" w:rsidP="00BA57DB">
            <w:pPr>
              <w:rPr>
                <w:sz w:val="20"/>
                <w:szCs w:val="20"/>
              </w:rPr>
            </w:pPr>
            <w:r w:rsidRPr="005B7DBC">
              <w:rPr>
                <w:sz w:val="20"/>
                <w:szCs w:val="20"/>
              </w:rPr>
              <w:t xml:space="preserve">External review for denials based on experimental or investigational </w:t>
            </w:r>
          </w:p>
        </w:tc>
        <w:tc>
          <w:tcPr>
            <w:tcW w:w="2160" w:type="dxa"/>
          </w:tcPr>
          <w:p w14:paraId="2F6DE442" w14:textId="6DF93150" w:rsidR="00BA57DB" w:rsidRPr="005B7DBC" w:rsidRDefault="00530988" w:rsidP="00BA57DB">
            <w:pPr>
              <w:rPr>
                <w:rStyle w:val="Hyperlink"/>
                <w:sz w:val="20"/>
                <w:szCs w:val="20"/>
              </w:rPr>
            </w:pPr>
            <w:r w:rsidRPr="005B7DBC">
              <w:rPr>
                <w:sz w:val="20"/>
                <w:szCs w:val="20"/>
              </w:rPr>
              <w:fldChar w:fldCharType="begin"/>
            </w:r>
            <w:r w:rsidRPr="005B7DBC">
              <w:rPr>
                <w:sz w:val="20"/>
                <w:szCs w:val="20"/>
              </w:rPr>
              <w:instrText xml:space="preserve"> HYPERLINK "https://nebraskalegislature.gov/laws/statutes.php?statute=44-1308&amp;print=true" </w:instrText>
            </w:r>
            <w:r w:rsidRPr="005B7DBC">
              <w:rPr>
                <w:sz w:val="20"/>
                <w:szCs w:val="20"/>
              </w:rPr>
            </w:r>
            <w:r w:rsidRPr="005B7DBC">
              <w:rPr>
                <w:sz w:val="20"/>
                <w:szCs w:val="20"/>
              </w:rPr>
              <w:fldChar w:fldCharType="separate"/>
            </w:r>
            <w:r w:rsidRPr="005B7DBC">
              <w:rPr>
                <w:rStyle w:val="Hyperlink"/>
                <w:sz w:val="20"/>
                <w:szCs w:val="20"/>
              </w:rPr>
              <w:t xml:space="preserve">§ </w:t>
            </w:r>
            <w:r w:rsidR="00BA57DB" w:rsidRPr="005B7DBC">
              <w:rPr>
                <w:rStyle w:val="Hyperlink"/>
                <w:sz w:val="20"/>
                <w:szCs w:val="20"/>
              </w:rPr>
              <w:t xml:space="preserve">44-1308 </w:t>
            </w:r>
          </w:p>
          <w:p w14:paraId="25DA8F6B" w14:textId="5D89E86E" w:rsidR="00BA57DB" w:rsidRPr="005B7DBC" w:rsidRDefault="00530988" w:rsidP="00BA57DB">
            <w:pPr>
              <w:rPr>
                <w:rStyle w:val="Hyperlink"/>
                <w:sz w:val="20"/>
                <w:szCs w:val="20"/>
              </w:rPr>
            </w:pPr>
            <w:r w:rsidRPr="005B7DBC">
              <w:rPr>
                <w:sz w:val="20"/>
                <w:szCs w:val="20"/>
              </w:rPr>
              <w:fldChar w:fldCharType="end"/>
            </w:r>
            <w:r w:rsidRPr="005B7DBC">
              <w:rPr>
                <w:sz w:val="20"/>
                <w:szCs w:val="20"/>
              </w:rPr>
              <w:fldChar w:fldCharType="begin"/>
            </w:r>
            <w:r w:rsidRPr="005B7DBC">
              <w:rPr>
                <w:sz w:val="20"/>
                <w:szCs w:val="20"/>
              </w:rPr>
              <w:instrText xml:space="preserve"> HYPERLINK "https://nebraskalegislature.gov/laws/statutes.php?statute=44-1309&amp;print=true" </w:instrText>
            </w:r>
            <w:r w:rsidRPr="005B7DBC">
              <w:rPr>
                <w:sz w:val="20"/>
                <w:szCs w:val="20"/>
              </w:rPr>
            </w:r>
            <w:r w:rsidRPr="005B7DBC">
              <w:rPr>
                <w:sz w:val="20"/>
                <w:szCs w:val="20"/>
              </w:rPr>
              <w:fldChar w:fldCharType="separate"/>
            </w:r>
            <w:r w:rsidRPr="005B7DBC">
              <w:rPr>
                <w:rStyle w:val="Hyperlink"/>
                <w:sz w:val="20"/>
                <w:szCs w:val="20"/>
              </w:rPr>
              <w:t xml:space="preserve">§ </w:t>
            </w:r>
            <w:r w:rsidR="00BA57DB" w:rsidRPr="005B7DBC">
              <w:rPr>
                <w:rStyle w:val="Hyperlink"/>
                <w:sz w:val="20"/>
                <w:szCs w:val="20"/>
              </w:rPr>
              <w:t>44-1309</w:t>
            </w:r>
          </w:p>
          <w:p w14:paraId="4CBCD4BC" w14:textId="355D1E4F" w:rsidR="00BA57DB" w:rsidRPr="005B7DBC" w:rsidRDefault="00530988" w:rsidP="00BA57DB">
            <w:pPr>
              <w:rPr>
                <w:sz w:val="20"/>
                <w:szCs w:val="20"/>
              </w:rPr>
            </w:pPr>
            <w:r w:rsidRPr="005B7DBC">
              <w:rPr>
                <w:sz w:val="20"/>
                <w:szCs w:val="20"/>
              </w:rPr>
              <w:fldChar w:fldCharType="end"/>
            </w:r>
            <w:hyperlink r:id="rId85" w:history="1">
              <w:r w:rsidRPr="005B7DBC">
                <w:rPr>
                  <w:rStyle w:val="Hyperlink"/>
                  <w:sz w:val="20"/>
                  <w:szCs w:val="20"/>
                </w:rPr>
                <w:t xml:space="preserve">§ </w:t>
              </w:r>
              <w:r w:rsidR="00BA57DB" w:rsidRPr="005B7DBC">
                <w:rPr>
                  <w:rStyle w:val="Hyperlink"/>
                  <w:sz w:val="20"/>
                  <w:szCs w:val="20"/>
                </w:rPr>
                <w:t>44-1310</w:t>
              </w:r>
            </w:hyperlink>
            <w:r w:rsidR="00BA57DB" w:rsidRPr="005B7DBC">
              <w:rPr>
                <w:sz w:val="20"/>
                <w:szCs w:val="20"/>
              </w:rPr>
              <w:t xml:space="preserve"> </w:t>
            </w:r>
          </w:p>
          <w:p w14:paraId="033A1A79" w14:textId="77777777" w:rsidR="00BA57DB" w:rsidRPr="005B7DBC" w:rsidRDefault="00BA57DB" w:rsidP="00BA57DB">
            <w:pPr>
              <w:rPr>
                <w:sz w:val="20"/>
                <w:szCs w:val="20"/>
              </w:rPr>
            </w:pPr>
          </w:p>
          <w:p w14:paraId="45BA00D8" w14:textId="109BD4FF" w:rsidR="00BA57DB" w:rsidRPr="005B7DBC" w:rsidRDefault="00BA57DB" w:rsidP="00BA57DB">
            <w:pPr>
              <w:rPr>
                <w:sz w:val="20"/>
                <w:szCs w:val="20"/>
              </w:rPr>
            </w:pPr>
            <w:hyperlink r:id="rId86" w:history="1">
              <w:r w:rsidRPr="005B7DBC">
                <w:rPr>
                  <w:rStyle w:val="Hyperlink"/>
                  <w:sz w:val="20"/>
                  <w:szCs w:val="20"/>
                </w:rPr>
                <w:t>Title 210 Chapter 87</w:t>
              </w:r>
            </w:hyperlink>
          </w:p>
        </w:tc>
        <w:tc>
          <w:tcPr>
            <w:tcW w:w="3075" w:type="dxa"/>
          </w:tcPr>
          <w:p w14:paraId="0BBF268E" w14:textId="46A24545" w:rsidR="00BA57DB" w:rsidRPr="005B7DBC" w:rsidRDefault="00BA57DB" w:rsidP="00BA57DB">
            <w:pPr>
              <w:autoSpaceDE w:val="0"/>
              <w:autoSpaceDN w:val="0"/>
              <w:adjustRightInd w:val="0"/>
              <w:rPr>
                <w:sz w:val="20"/>
                <w:szCs w:val="20"/>
              </w:rPr>
            </w:pPr>
            <w:r w:rsidRPr="005B7DBC">
              <w:rPr>
                <w:sz w:val="20"/>
                <w:szCs w:val="20"/>
              </w:rPr>
              <w:t>See standards and deadlines for clinical reviewers’ opinions and IRO decisions at § 44-1310.</w:t>
            </w:r>
          </w:p>
        </w:tc>
        <w:tc>
          <w:tcPr>
            <w:tcW w:w="1420" w:type="dxa"/>
          </w:tcPr>
          <w:p w14:paraId="3F36BF06" w14:textId="77777777" w:rsidR="00BA57DB" w:rsidRPr="005B7DBC" w:rsidRDefault="00BA57DB" w:rsidP="00BA57DB">
            <w:pPr>
              <w:rPr>
                <w:sz w:val="20"/>
                <w:szCs w:val="20"/>
              </w:rPr>
            </w:pPr>
          </w:p>
        </w:tc>
      </w:tr>
      <w:tr w:rsidR="00CE7711" w:rsidRPr="005B7DBC" w14:paraId="23FD161D" w14:textId="77777777" w:rsidTr="000D4151">
        <w:trPr>
          <w:cantSplit/>
        </w:trPr>
        <w:tc>
          <w:tcPr>
            <w:tcW w:w="895" w:type="dxa"/>
          </w:tcPr>
          <w:p w14:paraId="534F867C" w14:textId="5170556E" w:rsidR="00BA57DB" w:rsidRPr="005B7DBC" w:rsidRDefault="00BA57DB" w:rsidP="00BA57DB">
            <w:pPr>
              <w:rPr>
                <w:sz w:val="20"/>
                <w:szCs w:val="20"/>
              </w:rPr>
            </w:pPr>
            <w:r w:rsidRPr="005B7DBC">
              <w:rPr>
                <w:sz w:val="20"/>
                <w:szCs w:val="20"/>
              </w:rPr>
              <w:sym w:font="Wingdings" w:char="F06F"/>
            </w:r>
          </w:p>
        </w:tc>
        <w:tc>
          <w:tcPr>
            <w:tcW w:w="1800" w:type="dxa"/>
          </w:tcPr>
          <w:p w14:paraId="045DCD17" w14:textId="770F892E" w:rsidR="00BA57DB" w:rsidRPr="005B7DBC" w:rsidRDefault="00BA57DB" w:rsidP="00BA57DB">
            <w:pPr>
              <w:rPr>
                <w:sz w:val="20"/>
                <w:szCs w:val="20"/>
              </w:rPr>
            </w:pPr>
            <w:r w:rsidRPr="005B7DBC">
              <w:rPr>
                <w:sz w:val="20"/>
                <w:szCs w:val="20"/>
              </w:rPr>
              <w:t>Coordination of Benefits</w:t>
            </w:r>
          </w:p>
        </w:tc>
        <w:tc>
          <w:tcPr>
            <w:tcW w:w="2160" w:type="dxa"/>
          </w:tcPr>
          <w:p w14:paraId="1D91ADBF" w14:textId="3A6EF8CB" w:rsidR="00BA57DB" w:rsidRPr="005B7DBC" w:rsidRDefault="00BA57DB" w:rsidP="00BA57DB">
            <w:pPr>
              <w:rPr>
                <w:rFonts w:cstheme="minorHAnsi"/>
                <w:sz w:val="20"/>
                <w:szCs w:val="20"/>
              </w:rPr>
            </w:pPr>
            <w:hyperlink r:id="rId87" w:history="1">
              <w:r w:rsidRPr="005B7DBC">
                <w:rPr>
                  <w:rStyle w:val="Hyperlink"/>
                  <w:rFonts w:cstheme="minorHAnsi"/>
                  <w:sz w:val="20"/>
                  <w:szCs w:val="20"/>
                </w:rPr>
                <w:t>Title 210 Chapter 39 003.11(C)(i)</w:t>
              </w:r>
            </w:hyperlink>
          </w:p>
        </w:tc>
        <w:tc>
          <w:tcPr>
            <w:tcW w:w="3075" w:type="dxa"/>
          </w:tcPr>
          <w:p w14:paraId="78C32950" w14:textId="0B3B8D46" w:rsidR="00BA57DB" w:rsidRPr="005B7DBC" w:rsidRDefault="00BA57DB" w:rsidP="00BA57DB">
            <w:pPr>
              <w:rPr>
                <w:rFonts w:cstheme="minorHAnsi"/>
                <w:sz w:val="20"/>
                <w:szCs w:val="20"/>
              </w:rPr>
            </w:pPr>
            <w:r w:rsidRPr="005B7DBC">
              <w:rPr>
                <w:rFonts w:cstheme="minorHAnsi"/>
                <w:sz w:val="20"/>
                <w:szCs w:val="20"/>
              </w:rPr>
              <w:t xml:space="preserve">Individual and group plans </w:t>
            </w:r>
            <w:proofErr w:type="gramStart"/>
            <w:r w:rsidRPr="005B7DBC">
              <w:rPr>
                <w:rFonts w:cstheme="minorHAnsi"/>
                <w:sz w:val="20"/>
                <w:szCs w:val="20"/>
              </w:rPr>
              <w:t>are able to</w:t>
            </w:r>
            <w:proofErr w:type="gramEnd"/>
            <w:r w:rsidRPr="005B7DBC">
              <w:rPr>
                <w:rFonts w:cstheme="minorHAnsi"/>
                <w:sz w:val="20"/>
                <w:szCs w:val="20"/>
              </w:rPr>
              <w:t xml:space="preserve"> coordinate benefits – if no COB language in policy, plan will be primary.  COB language in regulation.   </w:t>
            </w:r>
          </w:p>
        </w:tc>
        <w:tc>
          <w:tcPr>
            <w:tcW w:w="1420" w:type="dxa"/>
          </w:tcPr>
          <w:p w14:paraId="7214D35A" w14:textId="77777777" w:rsidR="00BA57DB" w:rsidRPr="005B7DBC" w:rsidRDefault="00BA57DB" w:rsidP="00BA57DB">
            <w:pPr>
              <w:rPr>
                <w:rFonts w:cstheme="minorHAnsi"/>
                <w:sz w:val="20"/>
                <w:szCs w:val="20"/>
              </w:rPr>
            </w:pPr>
          </w:p>
        </w:tc>
      </w:tr>
      <w:tr w:rsidR="00CE7711" w:rsidRPr="005B7DBC" w14:paraId="4A69C190" w14:textId="77777777" w:rsidTr="000D4151">
        <w:trPr>
          <w:cantSplit/>
        </w:trPr>
        <w:tc>
          <w:tcPr>
            <w:tcW w:w="895" w:type="dxa"/>
          </w:tcPr>
          <w:p w14:paraId="3D2E9564" w14:textId="5D8A4A34" w:rsidR="00BA57DB" w:rsidRPr="005B7DBC" w:rsidRDefault="00BA57DB" w:rsidP="00BA57DB">
            <w:pPr>
              <w:rPr>
                <w:sz w:val="20"/>
                <w:szCs w:val="20"/>
              </w:rPr>
            </w:pPr>
            <w:r w:rsidRPr="005B7DBC">
              <w:rPr>
                <w:sz w:val="20"/>
                <w:szCs w:val="20"/>
              </w:rPr>
              <w:sym w:font="Wingdings" w:char="F06F"/>
            </w:r>
          </w:p>
        </w:tc>
        <w:tc>
          <w:tcPr>
            <w:tcW w:w="1800" w:type="dxa"/>
          </w:tcPr>
          <w:p w14:paraId="3F461819" w14:textId="2CE736D0" w:rsidR="00BA57DB" w:rsidRPr="005B7DBC" w:rsidRDefault="00BA57DB" w:rsidP="00BA57DB">
            <w:pPr>
              <w:rPr>
                <w:sz w:val="20"/>
                <w:szCs w:val="20"/>
              </w:rPr>
            </w:pPr>
            <w:r w:rsidRPr="005B7DBC">
              <w:rPr>
                <w:sz w:val="20"/>
                <w:szCs w:val="20"/>
              </w:rPr>
              <w:t>Hold harmless</w:t>
            </w:r>
          </w:p>
        </w:tc>
        <w:tc>
          <w:tcPr>
            <w:tcW w:w="2160" w:type="dxa"/>
            <w:shd w:val="clear" w:color="auto" w:fill="FFFFFF" w:themeFill="background1"/>
          </w:tcPr>
          <w:p w14:paraId="128A0692" w14:textId="58AA22C2" w:rsidR="00BA57DB" w:rsidRPr="005B7DBC" w:rsidRDefault="00BA57DB" w:rsidP="00BA57DB">
            <w:pPr>
              <w:rPr>
                <w:sz w:val="20"/>
                <w:szCs w:val="20"/>
              </w:rPr>
            </w:pPr>
            <w:r w:rsidRPr="005B7DBC">
              <w:rPr>
                <w:sz w:val="20"/>
                <w:szCs w:val="20"/>
              </w:rPr>
              <w:t xml:space="preserve">General Fairness Requirement. </w:t>
            </w:r>
          </w:p>
          <w:p w14:paraId="7F174E72" w14:textId="015EE85B" w:rsidR="00BA57DB" w:rsidRPr="005B7DBC" w:rsidRDefault="00BA57DB" w:rsidP="00BA57DB">
            <w:pPr>
              <w:rPr>
                <w:sz w:val="20"/>
                <w:szCs w:val="20"/>
              </w:rPr>
            </w:pPr>
            <w:hyperlink r:id="rId88" w:history="1">
              <w:r w:rsidRPr="005B7DBC">
                <w:rPr>
                  <w:rStyle w:val="Hyperlink"/>
                  <w:rFonts w:cs="Arial"/>
                  <w:sz w:val="20"/>
                  <w:szCs w:val="20"/>
                </w:rPr>
                <w:t xml:space="preserve">§ </w:t>
              </w:r>
              <w:r w:rsidRPr="005B7DBC">
                <w:rPr>
                  <w:rStyle w:val="Hyperlink"/>
                  <w:sz w:val="20"/>
                  <w:szCs w:val="20"/>
                </w:rPr>
                <w:t>44-511</w:t>
              </w:r>
            </w:hyperlink>
          </w:p>
        </w:tc>
        <w:tc>
          <w:tcPr>
            <w:tcW w:w="3075" w:type="dxa"/>
          </w:tcPr>
          <w:p w14:paraId="3C2963AD" w14:textId="77777777" w:rsidR="00BA57DB" w:rsidRPr="005B7DBC" w:rsidRDefault="00BA57DB" w:rsidP="00BA57DB">
            <w:pPr>
              <w:rPr>
                <w:rFonts w:eastAsia="Times New Roman" w:cstheme="minorHAnsi"/>
                <w:sz w:val="20"/>
                <w:szCs w:val="20"/>
              </w:rPr>
            </w:pPr>
            <w:r w:rsidRPr="005B7DBC">
              <w:rPr>
                <w:rFonts w:eastAsia="Times New Roman" w:cstheme="minorHAnsi"/>
                <w:sz w:val="20"/>
                <w:szCs w:val="20"/>
              </w:rPr>
              <w:t>Remove any “hold harmless” language from the application or policy when:</w:t>
            </w:r>
          </w:p>
          <w:p w14:paraId="0AF6FA16" w14:textId="69FEAFA3" w:rsidR="00BA57DB" w:rsidRPr="005B7DBC" w:rsidRDefault="00BA57DB" w:rsidP="00BA57DB">
            <w:pPr>
              <w:rPr>
                <w:rFonts w:cstheme="minorHAnsi"/>
                <w:sz w:val="20"/>
                <w:szCs w:val="20"/>
              </w:rPr>
            </w:pPr>
            <w:r w:rsidRPr="005B7DBC">
              <w:rPr>
                <w:rFonts w:eastAsia="Times New Roman" w:cstheme="minorHAnsi"/>
                <w:sz w:val="20"/>
                <w:szCs w:val="20"/>
              </w:rPr>
              <w:t xml:space="preserve">Form language states that the company or producers are held harmless for any losses or liabilities. We will object to hold harmless language </w:t>
            </w:r>
            <w:r w:rsidRPr="005B7DBC">
              <w:rPr>
                <w:rFonts w:eastAsia="Times New Roman" w:cstheme="minorHAnsi"/>
                <w:sz w:val="20"/>
                <w:szCs w:val="20"/>
                <w:u w:val="single"/>
              </w:rPr>
              <w:t>if the insured person could be harmed in any way</w:t>
            </w:r>
            <w:r w:rsidRPr="005B7DBC">
              <w:rPr>
                <w:rFonts w:eastAsia="Times New Roman" w:cstheme="minorHAnsi"/>
                <w:sz w:val="20"/>
                <w:szCs w:val="20"/>
              </w:rPr>
              <w:t xml:space="preserve">. </w:t>
            </w:r>
            <w:r w:rsidRPr="005B7DBC">
              <w:rPr>
                <w:rFonts w:eastAsia="Times New Roman" w:cstheme="minorHAnsi"/>
                <w:color w:val="000000"/>
                <w:sz w:val="20"/>
                <w:szCs w:val="20"/>
                <w:u w:val="single"/>
              </w:rPr>
              <w:t>The company is responsible for its officers, employees and agents and cannot waive its liability</w:t>
            </w:r>
            <w:r w:rsidRPr="005B7DBC">
              <w:rPr>
                <w:rFonts w:eastAsia="Times New Roman" w:cstheme="minorHAnsi"/>
                <w:color w:val="000000"/>
                <w:sz w:val="20"/>
                <w:szCs w:val="20"/>
              </w:rPr>
              <w:t>. There must be a means of recourse to provide a safety net for the consumer.</w:t>
            </w:r>
          </w:p>
        </w:tc>
        <w:tc>
          <w:tcPr>
            <w:tcW w:w="1420" w:type="dxa"/>
          </w:tcPr>
          <w:p w14:paraId="3FE4DFC8" w14:textId="77777777" w:rsidR="00BA57DB" w:rsidRPr="005B7DBC" w:rsidRDefault="00BA57DB" w:rsidP="00BA57DB">
            <w:pPr>
              <w:rPr>
                <w:sz w:val="20"/>
                <w:szCs w:val="20"/>
              </w:rPr>
            </w:pPr>
          </w:p>
        </w:tc>
      </w:tr>
      <w:tr w:rsidR="00CE7711" w:rsidRPr="005B7DBC" w14:paraId="21F0F338" w14:textId="77777777" w:rsidTr="000D4151">
        <w:trPr>
          <w:cantSplit/>
        </w:trPr>
        <w:tc>
          <w:tcPr>
            <w:tcW w:w="895" w:type="dxa"/>
          </w:tcPr>
          <w:p w14:paraId="2D7F8A31" w14:textId="5194D5B4" w:rsidR="00BA57DB" w:rsidRPr="005B7DBC" w:rsidRDefault="00BA57DB" w:rsidP="00BA57DB">
            <w:pPr>
              <w:rPr>
                <w:sz w:val="20"/>
                <w:szCs w:val="20"/>
              </w:rPr>
            </w:pPr>
            <w:r w:rsidRPr="005B7DBC">
              <w:rPr>
                <w:sz w:val="20"/>
                <w:szCs w:val="20"/>
              </w:rPr>
              <w:sym w:font="Wingdings" w:char="F06F"/>
            </w:r>
          </w:p>
        </w:tc>
        <w:tc>
          <w:tcPr>
            <w:tcW w:w="1800" w:type="dxa"/>
          </w:tcPr>
          <w:p w14:paraId="0770ED79" w14:textId="3F25F046" w:rsidR="00BA57DB" w:rsidRPr="005B7DBC" w:rsidRDefault="00BA57DB" w:rsidP="00BA57DB">
            <w:pPr>
              <w:rPr>
                <w:sz w:val="20"/>
                <w:szCs w:val="20"/>
              </w:rPr>
            </w:pPr>
            <w:r w:rsidRPr="005B7DBC">
              <w:rPr>
                <w:sz w:val="20"/>
                <w:szCs w:val="20"/>
              </w:rPr>
              <w:t>No arbitration</w:t>
            </w:r>
          </w:p>
        </w:tc>
        <w:tc>
          <w:tcPr>
            <w:tcW w:w="2160" w:type="dxa"/>
          </w:tcPr>
          <w:p w14:paraId="1252DF73" w14:textId="431B9032" w:rsidR="00BA57DB" w:rsidRPr="005B7DBC" w:rsidRDefault="00BA57DB" w:rsidP="00BA57DB">
            <w:pPr>
              <w:rPr>
                <w:rFonts w:cstheme="minorHAnsi"/>
                <w:sz w:val="20"/>
                <w:szCs w:val="20"/>
              </w:rPr>
            </w:pPr>
            <w:hyperlink r:id="rId89" w:history="1">
              <w:r w:rsidRPr="005B7DBC">
                <w:rPr>
                  <w:rStyle w:val="Hyperlink"/>
                  <w:rFonts w:cstheme="minorHAnsi"/>
                  <w:sz w:val="20"/>
                  <w:szCs w:val="20"/>
                </w:rPr>
                <w:t>§ 25-2602.01</w:t>
              </w:r>
            </w:hyperlink>
          </w:p>
        </w:tc>
        <w:tc>
          <w:tcPr>
            <w:tcW w:w="3075" w:type="dxa"/>
          </w:tcPr>
          <w:p w14:paraId="105303DD" w14:textId="77777777" w:rsidR="00BA57DB" w:rsidRPr="005B7DBC" w:rsidRDefault="00BA57DB" w:rsidP="00BA57DB">
            <w:pPr>
              <w:rPr>
                <w:sz w:val="20"/>
                <w:szCs w:val="20"/>
              </w:rPr>
            </w:pPr>
            <w:r w:rsidRPr="005B7DBC">
              <w:rPr>
                <w:sz w:val="20"/>
                <w:szCs w:val="20"/>
              </w:rPr>
              <w:t>Nebraska does not allow arbitration in any insurance contracts.</w:t>
            </w:r>
          </w:p>
        </w:tc>
        <w:tc>
          <w:tcPr>
            <w:tcW w:w="1420" w:type="dxa"/>
          </w:tcPr>
          <w:p w14:paraId="5BC7FAE4" w14:textId="77777777" w:rsidR="00BA57DB" w:rsidRPr="005B7DBC" w:rsidRDefault="00BA57DB" w:rsidP="00BA57DB">
            <w:pPr>
              <w:rPr>
                <w:sz w:val="20"/>
                <w:szCs w:val="20"/>
              </w:rPr>
            </w:pPr>
          </w:p>
        </w:tc>
      </w:tr>
      <w:tr w:rsidR="00683F17" w:rsidRPr="005B7DBC" w14:paraId="6DA3BFAA" w14:textId="77777777" w:rsidTr="000D4151">
        <w:tc>
          <w:tcPr>
            <w:tcW w:w="895" w:type="dxa"/>
            <w:hideMark/>
          </w:tcPr>
          <w:p w14:paraId="36F100FD" w14:textId="77777777" w:rsidR="00683F17" w:rsidRPr="005B7DBC" w:rsidRDefault="00683F17">
            <w:pPr>
              <w:rPr>
                <w:sz w:val="20"/>
                <w:szCs w:val="20"/>
              </w:rPr>
            </w:pPr>
            <w:r w:rsidRPr="005B7DBC">
              <w:rPr>
                <w:sz w:val="20"/>
                <w:szCs w:val="20"/>
              </w:rPr>
              <w:sym w:font="Wingdings" w:char="F06F"/>
            </w:r>
          </w:p>
        </w:tc>
        <w:tc>
          <w:tcPr>
            <w:tcW w:w="1800" w:type="dxa"/>
            <w:hideMark/>
          </w:tcPr>
          <w:p w14:paraId="56BFBDE7" w14:textId="77777777" w:rsidR="00683F17" w:rsidRPr="005B7DBC" w:rsidRDefault="00683F17">
            <w:pPr>
              <w:rPr>
                <w:sz w:val="20"/>
                <w:szCs w:val="20"/>
              </w:rPr>
            </w:pPr>
            <w:r w:rsidRPr="005B7DBC">
              <w:rPr>
                <w:sz w:val="20"/>
                <w:szCs w:val="20"/>
              </w:rPr>
              <w:t>Subrogation</w:t>
            </w:r>
          </w:p>
        </w:tc>
        <w:tc>
          <w:tcPr>
            <w:tcW w:w="2160" w:type="dxa"/>
            <w:hideMark/>
          </w:tcPr>
          <w:p w14:paraId="14E53883" w14:textId="77777777" w:rsidR="00683F17" w:rsidRPr="005B7DBC" w:rsidRDefault="00683F17">
            <w:pPr>
              <w:rPr>
                <w:sz w:val="20"/>
                <w:szCs w:val="20"/>
              </w:rPr>
            </w:pPr>
            <w:hyperlink r:id="rId90" w:history="1">
              <w:r w:rsidRPr="005B7DBC">
                <w:rPr>
                  <w:rStyle w:val="Hyperlink"/>
                  <w:sz w:val="20"/>
                  <w:szCs w:val="20"/>
                </w:rPr>
                <w:t>BCBS, Inc. v. Dailey, 733,687 N.W.2</w:t>
              </w:r>
              <w:r w:rsidRPr="005B7DBC">
                <w:rPr>
                  <w:rStyle w:val="Hyperlink"/>
                  <w:sz w:val="20"/>
                  <w:szCs w:val="20"/>
                  <w:vertAlign w:val="superscript"/>
                </w:rPr>
                <w:t>nd</w:t>
              </w:r>
              <w:r w:rsidRPr="005B7DBC">
                <w:rPr>
                  <w:rStyle w:val="Hyperlink"/>
                  <w:sz w:val="20"/>
                  <w:szCs w:val="20"/>
                </w:rPr>
                <w:t xml:space="preserve"> 689 (2004</w:t>
              </w:r>
            </w:hyperlink>
            <w:r w:rsidRPr="005B7DBC">
              <w:rPr>
                <w:rStyle w:val="Hyperlink"/>
                <w:color w:val="auto"/>
                <w:sz w:val="20"/>
                <w:szCs w:val="20"/>
                <w:u w:val="none"/>
              </w:rPr>
              <w:t>)</w:t>
            </w:r>
          </w:p>
        </w:tc>
        <w:tc>
          <w:tcPr>
            <w:tcW w:w="3075" w:type="dxa"/>
            <w:hideMark/>
          </w:tcPr>
          <w:p w14:paraId="38B5BB27" w14:textId="77777777" w:rsidR="00683F17" w:rsidRPr="005B7DBC" w:rsidRDefault="00683F17">
            <w:pPr>
              <w:rPr>
                <w:sz w:val="20"/>
                <w:szCs w:val="20"/>
              </w:rPr>
            </w:pPr>
            <w:r w:rsidRPr="005B7DBC">
              <w:rPr>
                <w:rFonts w:cstheme="minorHAnsi"/>
                <w:sz w:val="20"/>
                <w:szCs w:val="20"/>
              </w:rPr>
              <w:t>The insured must be fully compensated before the insurer may subrogate against its insured.</w:t>
            </w:r>
          </w:p>
        </w:tc>
        <w:tc>
          <w:tcPr>
            <w:tcW w:w="1420" w:type="dxa"/>
          </w:tcPr>
          <w:p w14:paraId="2ED99E89" w14:textId="77777777" w:rsidR="00683F17" w:rsidRPr="005B7DBC" w:rsidRDefault="00683F17">
            <w:pPr>
              <w:rPr>
                <w:sz w:val="20"/>
                <w:szCs w:val="20"/>
              </w:rPr>
            </w:pPr>
          </w:p>
        </w:tc>
      </w:tr>
      <w:tr w:rsidR="00CE7711" w:rsidRPr="005B7DBC" w14:paraId="5F7549C2" w14:textId="77777777" w:rsidTr="000D4151">
        <w:trPr>
          <w:cantSplit/>
          <w:trHeight w:val="683"/>
        </w:trPr>
        <w:tc>
          <w:tcPr>
            <w:tcW w:w="895" w:type="dxa"/>
          </w:tcPr>
          <w:p w14:paraId="4A6C0705" w14:textId="3FA049AE" w:rsidR="00BA57DB" w:rsidRPr="005B7DBC" w:rsidRDefault="00BA57DB" w:rsidP="00BA57DB">
            <w:pPr>
              <w:rPr>
                <w:sz w:val="20"/>
                <w:szCs w:val="20"/>
              </w:rPr>
            </w:pPr>
            <w:r w:rsidRPr="005B7DBC">
              <w:rPr>
                <w:sz w:val="20"/>
                <w:szCs w:val="20"/>
              </w:rPr>
              <w:sym w:font="Wingdings" w:char="F06F"/>
            </w:r>
          </w:p>
        </w:tc>
        <w:tc>
          <w:tcPr>
            <w:tcW w:w="1800" w:type="dxa"/>
          </w:tcPr>
          <w:p w14:paraId="2D5625DB" w14:textId="26626CB8" w:rsidR="00BA57DB" w:rsidRPr="005B7DBC" w:rsidRDefault="00BA57DB" w:rsidP="00BA57DB">
            <w:pPr>
              <w:rPr>
                <w:sz w:val="20"/>
                <w:szCs w:val="20"/>
              </w:rPr>
            </w:pPr>
            <w:r w:rsidRPr="005B7DBC">
              <w:rPr>
                <w:sz w:val="20"/>
                <w:szCs w:val="20"/>
              </w:rPr>
              <w:t>Death of Insured – refund unearned premium</w:t>
            </w:r>
          </w:p>
        </w:tc>
        <w:tc>
          <w:tcPr>
            <w:tcW w:w="2160" w:type="dxa"/>
          </w:tcPr>
          <w:p w14:paraId="5CF710A2" w14:textId="3BF8CF8D" w:rsidR="00BA57DB" w:rsidRPr="005B7DBC" w:rsidRDefault="00BA57DB" w:rsidP="00BA57DB">
            <w:pPr>
              <w:rPr>
                <w:sz w:val="20"/>
                <w:szCs w:val="20"/>
              </w:rPr>
            </w:pPr>
            <w:hyperlink r:id="rId91" w:history="1">
              <w:r w:rsidRPr="005B7DBC">
                <w:rPr>
                  <w:rStyle w:val="Hyperlink"/>
                  <w:sz w:val="20"/>
                  <w:szCs w:val="20"/>
                </w:rPr>
                <w:t>§ 44-310</w:t>
              </w:r>
            </w:hyperlink>
          </w:p>
        </w:tc>
        <w:tc>
          <w:tcPr>
            <w:tcW w:w="3075" w:type="dxa"/>
          </w:tcPr>
          <w:p w14:paraId="0D45FB09" w14:textId="69580BAB" w:rsidR="00BA57DB" w:rsidRPr="005B7DBC" w:rsidRDefault="00BA57DB" w:rsidP="00BA57DB">
            <w:pPr>
              <w:rPr>
                <w:rFonts w:cstheme="minorHAnsi"/>
                <w:sz w:val="20"/>
                <w:szCs w:val="20"/>
              </w:rPr>
            </w:pPr>
            <w:r w:rsidRPr="005B7DBC">
              <w:rPr>
                <w:rFonts w:cstheme="minorHAnsi"/>
                <w:sz w:val="20"/>
                <w:szCs w:val="20"/>
              </w:rPr>
              <w:t>In the event of the death of the insured, the insurer shall refund the unearned premium prorated to the month of the insured's death if the request has been made within one year after the insured's death. The refund of the premium and termination of the coverage shall be without prejudice to any claim originating prior to the date of the insured's death.</w:t>
            </w:r>
          </w:p>
        </w:tc>
        <w:tc>
          <w:tcPr>
            <w:tcW w:w="1420" w:type="dxa"/>
          </w:tcPr>
          <w:p w14:paraId="50BC3620" w14:textId="77777777" w:rsidR="00BA57DB" w:rsidRPr="005B7DBC" w:rsidRDefault="00BA57DB" w:rsidP="00BA57DB">
            <w:pPr>
              <w:rPr>
                <w:sz w:val="20"/>
                <w:szCs w:val="20"/>
              </w:rPr>
            </w:pPr>
          </w:p>
        </w:tc>
      </w:tr>
      <w:tr w:rsidR="00CE7711" w:rsidRPr="005B7DBC" w14:paraId="402ECAB4" w14:textId="77777777" w:rsidTr="000D4151">
        <w:trPr>
          <w:cantSplit/>
          <w:trHeight w:val="683"/>
        </w:trPr>
        <w:tc>
          <w:tcPr>
            <w:tcW w:w="895" w:type="dxa"/>
          </w:tcPr>
          <w:p w14:paraId="23E066DC" w14:textId="2A31E198" w:rsidR="00BA57DB" w:rsidRPr="005B7DBC" w:rsidRDefault="00BA57DB" w:rsidP="00BA57DB">
            <w:pPr>
              <w:rPr>
                <w:sz w:val="20"/>
                <w:szCs w:val="20"/>
              </w:rPr>
            </w:pPr>
            <w:r w:rsidRPr="005B7DBC">
              <w:rPr>
                <w:sz w:val="20"/>
                <w:szCs w:val="20"/>
              </w:rPr>
              <w:lastRenderedPageBreak/>
              <w:sym w:font="Wingdings" w:char="F06F"/>
            </w:r>
          </w:p>
        </w:tc>
        <w:tc>
          <w:tcPr>
            <w:tcW w:w="1800" w:type="dxa"/>
          </w:tcPr>
          <w:p w14:paraId="72D6C861" w14:textId="56A83FB6" w:rsidR="00BA57DB" w:rsidRPr="005B7DBC" w:rsidRDefault="00BA57DB" w:rsidP="00BA57DB">
            <w:pPr>
              <w:rPr>
                <w:sz w:val="20"/>
                <w:szCs w:val="20"/>
              </w:rPr>
            </w:pPr>
            <w:r w:rsidRPr="005B7DBC">
              <w:rPr>
                <w:sz w:val="20"/>
                <w:szCs w:val="20"/>
              </w:rPr>
              <w:t>Overpayment of claim, offset against another claim</w:t>
            </w:r>
          </w:p>
        </w:tc>
        <w:tc>
          <w:tcPr>
            <w:tcW w:w="2160" w:type="dxa"/>
          </w:tcPr>
          <w:p w14:paraId="34D235DD" w14:textId="4CC5F0E5" w:rsidR="00BA57DB" w:rsidRPr="005B7DBC" w:rsidRDefault="00EE58F5" w:rsidP="00BA57DB">
            <w:pPr>
              <w:rPr>
                <w:sz w:val="20"/>
                <w:szCs w:val="20"/>
              </w:rPr>
            </w:pPr>
            <w:hyperlink r:id="rId92" w:history="1">
              <w:hyperlink r:id="rId93" w:history="1">
                <w:r w:rsidRPr="005B7DBC">
                  <w:rPr>
                    <w:rStyle w:val="Hyperlink"/>
                    <w:sz w:val="20"/>
                    <w:szCs w:val="20"/>
                  </w:rPr>
                  <w:t>Title 210 Chapter 61</w:t>
                </w:r>
              </w:hyperlink>
              <w:r w:rsidRPr="005B7DBC">
                <w:rPr>
                  <w:rStyle w:val="Hyperlink"/>
                  <w:sz w:val="20"/>
                  <w:szCs w:val="20"/>
                </w:rPr>
                <w:t xml:space="preserve"> </w:t>
              </w:r>
              <w:r w:rsidR="00BA57DB" w:rsidRPr="005B7DBC">
                <w:rPr>
                  <w:rStyle w:val="Hyperlink"/>
                  <w:sz w:val="20"/>
                  <w:szCs w:val="20"/>
                </w:rPr>
                <w:t>009.</w:t>
              </w:r>
            </w:hyperlink>
          </w:p>
        </w:tc>
        <w:tc>
          <w:tcPr>
            <w:tcW w:w="3075" w:type="dxa"/>
          </w:tcPr>
          <w:p w14:paraId="7F69263D" w14:textId="41E3269E" w:rsidR="00210201" w:rsidRPr="005B7DBC" w:rsidRDefault="00BA57DB" w:rsidP="00BA57DB">
            <w:pPr>
              <w:rPr>
                <w:sz w:val="20"/>
                <w:szCs w:val="20"/>
              </w:rPr>
            </w:pPr>
            <w:r w:rsidRPr="005B7DBC">
              <w:rPr>
                <w:sz w:val="20"/>
                <w:szCs w:val="20"/>
              </w:rPr>
              <w:t>Overpayment of an earlier claim can only be recouped by withholding part of payment for a second claim if the requirements at 009 are met.</w:t>
            </w:r>
          </w:p>
        </w:tc>
        <w:tc>
          <w:tcPr>
            <w:tcW w:w="1420" w:type="dxa"/>
          </w:tcPr>
          <w:p w14:paraId="7FECF2E2" w14:textId="77777777" w:rsidR="00BA57DB" w:rsidRPr="005B7DBC" w:rsidRDefault="00BA57DB" w:rsidP="00BA57DB">
            <w:pPr>
              <w:rPr>
                <w:sz w:val="20"/>
                <w:szCs w:val="20"/>
              </w:rPr>
            </w:pPr>
          </w:p>
        </w:tc>
      </w:tr>
      <w:tr w:rsidR="00905539" w:rsidRPr="005B7DBC" w14:paraId="66DE9C17" w14:textId="77777777" w:rsidTr="000D4151">
        <w:trPr>
          <w:cantSplit/>
          <w:trHeight w:val="683"/>
        </w:trPr>
        <w:tc>
          <w:tcPr>
            <w:tcW w:w="895" w:type="dxa"/>
          </w:tcPr>
          <w:p w14:paraId="4079B0EB" w14:textId="0DC3C10E" w:rsidR="00905539" w:rsidRPr="005B7DBC" w:rsidRDefault="00905539" w:rsidP="00905539">
            <w:pPr>
              <w:rPr>
                <w:sz w:val="20"/>
                <w:szCs w:val="20"/>
              </w:rPr>
            </w:pPr>
            <w:r w:rsidRPr="005B7DBC">
              <w:rPr>
                <w:sz w:val="20"/>
                <w:szCs w:val="20"/>
              </w:rPr>
              <w:sym w:font="Wingdings" w:char="F06F"/>
            </w:r>
          </w:p>
        </w:tc>
        <w:tc>
          <w:tcPr>
            <w:tcW w:w="1800" w:type="dxa"/>
          </w:tcPr>
          <w:p w14:paraId="17850077" w14:textId="29D1F374" w:rsidR="00905539" w:rsidRPr="005B7DBC" w:rsidRDefault="00905539" w:rsidP="00905539">
            <w:pPr>
              <w:rPr>
                <w:sz w:val="20"/>
                <w:szCs w:val="20"/>
              </w:rPr>
            </w:pPr>
            <w:r w:rsidRPr="005B7DBC">
              <w:rPr>
                <w:sz w:val="20"/>
                <w:szCs w:val="20"/>
              </w:rPr>
              <w:t>Essential Health Benefits (EHB)</w:t>
            </w:r>
          </w:p>
        </w:tc>
        <w:tc>
          <w:tcPr>
            <w:tcW w:w="2160" w:type="dxa"/>
          </w:tcPr>
          <w:p w14:paraId="646F8795" w14:textId="38C7A985" w:rsidR="00905539" w:rsidRPr="005B7DBC" w:rsidRDefault="00905539" w:rsidP="00905539">
            <w:pPr>
              <w:rPr>
                <w:rStyle w:val="Hyperlink"/>
                <w:sz w:val="20"/>
                <w:szCs w:val="20"/>
              </w:rPr>
            </w:pPr>
            <w:hyperlink r:id="rId94" w:anchor="a" w:history="1">
              <w:r w:rsidRPr="005B7DBC">
                <w:rPr>
                  <w:rStyle w:val="Hyperlink"/>
                  <w:sz w:val="20"/>
                  <w:szCs w:val="20"/>
                </w:rPr>
                <w:t xml:space="preserve">42 USC </w:t>
              </w:r>
              <w:r w:rsidRPr="005B7DBC">
                <w:rPr>
                  <w:rStyle w:val="Hyperlink"/>
                  <w:rFonts w:cstheme="minorHAnsi"/>
                  <w:sz w:val="20"/>
                  <w:szCs w:val="20"/>
                </w:rPr>
                <w:t>§ 18022</w:t>
              </w:r>
              <w:r w:rsidRPr="005B7DBC">
                <w:rPr>
                  <w:rStyle w:val="Hyperlink"/>
                  <w:sz w:val="20"/>
                  <w:szCs w:val="20"/>
                </w:rPr>
                <w:t>(b)</w:t>
              </w:r>
            </w:hyperlink>
            <w:r w:rsidRPr="005B7DBC">
              <w:rPr>
                <w:sz w:val="20"/>
                <w:szCs w:val="20"/>
              </w:rPr>
              <w:t xml:space="preserve"> and </w:t>
            </w:r>
            <w:hyperlink r:id="rId95" w:history="1">
              <w:r w:rsidRPr="005B7DBC">
                <w:rPr>
                  <w:rStyle w:val="Hyperlink"/>
                  <w:sz w:val="20"/>
                  <w:szCs w:val="20"/>
                </w:rPr>
                <w:t>Nebraska benchmark plan</w:t>
              </w:r>
            </w:hyperlink>
          </w:p>
        </w:tc>
        <w:tc>
          <w:tcPr>
            <w:tcW w:w="3075" w:type="dxa"/>
          </w:tcPr>
          <w:p w14:paraId="25B13B5E" w14:textId="424D4714" w:rsidR="00905539" w:rsidRPr="005B7DBC" w:rsidRDefault="00905539" w:rsidP="00905539">
            <w:pPr>
              <w:rPr>
                <w:rFonts w:cstheme="minorHAnsi"/>
                <w:sz w:val="20"/>
                <w:szCs w:val="20"/>
              </w:rPr>
            </w:pPr>
            <w:r w:rsidRPr="005B7DBC">
              <w:rPr>
                <w:sz w:val="20"/>
                <w:szCs w:val="20"/>
              </w:rPr>
              <w:t>Requires coverage of: Ambulatory patient services, Emergency services, Hospitalization, Maternity and newborn care, Mental Health and Substance Abuse, Behavioral Health, Prescription drugs, Rehabilitative and habilitative services, Laboratory, Preventive care, Wellness, Chronic disease management, Pediatric services, including oral and vision care.</w:t>
            </w:r>
          </w:p>
        </w:tc>
        <w:tc>
          <w:tcPr>
            <w:tcW w:w="1420" w:type="dxa"/>
          </w:tcPr>
          <w:p w14:paraId="1B3F4FA1" w14:textId="3878AF8E" w:rsidR="00905539" w:rsidRPr="005B7DBC" w:rsidRDefault="00905539" w:rsidP="00905539">
            <w:pPr>
              <w:rPr>
                <w:sz w:val="20"/>
                <w:szCs w:val="20"/>
              </w:rPr>
            </w:pPr>
          </w:p>
        </w:tc>
      </w:tr>
      <w:tr w:rsidR="00300C34" w:rsidRPr="005B7DBC" w14:paraId="503E68B3" w14:textId="77777777" w:rsidTr="000D4151">
        <w:trPr>
          <w:cantSplit/>
          <w:trHeight w:val="432"/>
        </w:trPr>
        <w:tc>
          <w:tcPr>
            <w:tcW w:w="895" w:type="dxa"/>
          </w:tcPr>
          <w:p w14:paraId="49602024" w14:textId="0971089B" w:rsidR="00300C34" w:rsidRPr="005B7DBC" w:rsidRDefault="00300C34" w:rsidP="00573B1F">
            <w:pPr>
              <w:rPr>
                <w:sz w:val="20"/>
                <w:szCs w:val="20"/>
              </w:rPr>
            </w:pPr>
            <w:r w:rsidRPr="005B7DBC">
              <w:rPr>
                <w:sz w:val="20"/>
                <w:szCs w:val="20"/>
              </w:rPr>
              <w:sym w:font="Wingdings" w:char="F06F"/>
            </w:r>
          </w:p>
        </w:tc>
        <w:tc>
          <w:tcPr>
            <w:tcW w:w="1800" w:type="dxa"/>
            <w:vMerge w:val="restart"/>
          </w:tcPr>
          <w:p w14:paraId="07BDEF2E" w14:textId="6D33BF82" w:rsidR="00300C34" w:rsidRPr="005B7DBC" w:rsidRDefault="00300C34" w:rsidP="00573B1F">
            <w:pPr>
              <w:rPr>
                <w:rFonts w:cstheme="minorHAnsi"/>
                <w:sz w:val="20"/>
                <w:szCs w:val="20"/>
              </w:rPr>
            </w:pPr>
            <w:r w:rsidRPr="005B7DBC">
              <w:rPr>
                <w:sz w:val="20"/>
                <w:szCs w:val="20"/>
              </w:rPr>
              <w:t>NEBRASKA MANDATED BENEFITS</w:t>
            </w:r>
          </w:p>
        </w:tc>
        <w:tc>
          <w:tcPr>
            <w:tcW w:w="2160" w:type="dxa"/>
          </w:tcPr>
          <w:p w14:paraId="7BCEA728" w14:textId="77777777" w:rsidR="00300C34" w:rsidRPr="005B7DBC" w:rsidRDefault="00300C34" w:rsidP="00573B1F">
            <w:pPr>
              <w:rPr>
                <w:rStyle w:val="Hyperlink"/>
                <w:sz w:val="20"/>
                <w:szCs w:val="20"/>
              </w:rPr>
            </w:pPr>
            <w:r w:rsidRPr="005B7DBC">
              <w:rPr>
                <w:sz w:val="20"/>
                <w:szCs w:val="20"/>
              </w:rPr>
              <w:fldChar w:fldCharType="begin"/>
            </w:r>
            <w:r w:rsidRPr="005B7DBC">
              <w:rPr>
                <w:sz w:val="20"/>
                <w:szCs w:val="20"/>
              </w:rPr>
              <w:instrText xml:space="preserve"> HYPERLINK "https://nebraskalegislature.gov/laws/statutes.php?statute=44-785&amp;print=true" </w:instrText>
            </w:r>
            <w:r w:rsidRPr="005B7DBC">
              <w:rPr>
                <w:sz w:val="20"/>
                <w:szCs w:val="20"/>
              </w:rPr>
            </w:r>
            <w:r w:rsidRPr="005B7DBC">
              <w:rPr>
                <w:sz w:val="20"/>
                <w:szCs w:val="20"/>
              </w:rPr>
              <w:fldChar w:fldCharType="separate"/>
            </w:r>
            <w:r w:rsidRPr="005B7DBC">
              <w:rPr>
                <w:rStyle w:val="Hyperlink"/>
                <w:sz w:val="20"/>
                <w:szCs w:val="20"/>
              </w:rPr>
              <w:t>§ 44-785</w:t>
            </w:r>
          </w:p>
          <w:p w14:paraId="1C8D72FB" w14:textId="41EFAFF4" w:rsidR="00300C34" w:rsidRPr="005B7DBC" w:rsidRDefault="00300C34" w:rsidP="00573B1F">
            <w:pPr>
              <w:rPr>
                <w:sz w:val="20"/>
                <w:szCs w:val="20"/>
              </w:rPr>
            </w:pPr>
            <w:r w:rsidRPr="005B7DBC">
              <w:rPr>
                <w:sz w:val="20"/>
                <w:szCs w:val="20"/>
              </w:rPr>
              <w:fldChar w:fldCharType="end"/>
            </w:r>
          </w:p>
        </w:tc>
        <w:tc>
          <w:tcPr>
            <w:tcW w:w="3075" w:type="dxa"/>
          </w:tcPr>
          <w:p w14:paraId="7980D4A8" w14:textId="6140447E" w:rsidR="00300C34" w:rsidRPr="005B7DBC" w:rsidRDefault="00300C34" w:rsidP="00573B1F">
            <w:pPr>
              <w:rPr>
                <w:rFonts w:cstheme="minorHAnsi"/>
                <w:sz w:val="20"/>
                <w:szCs w:val="20"/>
              </w:rPr>
            </w:pPr>
            <w:r w:rsidRPr="005B7DBC">
              <w:rPr>
                <w:rFonts w:cstheme="minorHAnsi"/>
                <w:sz w:val="20"/>
                <w:szCs w:val="20"/>
              </w:rPr>
              <w:t>Mammography</w:t>
            </w:r>
          </w:p>
        </w:tc>
        <w:tc>
          <w:tcPr>
            <w:tcW w:w="1420" w:type="dxa"/>
          </w:tcPr>
          <w:p w14:paraId="5E6B2A30" w14:textId="77777777" w:rsidR="00300C34" w:rsidRPr="005B7DBC" w:rsidRDefault="00300C34" w:rsidP="00573B1F">
            <w:pPr>
              <w:rPr>
                <w:sz w:val="20"/>
                <w:szCs w:val="20"/>
              </w:rPr>
            </w:pPr>
          </w:p>
        </w:tc>
      </w:tr>
      <w:tr w:rsidR="00300C34" w:rsidRPr="005B7DBC" w14:paraId="4FC0C133" w14:textId="77777777" w:rsidTr="000D4151">
        <w:trPr>
          <w:cantSplit/>
          <w:trHeight w:val="432"/>
        </w:trPr>
        <w:tc>
          <w:tcPr>
            <w:tcW w:w="895" w:type="dxa"/>
          </w:tcPr>
          <w:p w14:paraId="38CBD806" w14:textId="6ACFB764" w:rsidR="00300C34" w:rsidRPr="005B7DBC" w:rsidRDefault="00300C34" w:rsidP="00573B1F">
            <w:pPr>
              <w:rPr>
                <w:sz w:val="20"/>
                <w:szCs w:val="20"/>
              </w:rPr>
            </w:pPr>
            <w:r w:rsidRPr="005B7DBC">
              <w:rPr>
                <w:sz w:val="20"/>
                <w:szCs w:val="20"/>
              </w:rPr>
              <w:sym w:font="Wingdings" w:char="F06F"/>
            </w:r>
          </w:p>
        </w:tc>
        <w:tc>
          <w:tcPr>
            <w:tcW w:w="1800" w:type="dxa"/>
            <w:vMerge/>
          </w:tcPr>
          <w:p w14:paraId="7F2B3F6F" w14:textId="3138B788" w:rsidR="00300C34" w:rsidRPr="005B7DBC" w:rsidRDefault="00300C34" w:rsidP="00573B1F">
            <w:pPr>
              <w:rPr>
                <w:rFonts w:cstheme="minorHAnsi"/>
                <w:sz w:val="20"/>
                <w:szCs w:val="20"/>
              </w:rPr>
            </w:pPr>
          </w:p>
        </w:tc>
        <w:tc>
          <w:tcPr>
            <w:tcW w:w="2160" w:type="dxa"/>
          </w:tcPr>
          <w:p w14:paraId="6166F9F5" w14:textId="77777777" w:rsidR="00300C34" w:rsidRPr="005B7DBC" w:rsidRDefault="00300C34" w:rsidP="00573B1F">
            <w:pPr>
              <w:rPr>
                <w:rStyle w:val="Hyperlink"/>
                <w:sz w:val="20"/>
                <w:szCs w:val="20"/>
              </w:rPr>
            </w:pPr>
            <w:r w:rsidRPr="005B7DBC">
              <w:rPr>
                <w:sz w:val="20"/>
                <w:szCs w:val="20"/>
              </w:rPr>
              <w:fldChar w:fldCharType="begin"/>
            </w:r>
            <w:r w:rsidRPr="005B7DBC">
              <w:rPr>
                <w:sz w:val="20"/>
                <w:szCs w:val="20"/>
              </w:rPr>
              <w:instrText xml:space="preserve"> HYPERLINK "https://www.nebraskalegislature.gov/laws/statutes.php?statute=44-797&amp;print=true" </w:instrText>
            </w:r>
            <w:r w:rsidRPr="005B7DBC">
              <w:rPr>
                <w:sz w:val="20"/>
                <w:szCs w:val="20"/>
              </w:rPr>
            </w:r>
            <w:r w:rsidRPr="005B7DBC">
              <w:rPr>
                <w:sz w:val="20"/>
                <w:szCs w:val="20"/>
              </w:rPr>
              <w:fldChar w:fldCharType="separate"/>
            </w:r>
            <w:r w:rsidRPr="005B7DBC">
              <w:rPr>
                <w:rStyle w:val="Hyperlink"/>
                <w:sz w:val="20"/>
                <w:szCs w:val="20"/>
              </w:rPr>
              <w:t>§ 44-797</w:t>
            </w:r>
          </w:p>
          <w:p w14:paraId="392D7CB0" w14:textId="4690126E" w:rsidR="00300C34" w:rsidRPr="005B7DBC" w:rsidRDefault="00300C34" w:rsidP="00573B1F">
            <w:pPr>
              <w:rPr>
                <w:sz w:val="20"/>
                <w:szCs w:val="20"/>
              </w:rPr>
            </w:pPr>
            <w:r w:rsidRPr="005B7DBC">
              <w:rPr>
                <w:sz w:val="20"/>
                <w:szCs w:val="20"/>
              </w:rPr>
              <w:fldChar w:fldCharType="end"/>
            </w:r>
          </w:p>
        </w:tc>
        <w:tc>
          <w:tcPr>
            <w:tcW w:w="3075" w:type="dxa"/>
          </w:tcPr>
          <w:p w14:paraId="21152D0D" w14:textId="67E5B81E" w:rsidR="00300C34" w:rsidRPr="005B7DBC" w:rsidRDefault="00300C34" w:rsidP="00573B1F">
            <w:pPr>
              <w:rPr>
                <w:rFonts w:cstheme="minorHAnsi"/>
                <w:sz w:val="20"/>
                <w:szCs w:val="20"/>
              </w:rPr>
            </w:pPr>
            <w:r w:rsidRPr="005B7DBC">
              <w:rPr>
                <w:rFonts w:cstheme="minorHAnsi"/>
                <w:sz w:val="20"/>
                <w:szCs w:val="20"/>
              </w:rPr>
              <w:t>Breast reconstruction</w:t>
            </w:r>
          </w:p>
        </w:tc>
        <w:tc>
          <w:tcPr>
            <w:tcW w:w="1420" w:type="dxa"/>
          </w:tcPr>
          <w:p w14:paraId="446E1FA4" w14:textId="77777777" w:rsidR="00300C34" w:rsidRPr="005B7DBC" w:rsidRDefault="00300C34" w:rsidP="00573B1F">
            <w:pPr>
              <w:rPr>
                <w:sz w:val="20"/>
                <w:szCs w:val="20"/>
              </w:rPr>
            </w:pPr>
          </w:p>
        </w:tc>
      </w:tr>
      <w:tr w:rsidR="00300C34" w:rsidRPr="005B7DBC" w14:paraId="5FD9F4A3" w14:textId="77777777" w:rsidTr="000D4151">
        <w:trPr>
          <w:cantSplit/>
          <w:trHeight w:val="432"/>
        </w:trPr>
        <w:tc>
          <w:tcPr>
            <w:tcW w:w="895" w:type="dxa"/>
          </w:tcPr>
          <w:p w14:paraId="2A75D034" w14:textId="4267B65F" w:rsidR="00300C34" w:rsidRPr="005B7DBC" w:rsidRDefault="00300C34" w:rsidP="00573B1F">
            <w:pPr>
              <w:rPr>
                <w:sz w:val="20"/>
                <w:szCs w:val="20"/>
              </w:rPr>
            </w:pPr>
            <w:r w:rsidRPr="005B7DBC">
              <w:rPr>
                <w:sz w:val="20"/>
                <w:szCs w:val="20"/>
              </w:rPr>
              <w:sym w:font="Wingdings" w:char="F06F"/>
            </w:r>
          </w:p>
        </w:tc>
        <w:tc>
          <w:tcPr>
            <w:tcW w:w="1800" w:type="dxa"/>
            <w:vMerge/>
          </w:tcPr>
          <w:p w14:paraId="04C116C3" w14:textId="77777777" w:rsidR="00300C34" w:rsidRPr="005B7DBC" w:rsidRDefault="00300C34" w:rsidP="00573B1F">
            <w:pPr>
              <w:rPr>
                <w:rFonts w:cstheme="minorHAnsi"/>
                <w:sz w:val="20"/>
                <w:szCs w:val="20"/>
              </w:rPr>
            </w:pPr>
          </w:p>
        </w:tc>
        <w:tc>
          <w:tcPr>
            <w:tcW w:w="2160" w:type="dxa"/>
          </w:tcPr>
          <w:p w14:paraId="38C9BE10" w14:textId="77777777" w:rsidR="00300C34" w:rsidRPr="005B7DBC" w:rsidRDefault="00300C34" w:rsidP="00573B1F">
            <w:pPr>
              <w:rPr>
                <w:rStyle w:val="Hyperlink"/>
                <w:sz w:val="20"/>
                <w:szCs w:val="20"/>
              </w:rPr>
            </w:pPr>
            <w:r w:rsidRPr="005B7DBC">
              <w:rPr>
                <w:sz w:val="20"/>
                <w:szCs w:val="20"/>
              </w:rPr>
              <w:fldChar w:fldCharType="begin"/>
            </w:r>
            <w:r w:rsidRPr="005B7DBC">
              <w:rPr>
                <w:sz w:val="20"/>
                <w:szCs w:val="20"/>
              </w:rPr>
              <w:instrText xml:space="preserve"> HYPERLINK "https://nebraskalegislature.gov/laws/statutes.php?statute=44-786&amp;print=true" </w:instrText>
            </w:r>
            <w:r w:rsidRPr="005B7DBC">
              <w:rPr>
                <w:sz w:val="20"/>
                <w:szCs w:val="20"/>
              </w:rPr>
            </w:r>
            <w:r w:rsidRPr="005B7DBC">
              <w:rPr>
                <w:sz w:val="20"/>
                <w:szCs w:val="20"/>
              </w:rPr>
              <w:fldChar w:fldCharType="separate"/>
            </w:r>
            <w:r w:rsidRPr="005B7DBC">
              <w:rPr>
                <w:rStyle w:val="Hyperlink"/>
                <w:sz w:val="20"/>
                <w:szCs w:val="20"/>
              </w:rPr>
              <w:t>§ 44-786</w:t>
            </w:r>
          </w:p>
          <w:p w14:paraId="7E92EF55" w14:textId="2E8D2F06" w:rsidR="00300C34" w:rsidRPr="005B7DBC" w:rsidRDefault="00300C34" w:rsidP="00573B1F">
            <w:pPr>
              <w:rPr>
                <w:sz w:val="20"/>
                <w:szCs w:val="20"/>
              </w:rPr>
            </w:pPr>
            <w:r w:rsidRPr="005B7DBC">
              <w:rPr>
                <w:sz w:val="20"/>
                <w:szCs w:val="20"/>
              </w:rPr>
              <w:fldChar w:fldCharType="end"/>
            </w:r>
          </w:p>
        </w:tc>
        <w:tc>
          <w:tcPr>
            <w:tcW w:w="3075" w:type="dxa"/>
          </w:tcPr>
          <w:p w14:paraId="506BD80D" w14:textId="77777777" w:rsidR="00300C34" w:rsidRPr="005B7DBC" w:rsidRDefault="00300C34" w:rsidP="00573B1F">
            <w:pPr>
              <w:rPr>
                <w:rFonts w:cstheme="minorHAnsi"/>
                <w:sz w:val="20"/>
                <w:szCs w:val="20"/>
              </w:rPr>
            </w:pPr>
            <w:r w:rsidRPr="005B7DBC">
              <w:rPr>
                <w:rFonts w:cstheme="minorHAnsi"/>
                <w:sz w:val="20"/>
                <w:szCs w:val="20"/>
              </w:rPr>
              <w:t>OB/GYN</w:t>
            </w:r>
          </w:p>
          <w:p w14:paraId="65F48E6E" w14:textId="387FDD40" w:rsidR="00300C34" w:rsidRPr="005B7DBC" w:rsidRDefault="00300C34" w:rsidP="00573B1F">
            <w:pPr>
              <w:rPr>
                <w:rFonts w:cstheme="minorHAnsi"/>
                <w:sz w:val="20"/>
                <w:szCs w:val="20"/>
              </w:rPr>
            </w:pPr>
          </w:p>
        </w:tc>
        <w:tc>
          <w:tcPr>
            <w:tcW w:w="1420" w:type="dxa"/>
          </w:tcPr>
          <w:p w14:paraId="72090A38" w14:textId="77777777" w:rsidR="00300C34" w:rsidRPr="005B7DBC" w:rsidRDefault="00300C34" w:rsidP="00573B1F">
            <w:pPr>
              <w:rPr>
                <w:sz w:val="20"/>
                <w:szCs w:val="20"/>
              </w:rPr>
            </w:pPr>
          </w:p>
        </w:tc>
      </w:tr>
      <w:tr w:rsidR="00300C34" w:rsidRPr="005B7DBC" w14:paraId="0A8EBEC3" w14:textId="77777777" w:rsidTr="000D4151">
        <w:trPr>
          <w:cantSplit/>
          <w:trHeight w:val="432"/>
        </w:trPr>
        <w:tc>
          <w:tcPr>
            <w:tcW w:w="895" w:type="dxa"/>
          </w:tcPr>
          <w:p w14:paraId="3BCC0701" w14:textId="1FCC2FA2" w:rsidR="00300C34" w:rsidRPr="005B7DBC" w:rsidRDefault="00300C34" w:rsidP="00573B1F">
            <w:pPr>
              <w:rPr>
                <w:sz w:val="20"/>
                <w:szCs w:val="20"/>
              </w:rPr>
            </w:pPr>
            <w:r w:rsidRPr="005B7DBC">
              <w:rPr>
                <w:sz w:val="20"/>
                <w:szCs w:val="20"/>
              </w:rPr>
              <w:sym w:font="Wingdings" w:char="F06F"/>
            </w:r>
          </w:p>
        </w:tc>
        <w:tc>
          <w:tcPr>
            <w:tcW w:w="1800" w:type="dxa"/>
            <w:vMerge/>
          </w:tcPr>
          <w:p w14:paraId="1D357A45" w14:textId="76C7807C" w:rsidR="00300C34" w:rsidRPr="005B7DBC" w:rsidRDefault="00300C34" w:rsidP="00573B1F">
            <w:pPr>
              <w:rPr>
                <w:rFonts w:cstheme="minorHAnsi"/>
                <w:sz w:val="20"/>
                <w:szCs w:val="20"/>
              </w:rPr>
            </w:pPr>
          </w:p>
        </w:tc>
        <w:tc>
          <w:tcPr>
            <w:tcW w:w="2160" w:type="dxa"/>
          </w:tcPr>
          <w:p w14:paraId="2389B4F8" w14:textId="77777777" w:rsidR="00300C34" w:rsidRPr="005B7DBC" w:rsidRDefault="00300C34" w:rsidP="00573B1F">
            <w:pPr>
              <w:rPr>
                <w:rStyle w:val="Hyperlink"/>
                <w:sz w:val="20"/>
                <w:szCs w:val="20"/>
              </w:rPr>
            </w:pPr>
            <w:r w:rsidRPr="005B7DBC">
              <w:rPr>
                <w:sz w:val="20"/>
                <w:szCs w:val="20"/>
              </w:rPr>
              <w:fldChar w:fldCharType="begin"/>
            </w:r>
            <w:r w:rsidRPr="005B7DBC">
              <w:rPr>
                <w:sz w:val="20"/>
                <w:szCs w:val="20"/>
              </w:rPr>
              <w:instrText xml:space="preserve"> HYPERLINK "https://nebraskalegislature.gov/laws/statutes.php?statute=44-788&amp;print=true" </w:instrText>
            </w:r>
            <w:r w:rsidRPr="005B7DBC">
              <w:rPr>
                <w:sz w:val="20"/>
                <w:szCs w:val="20"/>
              </w:rPr>
            </w:r>
            <w:r w:rsidRPr="005B7DBC">
              <w:rPr>
                <w:sz w:val="20"/>
                <w:szCs w:val="20"/>
              </w:rPr>
              <w:fldChar w:fldCharType="separate"/>
            </w:r>
            <w:r w:rsidRPr="005B7DBC">
              <w:rPr>
                <w:rStyle w:val="Hyperlink"/>
                <w:sz w:val="20"/>
                <w:szCs w:val="20"/>
              </w:rPr>
              <w:t>§ 44-788</w:t>
            </w:r>
          </w:p>
          <w:p w14:paraId="27A078CB" w14:textId="74F04889" w:rsidR="00300C34" w:rsidRPr="005B7DBC" w:rsidRDefault="00300C34" w:rsidP="00573B1F">
            <w:pPr>
              <w:rPr>
                <w:sz w:val="20"/>
                <w:szCs w:val="20"/>
              </w:rPr>
            </w:pPr>
            <w:r w:rsidRPr="005B7DBC">
              <w:rPr>
                <w:sz w:val="20"/>
                <w:szCs w:val="20"/>
              </w:rPr>
              <w:fldChar w:fldCharType="end"/>
            </w:r>
          </w:p>
        </w:tc>
        <w:tc>
          <w:tcPr>
            <w:tcW w:w="3075" w:type="dxa"/>
          </w:tcPr>
          <w:p w14:paraId="0B3A2DA5" w14:textId="77777777" w:rsidR="00300C34" w:rsidRPr="005B7DBC" w:rsidRDefault="00300C34" w:rsidP="00573B1F">
            <w:pPr>
              <w:rPr>
                <w:rFonts w:cstheme="minorHAnsi"/>
                <w:sz w:val="20"/>
                <w:szCs w:val="20"/>
              </w:rPr>
            </w:pPr>
            <w:r w:rsidRPr="005B7DBC">
              <w:rPr>
                <w:rFonts w:cstheme="minorHAnsi"/>
                <w:sz w:val="20"/>
                <w:szCs w:val="20"/>
              </w:rPr>
              <w:t>Drug coverage cancer/AIDS</w:t>
            </w:r>
          </w:p>
          <w:p w14:paraId="5246C169" w14:textId="02209EFC" w:rsidR="00300C34" w:rsidRPr="005B7DBC" w:rsidRDefault="00300C34" w:rsidP="00573B1F">
            <w:pPr>
              <w:rPr>
                <w:rFonts w:cstheme="minorHAnsi"/>
                <w:sz w:val="20"/>
                <w:szCs w:val="20"/>
              </w:rPr>
            </w:pPr>
          </w:p>
        </w:tc>
        <w:tc>
          <w:tcPr>
            <w:tcW w:w="1420" w:type="dxa"/>
          </w:tcPr>
          <w:p w14:paraId="7F76C5C9" w14:textId="77777777" w:rsidR="00300C34" w:rsidRPr="005B7DBC" w:rsidRDefault="00300C34" w:rsidP="00573B1F">
            <w:pPr>
              <w:rPr>
                <w:sz w:val="20"/>
                <w:szCs w:val="20"/>
              </w:rPr>
            </w:pPr>
          </w:p>
        </w:tc>
      </w:tr>
      <w:tr w:rsidR="00300C34" w:rsidRPr="005B7DBC" w14:paraId="76E86F24" w14:textId="77777777" w:rsidTr="000D4151">
        <w:trPr>
          <w:cantSplit/>
          <w:trHeight w:val="432"/>
        </w:trPr>
        <w:tc>
          <w:tcPr>
            <w:tcW w:w="895" w:type="dxa"/>
          </w:tcPr>
          <w:p w14:paraId="2AAD6EAF" w14:textId="774C1A83" w:rsidR="00300C34" w:rsidRPr="005B7DBC" w:rsidRDefault="00300C34" w:rsidP="00573B1F">
            <w:pPr>
              <w:rPr>
                <w:sz w:val="20"/>
                <w:szCs w:val="20"/>
              </w:rPr>
            </w:pPr>
            <w:r w:rsidRPr="005B7DBC">
              <w:rPr>
                <w:sz w:val="20"/>
                <w:szCs w:val="20"/>
              </w:rPr>
              <w:sym w:font="Wingdings" w:char="F06F"/>
            </w:r>
          </w:p>
        </w:tc>
        <w:tc>
          <w:tcPr>
            <w:tcW w:w="1800" w:type="dxa"/>
            <w:vMerge/>
          </w:tcPr>
          <w:p w14:paraId="5A7C0451" w14:textId="5E9B7397" w:rsidR="00300C34" w:rsidRPr="005B7DBC" w:rsidRDefault="00300C34" w:rsidP="00573B1F">
            <w:pPr>
              <w:rPr>
                <w:rFonts w:cstheme="minorHAnsi"/>
                <w:sz w:val="20"/>
                <w:szCs w:val="20"/>
              </w:rPr>
            </w:pPr>
          </w:p>
        </w:tc>
        <w:tc>
          <w:tcPr>
            <w:tcW w:w="2160" w:type="dxa"/>
          </w:tcPr>
          <w:p w14:paraId="33BD2BB7" w14:textId="3C6ADFCD" w:rsidR="00300C34" w:rsidRPr="005B7DBC" w:rsidRDefault="00300C34" w:rsidP="00573B1F">
            <w:pPr>
              <w:rPr>
                <w:rStyle w:val="Hyperlink"/>
                <w:sz w:val="20"/>
                <w:szCs w:val="20"/>
              </w:rPr>
            </w:pPr>
            <w:r w:rsidRPr="005B7DBC">
              <w:rPr>
                <w:sz w:val="20"/>
                <w:szCs w:val="20"/>
              </w:rPr>
              <w:fldChar w:fldCharType="begin"/>
            </w:r>
            <w:r w:rsidRPr="005B7DBC">
              <w:rPr>
                <w:sz w:val="20"/>
                <w:szCs w:val="20"/>
              </w:rPr>
              <w:instrText xml:space="preserve"> HYPERLINK "https://nebraskalegislature.gov/laws/statutes.php?statute=44-790&amp;print=true" </w:instrText>
            </w:r>
            <w:r w:rsidRPr="005B7DBC">
              <w:rPr>
                <w:sz w:val="20"/>
                <w:szCs w:val="20"/>
              </w:rPr>
            </w:r>
            <w:r w:rsidRPr="005B7DBC">
              <w:rPr>
                <w:sz w:val="20"/>
                <w:szCs w:val="20"/>
              </w:rPr>
              <w:fldChar w:fldCharType="separate"/>
            </w:r>
            <w:r w:rsidRPr="005B7DBC">
              <w:rPr>
                <w:rStyle w:val="Hyperlink"/>
                <w:sz w:val="20"/>
                <w:szCs w:val="20"/>
              </w:rPr>
              <w:t>§ 44-790</w:t>
            </w:r>
            <w:r w:rsidR="009363B2">
              <w:rPr>
                <w:rStyle w:val="Hyperlink"/>
                <w:sz w:val="20"/>
                <w:szCs w:val="20"/>
              </w:rPr>
              <w:t xml:space="preserve"> </w:t>
            </w:r>
          </w:p>
          <w:p w14:paraId="62BE81F9" w14:textId="6C35F870" w:rsidR="00300C34" w:rsidRPr="005B7DBC" w:rsidRDefault="00300C34" w:rsidP="00573B1F">
            <w:pPr>
              <w:rPr>
                <w:sz w:val="20"/>
                <w:szCs w:val="20"/>
              </w:rPr>
            </w:pPr>
            <w:r w:rsidRPr="005B7DBC">
              <w:rPr>
                <w:sz w:val="20"/>
                <w:szCs w:val="20"/>
              </w:rPr>
              <w:fldChar w:fldCharType="end"/>
            </w:r>
            <w:r w:rsidR="009363B2" w:rsidRPr="005B7DBC">
              <w:rPr>
                <w:rStyle w:val="Hyperlink"/>
                <w:sz w:val="20"/>
                <w:szCs w:val="20"/>
              </w:rPr>
              <w:t xml:space="preserve">§ </w:t>
            </w:r>
            <w:hyperlink r:id="rId96" w:history="1">
              <w:r w:rsidR="009363B2" w:rsidRPr="005B7DBC">
                <w:rPr>
                  <w:rStyle w:val="Hyperlink"/>
                  <w:sz w:val="20"/>
                  <w:szCs w:val="20"/>
                </w:rPr>
                <w:t>44-790.01</w:t>
              </w:r>
            </w:hyperlink>
          </w:p>
        </w:tc>
        <w:tc>
          <w:tcPr>
            <w:tcW w:w="3075" w:type="dxa"/>
          </w:tcPr>
          <w:p w14:paraId="269BEA56" w14:textId="77777777" w:rsidR="00300C34" w:rsidRDefault="00300C34" w:rsidP="00573B1F">
            <w:pPr>
              <w:rPr>
                <w:rFonts w:cstheme="minorHAnsi"/>
                <w:sz w:val="20"/>
                <w:szCs w:val="20"/>
              </w:rPr>
            </w:pPr>
            <w:r w:rsidRPr="005B7DBC">
              <w:rPr>
                <w:rFonts w:cstheme="minorHAnsi"/>
                <w:sz w:val="20"/>
                <w:szCs w:val="20"/>
              </w:rPr>
              <w:t>Diabetes</w:t>
            </w:r>
          </w:p>
          <w:p w14:paraId="418D1289" w14:textId="4679AB13" w:rsidR="009363B2" w:rsidRPr="005B7DBC" w:rsidRDefault="009363B2" w:rsidP="00573B1F">
            <w:pPr>
              <w:rPr>
                <w:rFonts w:cstheme="minorHAnsi"/>
                <w:sz w:val="20"/>
                <w:szCs w:val="20"/>
              </w:rPr>
            </w:pPr>
            <w:r>
              <w:rPr>
                <w:rFonts w:cstheme="minorHAnsi"/>
                <w:sz w:val="20"/>
                <w:szCs w:val="20"/>
              </w:rPr>
              <w:t>Thirty-day supply of prescription insulin capped at $35.</w:t>
            </w:r>
          </w:p>
        </w:tc>
        <w:tc>
          <w:tcPr>
            <w:tcW w:w="1420" w:type="dxa"/>
          </w:tcPr>
          <w:p w14:paraId="5C0CECE2" w14:textId="77777777" w:rsidR="00300C34" w:rsidRPr="005B7DBC" w:rsidRDefault="00300C34" w:rsidP="00573B1F">
            <w:pPr>
              <w:rPr>
                <w:sz w:val="20"/>
                <w:szCs w:val="20"/>
              </w:rPr>
            </w:pPr>
          </w:p>
        </w:tc>
      </w:tr>
      <w:tr w:rsidR="00300C34" w:rsidRPr="005B7DBC" w14:paraId="43408C7D" w14:textId="77777777" w:rsidTr="000D4151">
        <w:trPr>
          <w:cantSplit/>
          <w:trHeight w:val="432"/>
        </w:trPr>
        <w:tc>
          <w:tcPr>
            <w:tcW w:w="895" w:type="dxa"/>
          </w:tcPr>
          <w:p w14:paraId="138DA391" w14:textId="3DA20A6D" w:rsidR="00300C34" w:rsidRPr="005B7DBC" w:rsidRDefault="00300C34" w:rsidP="00573B1F">
            <w:pPr>
              <w:rPr>
                <w:sz w:val="20"/>
                <w:szCs w:val="20"/>
              </w:rPr>
            </w:pPr>
            <w:r w:rsidRPr="005B7DBC">
              <w:rPr>
                <w:sz w:val="20"/>
                <w:szCs w:val="20"/>
              </w:rPr>
              <w:sym w:font="Wingdings" w:char="F06F"/>
            </w:r>
          </w:p>
        </w:tc>
        <w:tc>
          <w:tcPr>
            <w:tcW w:w="1800" w:type="dxa"/>
            <w:vMerge/>
          </w:tcPr>
          <w:p w14:paraId="3BC8BA0F" w14:textId="77777777" w:rsidR="00300C34" w:rsidRPr="005B7DBC" w:rsidRDefault="00300C34" w:rsidP="00573B1F">
            <w:pPr>
              <w:rPr>
                <w:rFonts w:cstheme="minorHAnsi"/>
                <w:sz w:val="20"/>
                <w:szCs w:val="20"/>
              </w:rPr>
            </w:pPr>
          </w:p>
        </w:tc>
        <w:tc>
          <w:tcPr>
            <w:tcW w:w="2160" w:type="dxa"/>
          </w:tcPr>
          <w:p w14:paraId="28E544A9" w14:textId="77777777" w:rsidR="00300C34" w:rsidRPr="005B7DBC" w:rsidRDefault="00300C34" w:rsidP="00573B1F">
            <w:pPr>
              <w:rPr>
                <w:rStyle w:val="Hyperlink"/>
                <w:sz w:val="20"/>
                <w:szCs w:val="20"/>
              </w:rPr>
            </w:pPr>
            <w:r w:rsidRPr="005B7DBC">
              <w:rPr>
                <w:sz w:val="20"/>
                <w:szCs w:val="20"/>
              </w:rPr>
              <w:fldChar w:fldCharType="begin"/>
            </w:r>
            <w:r w:rsidRPr="005B7DBC">
              <w:rPr>
                <w:sz w:val="20"/>
                <w:szCs w:val="20"/>
              </w:rPr>
              <w:instrText xml:space="preserve"> HYPERLINK "https://nebraskalegislature.gov/laws/statutes.php?statute=44-797&amp;print=true" </w:instrText>
            </w:r>
            <w:r w:rsidRPr="005B7DBC">
              <w:rPr>
                <w:sz w:val="20"/>
                <w:szCs w:val="20"/>
              </w:rPr>
            </w:r>
            <w:r w:rsidRPr="005B7DBC">
              <w:rPr>
                <w:sz w:val="20"/>
                <w:szCs w:val="20"/>
              </w:rPr>
              <w:fldChar w:fldCharType="separate"/>
            </w:r>
            <w:r w:rsidRPr="005B7DBC">
              <w:rPr>
                <w:rStyle w:val="Hyperlink"/>
                <w:sz w:val="20"/>
                <w:szCs w:val="20"/>
              </w:rPr>
              <w:t>§ 44-797</w:t>
            </w:r>
          </w:p>
          <w:p w14:paraId="1E9696C3" w14:textId="7E87C73B" w:rsidR="00300C34" w:rsidRPr="005B7DBC" w:rsidRDefault="00300C34" w:rsidP="00573B1F">
            <w:pPr>
              <w:rPr>
                <w:sz w:val="20"/>
                <w:szCs w:val="20"/>
              </w:rPr>
            </w:pPr>
            <w:r w:rsidRPr="005B7DBC">
              <w:rPr>
                <w:sz w:val="20"/>
                <w:szCs w:val="20"/>
              </w:rPr>
              <w:fldChar w:fldCharType="end"/>
            </w:r>
          </w:p>
        </w:tc>
        <w:tc>
          <w:tcPr>
            <w:tcW w:w="3075" w:type="dxa"/>
          </w:tcPr>
          <w:p w14:paraId="140B90E9" w14:textId="77777777" w:rsidR="00300C34" w:rsidRPr="005B7DBC" w:rsidRDefault="00300C34" w:rsidP="00573B1F">
            <w:pPr>
              <w:rPr>
                <w:rFonts w:cstheme="minorHAnsi"/>
                <w:sz w:val="20"/>
                <w:szCs w:val="20"/>
              </w:rPr>
            </w:pPr>
            <w:r w:rsidRPr="005B7DBC">
              <w:rPr>
                <w:rFonts w:cstheme="minorHAnsi"/>
                <w:sz w:val="20"/>
                <w:szCs w:val="20"/>
              </w:rPr>
              <w:t>Reconstructive breast surgery</w:t>
            </w:r>
          </w:p>
          <w:p w14:paraId="12226AFE" w14:textId="77777777" w:rsidR="00300C34" w:rsidRPr="005B7DBC" w:rsidRDefault="00300C34" w:rsidP="00573B1F">
            <w:pPr>
              <w:rPr>
                <w:rFonts w:cstheme="minorHAnsi"/>
                <w:sz w:val="20"/>
                <w:szCs w:val="20"/>
              </w:rPr>
            </w:pPr>
          </w:p>
        </w:tc>
        <w:tc>
          <w:tcPr>
            <w:tcW w:w="1420" w:type="dxa"/>
          </w:tcPr>
          <w:p w14:paraId="4D6F55EF" w14:textId="77777777" w:rsidR="00300C34" w:rsidRPr="005B7DBC" w:rsidRDefault="00300C34" w:rsidP="00573B1F">
            <w:pPr>
              <w:rPr>
                <w:sz w:val="20"/>
                <w:szCs w:val="20"/>
              </w:rPr>
            </w:pPr>
          </w:p>
        </w:tc>
      </w:tr>
      <w:tr w:rsidR="00300C34" w:rsidRPr="005B7DBC" w14:paraId="52778FB0" w14:textId="77777777" w:rsidTr="000D4151">
        <w:trPr>
          <w:cantSplit/>
          <w:trHeight w:val="432"/>
        </w:trPr>
        <w:tc>
          <w:tcPr>
            <w:tcW w:w="895" w:type="dxa"/>
          </w:tcPr>
          <w:p w14:paraId="7FD10D8B" w14:textId="0C76D4BD" w:rsidR="00300C34" w:rsidRPr="005B7DBC" w:rsidRDefault="00300C34" w:rsidP="00573B1F">
            <w:pPr>
              <w:rPr>
                <w:sz w:val="20"/>
                <w:szCs w:val="20"/>
              </w:rPr>
            </w:pPr>
            <w:r w:rsidRPr="005B7DBC">
              <w:rPr>
                <w:sz w:val="20"/>
                <w:szCs w:val="20"/>
              </w:rPr>
              <w:sym w:font="Wingdings" w:char="F06F"/>
            </w:r>
          </w:p>
        </w:tc>
        <w:tc>
          <w:tcPr>
            <w:tcW w:w="1800" w:type="dxa"/>
            <w:vMerge/>
          </w:tcPr>
          <w:p w14:paraId="12018682" w14:textId="5A0B146B" w:rsidR="00300C34" w:rsidRPr="005B7DBC" w:rsidRDefault="00300C34" w:rsidP="00573B1F">
            <w:pPr>
              <w:rPr>
                <w:rFonts w:cstheme="minorHAnsi"/>
                <w:sz w:val="20"/>
                <w:szCs w:val="20"/>
              </w:rPr>
            </w:pPr>
          </w:p>
        </w:tc>
        <w:tc>
          <w:tcPr>
            <w:tcW w:w="2160" w:type="dxa"/>
          </w:tcPr>
          <w:p w14:paraId="5C0753C1" w14:textId="77777777" w:rsidR="00300C34" w:rsidRPr="005B7DBC" w:rsidRDefault="00300C34" w:rsidP="00573B1F">
            <w:pPr>
              <w:rPr>
                <w:rStyle w:val="Hyperlink"/>
                <w:sz w:val="20"/>
                <w:szCs w:val="20"/>
              </w:rPr>
            </w:pPr>
            <w:r w:rsidRPr="005B7DBC">
              <w:rPr>
                <w:sz w:val="20"/>
                <w:szCs w:val="20"/>
              </w:rPr>
              <w:fldChar w:fldCharType="begin"/>
            </w:r>
            <w:r w:rsidRPr="005B7DBC">
              <w:rPr>
                <w:sz w:val="20"/>
                <w:szCs w:val="20"/>
              </w:rPr>
              <w:instrText xml:space="preserve"> HYPERLINK "https://nebraskalegislature.gov/laws/statutes.php?statute=44-7,102&amp;print=true" </w:instrText>
            </w:r>
            <w:r w:rsidRPr="005B7DBC">
              <w:rPr>
                <w:sz w:val="20"/>
                <w:szCs w:val="20"/>
              </w:rPr>
            </w:r>
            <w:r w:rsidRPr="005B7DBC">
              <w:rPr>
                <w:sz w:val="20"/>
                <w:szCs w:val="20"/>
              </w:rPr>
              <w:fldChar w:fldCharType="separate"/>
            </w:r>
            <w:r w:rsidRPr="005B7DBC">
              <w:rPr>
                <w:rStyle w:val="Hyperlink"/>
                <w:sz w:val="20"/>
                <w:szCs w:val="20"/>
              </w:rPr>
              <w:t>§ 44-7,102</w:t>
            </w:r>
          </w:p>
          <w:p w14:paraId="5F91EA30" w14:textId="2024E982" w:rsidR="00300C34" w:rsidRPr="005B7DBC" w:rsidRDefault="00300C34" w:rsidP="00573B1F">
            <w:pPr>
              <w:rPr>
                <w:sz w:val="20"/>
                <w:szCs w:val="20"/>
              </w:rPr>
            </w:pPr>
            <w:r w:rsidRPr="005B7DBC">
              <w:rPr>
                <w:sz w:val="20"/>
                <w:szCs w:val="20"/>
              </w:rPr>
              <w:fldChar w:fldCharType="end"/>
            </w:r>
          </w:p>
        </w:tc>
        <w:tc>
          <w:tcPr>
            <w:tcW w:w="3075" w:type="dxa"/>
          </w:tcPr>
          <w:p w14:paraId="7BD21FC8" w14:textId="43BFE6BA" w:rsidR="00300C34" w:rsidRPr="005B7DBC" w:rsidRDefault="00300C34" w:rsidP="00573B1F">
            <w:pPr>
              <w:rPr>
                <w:rFonts w:cstheme="minorHAnsi"/>
                <w:sz w:val="20"/>
                <w:szCs w:val="20"/>
              </w:rPr>
            </w:pPr>
            <w:r w:rsidRPr="005B7DBC">
              <w:rPr>
                <w:rFonts w:cstheme="minorHAnsi"/>
                <w:sz w:val="20"/>
                <w:szCs w:val="20"/>
              </w:rPr>
              <w:t>Colorectal cancer screening</w:t>
            </w:r>
          </w:p>
        </w:tc>
        <w:tc>
          <w:tcPr>
            <w:tcW w:w="1420" w:type="dxa"/>
          </w:tcPr>
          <w:p w14:paraId="471A2E85" w14:textId="77777777" w:rsidR="00300C34" w:rsidRPr="005B7DBC" w:rsidRDefault="00300C34" w:rsidP="00573B1F">
            <w:pPr>
              <w:rPr>
                <w:sz w:val="20"/>
                <w:szCs w:val="20"/>
              </w:rPr>
            </w:pPr>
          </w:p>
        </w:tc>
      </w:tr>
      <w:tr w:rsidR="00300C34" w:rsidRPr="005B7DBC" w14:paraId="7573CACA" w14:textId="77777777" w:rsidTr="000D4151">
        <w:trPr>
          <w:cantSplit/>
          <w:trHeight w:val="432"/>
        </w:trPr>
        <w:tc>
          <w:tcPr>
            <w:tcW w:w="895" w:type="dxa"/>
          </w:tcPr>
          <w:p w14:paraId="3F30F698" w14:textId="45CC01AB" w:rsidR="00300C34" w:rsidRPr="005B7DBC" w:rsidRDefault="00300C34" w:rsidP="00573B1F">
            <w:pPr>
              <w:rPr>
                <w:sz w:val="20"/>
                <w:szCs w:val="20"/>
              </w:rPr>
            </w:pPr>
            <w:r w:rsidRPr="005B7DBC">
              <w:rPr>
                <w:sz w:val="20"/>
                <w:szCs w:val="20"/>
              </w:rPr>
              <w:sym w:font="Wingdings" w:char="F06F"/>
            </w:r>
          </w:p>
        </w:tc>
        <w:tc>
          <w:tcPr>
            <w:tcW w:w="1800" w:type="dxa"/>
            <w:vMerge/>
          </w:tcPr>
          <w:p w14:paraId="5470EB20" w14:textId="769F9A5D" w:rsidR="00300C34" w:rsidRPr="005B7DBC" w:rsidRDefault="00300C34" w:rsidP="00573B1F">
            <w:pPr>
              <w:rPr>
                <w:rFonts w:cstheme="minorHAnsi"/>
                <w:sz w:val="20"/>
                <w:szCs w:val="20"/>
              </w:rPr>
            </w:pPr>
          </w:p>
        </w:tc>
        <w:tc>
          <w:tcPr>
            <w:tcW w:w="2160" w:type="dxa"/>
          </w:tcPr>
          <w:p w14:paraId="618C4C50" w14:textId="77777777" w:rsidR="00300C34" w:rsidRPr="005B7DBC" w:rsidRDefault="00300C34" w:rsidP="00573B1F">
            <w:pPr>
              <w:rPr>
                <w:rStyle w:val="Hyperlink"/>
                <w:sz w:val="20"/>
                <w:szCs w:val="20"/>
              </w:rPr>
            </w:pPr>
            <w:r w:rsidRPr="005B7DBC">
              <w:rPr>
                <w:sz w:val="20"/>
                <w:szCs w:val="20"/>
              </w:rPr>
              <w:fldChar w:fldCharType="begin"/>
            </w:r>
            <w:r w:rsidRPr="005B7DBC">
              <w:rPr>
                <w:sz w:val="20"/>
                <w:szCs w:val="20"/>
              </w:rPr>
              <w:instrText xml:space="preserve"> HYPERLINK "https://nebraskalegislature.gov/laws/statutes.php?statute=44-784&amp;print=true" </w:instrText>
            </w:r>
            <w:r w:rsidRPr="005B7DBC">
              <w:rPr>
                <w:sz w:val="20"/>
                <w:szCs w:val="20"/>
              </w:rPr>
            </w:r>
            <w:r w:rsidRPr="005B7DBC">
              <w:rPr>
                <w:sz w:val="20"/>
                <w:szCs w:val="20"/>
              </w:rPr>
              <w:fldChar w:fldCharType="separate"/>
            </w:r>
            <w:r w:rsidRPr="005B7DBC">
              <w:rPr>
                <w:rStyle w:val="Hyperlink"/>
                <w:sz w:val="20"/>
                <w:szCs w:val="20"/>
              </w:rPr>
              <w:t>§ 44-784</w:t>
            </w:r>
          </w:p>
          <w:p w14:paraId="0AF91686" w14:textId="5E587B97" w:rsidR="00300C34" w:rsidRPr="005B7DBC" w:rsidRDefault="00300C34" w:rsidP="00573B1F">
            <w:pPr>
              <w:rPr>
                <w:sz w:val="20"/>
                <w:szCs w:val="20"/>
              </w:rPr>
            </w:pPr>
            <w:r w:rsidRPr="005B7DBC">
              <w:rPr>
                <w:sz w:val="20"/>
                <w:szCs w:val="20"/>
              </w:rPr>
              <w:fldChar w:fldCharType="end"/>
            </w:r>
          </w:p>
        </w:tc>
        <w:tc>
          <w:tcPr>
            <w:tcW w:w="3075" w:type="dxa"/>
          </w:tcPr>
          <w:p w14:paraId="10E1DBBD" w14:textId="63F1C60A" w:rsidR="00300C34" w:rsidRPr="005B7DBC" w:rsidRDefault="00300C34" w:rsidP="00573B1F">
            <w:pPr>
              <w:rPr>
                <w:rFonts w:cstheme="minorHAnsi"/>
                <w:sz w:val="20"/>
                <w:szCs w:val="20"/>
              </w:rPr>
            </w:pPr>
            <w:r w:rsidRPr="005B7DBC">
              <w:rPr>
                <w:rFonts w:cstheme="minorHAnsi"/>
                <w:sz w:val="20"/>
                <w:szCs w:val="20"/>
              </w:rPr>
              <w:t>Childhood immunizations</w:t>
            </w:r>
          </w:p>
        </w:tc>
        <w:tc>
          <w:tcPr>
            <w:tcW w:w="1420" w:type="dxa"/>
          </w:tcPr>
          <w:p w14:paraId="43B798F5" w14:textId="77777777" w:rsidR="00300C34" w:rsidRPr="005B7DBC" w:rsidRDefault="00300C34" w:rsidP="00573B1F">
            <w:pPr>
              <w:rPr>
                <w:sz w:val="20"/>
                <w:szCs w:val="20"/>
              </w:rPr>
            </w:pPr>
          </w:p>
        </w:tc>
      </w:tr>
      <w:tr w:rsidR="00300C34" w:rsidRPr="005B7DBC" w14:paraId="119F0A9F" w14:textId="77777777" w:rsidTr="000D4151">
        <w:trPr>
          <w:cantSplit/>
          <w:trHeight w:val="432"/>
        </w:trPr>
        <w:tc>
          <w:tcPr>
            <w:tcW w:w="895" w:type="dxa"/>
          </w:tcPr>
          <w:p w14:paraId="32F0F98F" w14:textId="3E68E100" w:rsidR="00300C34" w:rsidRPr="005B7DBC" w:rsidRDefault="00300C34" w:rsidP="00573B1F">
            <w:pPr>
              <w:rPr>
                <w:sz w:val="20"/>
                <w:szCs w:val="20"/>
              </w:rPr>
            </w:pPr>
            <w:r w:rsidRPr="005B7DBC">
              <w:rPr>
                <w:sz w:val="20"/>
                <w:szCs w:val="20"/>
              </w:rPr>
              <w:sym w:font="Wingdings" w:char="F06F"/>
            </w:r>
          </w:p>
        </w:tc>
        <w:tc>
          <w:tcPr>
            <w:tcW w:w="1800" w:type="dxa"/>
            <w:vMerge/>
          </w:tcPr>
          <w:p w14:paraId="61A2B67E" w14:textId="705745B0" w:rsidR="00300C34" w:rsidRPr="005B7DBC" w:rsidRDefault="00300C34" w:rsidP="00573B1F">
            <w:pPr>
              <w:rPr>
                <w:rFonts w:cstheme="minorHAnsi"/>
                <w:sz w:val="20"/>
                <w:szCs w:val="20"/>
              </w:rPr>
            </w:pPr>
          </w:p>
        </w:tc>
        <w:tc>
          <w:tcPr>
            <w:tcW w:w="2160" w:type="dxa"/>
          </w:tcPr>
          <w:p w14:paraId="58413E6F" w14:textId="77777777" w:rsidR="00300C34" w:rsidRPr="005B7DBC" w:rsidRDefault="00300C34" w:rsidP="00573B1F">
            <w:pPr>
              <w:rPr>
                <w:rStyle w:val="Hyperlink"/>
                <w:sz w:val="20"/>
                <w:szCs w:val="20"/>
              </w:rPr>
            </w:pPr>
            <w:r w:rsidRPr="005B7DBC">
              <w:rPr>
                <w:sz w:val="20"/>
                <w:szCs w:val="20"/>
              </w:rPr>
              <w:fldChar w:fldCharType="begin"/>
            </w:r>
            <w:r w:rsidRPr="005B7DBC">
              <w:rPr>
                <w:sz w:val="20"/>
                <w:szCs w:val="20"/>
              </w:rPr>
              <w:instrText xml:space="preserve"> HYPERLINK "https://nebraskalegislature.gov/laws/statutes.php?statute=44-789&amp;print=true" </w:instrText>
            </w:r>
            <w:r w:rsidRPr="005B7DBC">
              <w:rPr>
                <w:sz w:val="20"/>
                <w:szCs w:val="20"/>
              </w:rPr>
            </w:r>
            <w:r w:rsidRPr="005B7DBC">
              <w:rPr>
                <w:sz w:val="20"/>
                <w:szCs w:val="20"/>
              </w:rPr>
              <w:fldChar w:fldCharType="separate"/>
            </w:r>
            <w:r w:rsidRPr="005B7DBC">
              <w:rPr>
                <w:rStyle w:val="Hyperlink"/>
                <w:sz w:val="20"/>
                <w:szCs w:val="20"/>
              </w:rPr>
              <w:t>§ 44-789</w:t>
            </w:r>
          </w:p>
          <w:p w14:paraId="3A3FEDEB" w14:textId="5A051040" w:rsidR="00300C34" w:rsidRPr="005B7DBC" w:rsidRDefault="00300C34" w:rsidP="00573B1F">
            <w:pPr>
              <w:rPr>
                <w:sz w:val="20"/>
                <w:szCs w:val="20"/>
              </w:rPr>
            </w:pPr>
            <w:r w:rsidRPr="005B7DBC">
              <w:rPr>
                <w:sz w:val="20"/>
                <w:szCs w:val="20"/>
              </w:rPr>
              <w:fldChar w:fldCharType="end"/>
            </w:r>
          </w:p>
        </w:tc>
        <w:tc>
          <w:tcPr>
            <w:tcW w:w="3075" w:type="dxa"/>
          </w:tcPr>
          <w:p w14:paraId="41972AA9" w14:textId="5F196D04" w:rsidR="00300C34" w:rsidRPr="005B7DBC" w:rsidRDefault="00300C34" w:rsidP="00573B1F">
            <w:pPr>
              <w:rPr>
                <w:rFonts w:cstheme="minorHAnsi"/>
                <w:sz w:val="20"/>
                <w:szCs w:val="20"/>
              </w:rPr>
            </w:pPr>
            <w:r w:rsidRPr="005B7DBC">
              <w:rPr>
                <w:rFonts w:cstheme="minorHAnsi"/>
                <w:sz w:val="20"/>
                <w:szCs w:val="20"/>
              </w:rPr>
              <w:t>TMJ</w:t>
            </w:r>
          </w:p>
        </w:tc>
        <w:tc>
          <w:tcPr>
            <w:tcW w:w="1420" w:type="dxa"/>
          </w:tcPr>
          <w:p w14:paraId="5F4C6A83" w14:textId="77777777" w:rsidR="00300C34" w:rsidRPr="005B7DBC" w:rsidRDefault="00300C34" w:rsidP="00573B1F">
            <w:pPr>
              <w:rPr>
                <w:sz w:val="20"/>
                <w:szCs w:val="20"/>
              </w:rPr>
            </w:pPr>
          </w:p>
        </w:tc>
      </w:tr>
      <w:tr w:rsidR="00300C34" w:rsidRPr="005B7DBC" w14:paraId="09AEA287" w14:textId="77777777" w:rsidTr="000D4151">
        <w:trPr>
          <w:cantSplit/>
          <w:trHeight w:val="432"/>
        </w:trPr>
        <w:tc>
          <w:tcPr>
            <w:tcW w:w="895" w:type="dxa"/>
          </w:tcPr>
          <w:p w14:paraId="02AD432D" w14:textId="588C9BB5" w:rsidR="00300C34" w:rsidRPr="005B7DBC" w:rsidRDefault="00300C34" w:rsidP="00573B1F">
            <w:pPr>
              <w:rPr>
                <w:sz w:val="20"/>
                <w:szCs w:val="20"/>
              </w:rPr>
            </w:pPr>
            <w:r w:rsidRPr="005B7DBC">
              <w:rPr>
                <w:sz w:val="20"/>
                <w:szCs w:val="20"/>
              </w:rPr>
              <w:sym w:font="Wingdings" w:char="F06F"/>
            </w:r>
          </w:p>
        </w:tc>
        <w:tc>
          <w:tcPr>
            <w:tcW w:w="1800" w:type="dxa"/>
            <w:vMerge/>
          </w:tcPr>
          <w:p w14:paraId="4BF6CBE5" w14:textId="4D57564D" w:rsidR="00300C34" w:rsidRPr="005B7DBC" w:rsidRDefault="00300C34" w:rsidP="00573B1F">
            <w:pPr>
              <w:rPr>
                <w:rFonts w:cstheme="minorHAnsi"/>
                <w:sz w:val="20"/>
                <w:szCs w:val="20"/>
              </w:rPr>
            </w:pPr>
          </w:p>
        </w:tc>
        <w:tc>
          <w:tcPr>
            <w:tcW w:w="2160" w:type="dxa"/>
          </w:tcPr>
          <w:p w14:paraId="71B79064" w14:textId="77777777" w:rsidR="00300C34" w:rsidRPr="005B7DBC" w:rsidRDefault="00300C34" w:rsidP="00573B1F">
            <w:pPr>
              <w:rPr>
                <w:rStyle w:val="Hyperlink"/>
                <w:sz w:val="20"/>
                <w:szCs w:val="20"/>
              </w:rPr>
            </w:pPr>
            <w:r w:rsidRPr="005B7DBC">
              <w:rPr>
                <w:sz w:val="20"/>
                <w:szCs w:val="20"/>
              </w:rPr>
              <w:fldChar w:fldCharType="begin"/>
            </w:r>
            <w:r w:rsidRPr="005B7DBC">
              <w:rPr>
                <w:sz w:val="20"/>
                <w:szCs w:val="20"/>
              </w:rPr>
              <w:instrText xml:space="preserve"> HYPERLINK "https://www.nebraskalegislature.gov/laws/statutes.php?statute=44-788&amp;print=true" </w:instrText>
            </w:r>
            <w:r w:rsidRPr="005B7DBC">
              <w:rPr>
                <w:sz w:val="20"/>
                <w:szCs w:val="20"/>
              </w:rPr>
            </w:r>
            <w:r w:rsidRPr="005B7DBC">
              <w:rPr>
                <w:sz w:val="20"/>
                <w:szCs w:val="20"/>
              </w:rPr>
              <w:fldChar w:fldCharType="separate"/>
            </w:r>
            <w:r w:rsidRPr="005B7DBC">
              <w:rPr>
                <w:rStyle w:val="Hyperlink"/>
                <w:sz w:val="20"/>
                <w:szCs w:val="20"/>
              </w:rPr>
              <w:t>§ 44-788</w:t>
            </w:r>
          </w:p>
          <w:p w14:paraId="55F8F306" w14:textId="2A2B408B" w:rsidR="00300C34" w:rsidRPr="005B7DBC" w:rsidRDefault="00300C34" w:rsidP="00573B1F">
            <w:pPr>
              <w:rPr>
                <w:sz w:val="20"/>
                <w:szCs w:val="20"/>
              </w:rPr>
            </w:pPr>
            <w:r w:rsidRPr="005B7DBC">
              <w:rPr>
                <w:sz w:val="20"/>
                <w:szCs w:val="20"/>
              </w:rPr>
              <w:fldChar w:fldCharType="end"/>
            </w:r>
          </w:p>
        </w:tc>
        <w:tc>
          <w:tcPr>
            <w:tcW w:w="3075" w:type="dxa"/>
          </w:tcPr>
          <w:p w14:paraId="4A900E10" w14:textId="5D8DB8DF" w:rsidR="00300C34" w:rsidRPr="005B7DBC" w:rsidRDefault="00300C34" w:rsidP="00573B1F">
            <w:pPr>
              <w:rPr>
                <w:rFonts w:cstheme="minorHAnsi"/>
                <w:sz w:val="20"/>
                <w:szCs w:val="20"/>
              </w:rPr>
            </w:pPr>
            <w:r w:rsidRPr="005B7DBC">
              <w:rPr>
                <w:rFonts w:cstheme="minorHAnsi"/>
                <w:sz w:val="20"/>
                <w:szCs w:val="20"/>
              </w:rPr>
              <w:t>Off-label drugs for cancer and HIV/AIDS</w:t>
            </w:r>
            <w:r w:rsidR="009363B2">
              <w:rPr>
                <w:rFonts w:cstheme="minorHAnsi"/>
                <w:sz w:val="20"/>
                <w:szCs w:val="20"/>
              </w:rPr>
              <w:t>.</w:t>
            </w:r>
          </w:p>
        </w:tc>
        <w:tc>
          <w:tcPr>
            <w:tcW w:w="1420" w:type="dxa"/>
          </w:tcPr>
          <w:p w14:paraId="13785056" w14:textId="77777777" w:rsidR="00300C34" w:rsidRPr="005B7DBC" w:rsidRDefault="00300C34" w:rsidP="00573B1F">
            <w:pPr>
              <w:rPr>
                <w:sz w:val="20"/>
                <w:szCs w:val="20"/>
              </w:rPr>
            </w:pPr>
          </w:p>
        </w:tc>
      </w:tr>
      <w:tr w:rsidR="00300C34" w:rsidRPr="005B7DBC" w14:paraId="4B6BB438" w14:textId="77777777" w:rsidTr="000D4151">
        <w:trPr>
          <w:cantSplit/>
          <w:trHeight w:val="432"/>
        </w:trPr>
        <w:tc>
          <w:tcPr>
            <w:tcW w:w="895" w:type="dxa"/>
          </w:tcPr>
          <w:p w14:paraId="5664C790" w14:textId="253E5F60" w:rsidR="00300C34" w:rsidRPr="005B7DBC" w:rsidRDefault="00300C34" w:rsidP="00573B1F">
            <w:pPr>
              <w:rPr>
                <w:sz w:val="20"/>
                <w:szCs w:val="20"/>
              </w:rPr>
            </w:pPr>
            <w:r w:rsidRPr="005B7DBC">
              <w:rPr>
                <w:sz w:val="20"/>
                <w:szCs w:val="20"/>
              </w:rPr>
              <w:sym w:font="Wingdings" w:char="F06F"/>
            </w:r>
          </w:p>
        </w:tc>
        <w:tc>
          <w:tcPr>
            <w:tcW w:w="1800" w:type="dxa"/>
            <w:vMerge/>
          </w:tcPr>
          <w:p w14:paraId="7348CECE" w14:textId="43D41954" w:rsidR="00300C34" w:rsidRPr="005B7DBC" w:rsidRDefault="00300C34" w:rsidP="00573B1F">
            <w:pPr>
              <w:rPr>
                <w:rFonts w:cstheme="minorHAnsi"/>
                <w:sz w:val="20"/>
                <w:szCs w:val="20"/>
              </w:rPr>
            </w:pPr>
          </w:p>
        </w:tc>
        <w:tc>
          <w:tcPr>
            <w:tcW w:w="2160" w:type="dxa"/>
          </w:tcPr>
          <w:p w14:paraId="6BE9E48F" w14:textId="77777777" w:rsidR="00300C34" w:rsidRPr="005B7DBC" w:rsidRDefault="00300C34" w:rsidP="00573B1F">
            <w:pPr>
              <w:rPr>
                <w:rStyle w:val="Hyperlink"/>
                <w:sz w:val="20"/>
                <w:szCs w:val="20"/>
              </w:rPr>
            </w:pPr>
            <w:r w:rsidRPr="005B7DBC">
              <w:rPr>
                <w:sz w:val="20"/>
                <w:szCs w:val="20"/>
              </w:rPr>
              <w:fldChar w:fldCharType="begin"/>
            </w:r>
            <w:r w:rsidRPr="005B7DBC">
              <w:rPr>
                <w:sz w:val="20"/>
                <w:szCs w:val="20"/>
              </w:rPr>
              <w:instrText xml:space="preserve"> HYPERLINK "https://www.nebraskalegislature.gov/laws/statutes.php?statute=44-798&amp;print=true" </w:instrText>
            </w:r>
            <w:r w:rsidRPr="005B7DBC">
              <w:rPr>
                <w:sz w:val="20"/>
                <w:szCs w:val="20"/>
              </w:rPr>
            </w:r>
            <w:r w:rsidRPr="005B7DBC">
              <w:rPr>
                <w:sz w:val="20"/>
                <w:szCs w:val="20"/>
              </w:rPr>
              <w:fldChar w:fldCharType="separate"/>
            </w:r>
            <w:r w:rsidRPr="005B7DBC">
              <w:rPr>
                <w:rStyle w:val="Hyperlink"/>
                <w:sz w:val="20"/>
                <w:szCs w:val="20"/>
              </w:rPr>
              <w:t>§ 44-798</w:t>
            </w:r>
          </w:p>
          <w:p w14:paraId="4B329977" w14:textId="06F23E42" w:rsidR="00300C34" w:rsidRPr="005B7DBC" w:rsidRDefault="00300C34" w:rsidP="00573B1F">
            <w:pPr>
              <w:rPr>
                <w:sz w:val="20"/>
                <w:szCs w:val="20"/>
              </w:rPr>
            </w:pPr>
            <w:r w:rsidRPr="005B7DBC">
              <w:rPr>
                <w:sz w:val="20"/>
                <w:szCs w:val="20"/>
              </w:rPr>
              <w:fldChar w:fldCharType="end"/>
            </w:r>
          </w:p>
        </w:tc>
        <w:tc>
          <w:tcPr>
            <w:tcW w:w="3075" w:type="dxa"/>
          </w:tcPr>
          <w:p w14:paraId="6F3641F8" w14:textId="03B8A48F" w:rsidR="00300C34" w:rsidRPr="005B7DBC" w:rsidRDefault="00300C34" w:rsidP="00573B1F">
            <w:pPr>
              <w:rPr>
                <w:rFonts w:cstheme="minorHAnsi"/>
                <w:sz w:val="20"/>
                <w:szCs w:val="20"/>
              </w:rPr>
            </w:pPr>
            <w:r w:rsidRPr="005B7DBC">
              <w:rPr>
                <w:rFonts w:cstheme="minorHAnsi"/>
                <w:sz w:val="20"/>
                <w:szCs w:val="20"/>
              </w:rPr>
              <w:t>Dental care requiring hospitalization and general anesthesia</w:t>
            </w:r>
            <w:r w:rsidR="009363B2">
              <w:rPr>
                <w:rFonts w:cstheme="minorHAnsi"/>
                <w:sz w:val="20"/>
                <w:szCs w:val="20"/>
              </w:rPr>
              <w:t>.</w:t>
            </w:r>
          </w:p>
        </w:tc>
        <w:tc>
          <w:tcPr>
            <w:tcW w:w="1420" w:type="dxa"/>
          </w:tcPr>
          <w:p w14:paraId="0F8DBBD6" w14:textId="77777777" w:rsidR="00300C34" w:rsidRPr="005B7DBC" w:rsidRDefault="00300C34" w:rsidP="00573B1F">
            <w:pPr>
              <w:rPr>
                <w:sz w:val="20"/>
                <w:szCs w:val="20"/>
              </w:rPr>
            </w:pPr>
          </w:p>
        </w:tc>
      </w:tr>
      <w:tr w:rsidR="00300C34" w:rsidRPr="005B7DBC" w14:paraId="2F7C8785" w14:textId="77777777" w:rsidTr="000D4151">
        <w:trPr>
          <w:cantSplit/>
          <w:trHeight w:val="432"/>
        </w:trPr>
        <w:tc>
          <w:tcPr>
            <w:tcW w:w="895" w:type="dxa"/>
          </w:tcPr>
          <w:p w14:paraId="502971FE" w14:textId="64DD9993" w:rsidR="00300C34" w:rsidRPr="005B7DBC" w:rsidRDefault="00300C34" w:rsidP="00573B1F">
            <w:pPr>
              <w:rPr>
                <w:sz w:val="20"/>
                <w:szCs w:val="20"/>
              </w:rPr>
            </w:pPr>
            <w:r w:rsidRPr="005B7DBC">
              <w:rPr>
                <w:sz w:val="20"/>
                <w:szCs w:val="20"/>
              </w:rPr>
              <w:sym w:font="Wingdings" w:char="F06F"/>
            </w:r>
          </w:p>
        </w:tc>
        <w:tc>
          <w:tcPr>
            <w:tcW w:w="1800" w:type="dxa"/>
            <w:vMerge/>
          </w:tcPr>
          <w:p w14:paraId="6106F550" w14:textId="4AA32CB3" w:rsidR="00300C34" w:rsidRPr="005B7DBC" w:rsidRDefault="00300C34" w:rsidP="00573B1F">
            <w:pPr>
              <w:rPr>
                <w:rFonts w:cstheme="minorHAnsi"/>
                <w:sz w:val="20"/>
                <w:szCs w:val="20"/>
              </w:rPr>
            </w:pPr>
          </w:p>
        </w:tc>
        <w:tc>
          <w:tcPr>
            <w:tcW w:w="2160" w:type="dxa"/>
          </w:tcPr>
          <w:p w14:paraId="62FDE84F" w14:textId="0A192803" w:rsidR="00300C34" w:rsidRPr="005B7DBC" w:rsidRDefault="00300C34" w:rsidP="00573B1F">
            <w:pPr>
              <w:rPr>
                <w:sz w:val="20"/>
                <w:szCs w:val="20"/>
              </w:rPr>
            </w:pPr>
            <w:hyperlink r:id="rId97" w:history="1">
              <w:r w:rsidRPr="005B7DBC">
                <w:rPr>
                  <w:rStyle w:val="Hyperlink"/>
                  <w:sz w:val="20"/>
                  <w:szCs w:val="20"/>
                </w:rPr>
                <w:t>§ 44-5004</w:t>
              </w:r>
            </w:hyperlink>
          </w:p>
        </w:tc>
        <w:tc>
          <w:tcPr>
            <w:tcW w:w="3075" w:type="dxa"/>
          </w:tcPr>
          <w:p w14:paraId="41C60E45" w14:textId="44A4DCD5" w:rsidR="00300C34" w:rsidRPr="005B7DBC" w:rsidRDefault="00300C34" w:rsidP="00573B1F">
            <w:pPr>
              <w:rPr>
                <w:rFonts w:cstheme="minorHAnsi"/>
                <w:sz w:val="20"/>
                <w:szCs w:val="20"/>
              </w:rPr>
            </w:pPr>
            <w:r w:rsidRPr="005B7DBC">
              <w:rPr>
                <w:rFonts w:cstheme="minorHAnsi"/>
                <w:sz w:val="20"/>
                <w:szCs w:val="20"/>
              </w:rPr>
              <w:t>Hearing aids for under age 19 (does not apply to small group per 44-5003(1))</w:t>
            </w:r>
            <w:r w:rsidR="009363B2">
              <w:rPr>
                <w:rFonts w:cstheme="minorHAnsi"/>
                <w:sz w:val="20"/>
                <w:szCs w:val="20"/>
              </w:rPr>
              <w:t>.</w:t>
            </w:r>
          </w:p>
        </w:tc>
        <w:tc>
          <w:tcPr>
            <w:tcW w:w="1420" w:type="dxa"/>
          </w:tcPr>
          <w:p w14:paraId="661E324C" w14:textId="77777777" w:rsidR="00300C34" w:rsidRPr="005B7DBC" w:rsidRDefault="00300C34" w:rsidP="00573B1F">
            <w:pPr>
              <w:rPr>
                <w:sz w:val="20"/>
                <w:szCs w:val="20"/>
              </w:rPr>
            </w:pPr>
          </w:p>
        </w:tc>
      </w:tr>
      <w:tr w:rsidR="007569E0" w:rsidRPr="005B7DBC" w14:paraId="3F57EFAC" w14:textId="77777777" w:rsidTr="000D4151">
        <w:trPr>
          <w:cantSplit/>
          <w:trHeight w:val="683"/>
        </w:trPr>
        <w:tc>
          <w:tcPr>
            <w:tcW w:w="895" w:type="dxa"/>
          </w:tcPr>
          <w:p w14:paraId="67207F80" w14:textId="29FAC45F" w:rsidR="007569E0" w:rsidRPr="005B7DBC" w:rsidRDefault="007569E0" w:rsidP="00573B1F">
            <w:pPr>
              <w:rPr>
                <w:sz w:val="20"/>
                <w:szCs w:val="20"/>
              </w:rPr>
            </w:pPr>
            <w:r w:rsidRPr="005B7DBC">
              <w:rPr>
                <w:sz w:val="20"/>
                <w:szCs w:val="20"/>
              </w:rPr>
              <w:sym w:font="Wingdings" w:char="F06F"/>
            </w:r>
          </w:p>
        </w:tc>
        <w:tc>
          <w:tcPr>
            <w:tcW w:w="1800" w:type="dxa"/>
          </w:tcPr>
          <w:p w14:paraId="64C82E69" w14:textId="4AE8E438" w:rsidR="007569E0" w:rsidRPr="005B7DBC" w:rsidRDefault="007569E0" w:rsidP="00573B1F">
            <w:pPr>
              <w:rPr>
                <w:sz w:val="20"/>
                <w:szCs w:val="20"/>
              </w:rPr>
            </w:pPr>
            <w:r>
              <w:rPr>
                <w:sz w:val="20"/>
                <w:szCs w:val="20"/>
              </w:rPr>
              <w:t>Epinephrine Injectors</w:t>
            </w:r>
          </w:p>
        </w:tc>
        <w:tc>
          <w:tcPr>
            <w:tcW w:w="2160" w:type="dxa"/>
          </w:tcPr>
          <w:p w14:paraId="6EA954F9" w14:textId="0C56DE77" w:rsidR="007569E0" w:rsidRPr="007569E0" w:rsidRDefault="007569E0" w:rsidP="00573B1F">
            <w:pPr>
              <w:rPr>
                <w:rStyle w:val="Hyperlink"/>
                <w:sz w:val="20"/>
                <w:szCs w:val="20"/>
              </w:rPr>
            </w:pPr>
            <w:hyperlink r:id="rId98" w:history="1">
              <w:r w:rsidRPr="007569E0">
                <w:rPr>
                  <w:rStyle w:val="Hyperlink"/>
                  <w:sz w:val="20"/>
                  <w:szCs w:val="20"/>
                </w:rPr>
                <w:t>LB457</w:t>
              </w:r>
            </w:hyperlink>
          </w:p>
        </w:tc>
        <w:tc>
          <w:tcPr>
            <w:tcW w:w="3075" w:type="dxa"/>
          </w:tcPr>
          <w:p w14:paraId="712DC4B2" w14:textId="5867D8A8" w:rsidR="007569E0" w:rsidRPr="005B7DBC" w:rsidRDefault="007569E0" w:rsidP="00573B1F">
            <w:pPr>
              <w:rPr>
                <w:sz w:val="20"/>
                <w:szCs w:val="20"/>
              </w:rPr>
            </w:pPr>
            <w:r>
              <w:rPr>
                <w:sz w:val="20"/>
                <w:szCs w:val="20"/>
              </w:rPr>
              <w:t>L</w:t>
            </w:r>
            <w:r w:rsidRPr="007569E0">
              <w:rPr>
                <w:sz w:val="20"/>
                <w:szCs w:val="20"/>
              </w:rPr>
              <w:t>imit</w:t>
            </w:r>
            <w:r>
              <w:rPr>
                <w:sz w:val="20"/>
                <w:szCs w:val="20"/>
              </w:rPr>
              <w:t>s</w:t>
            </w:r>
            <w:r w:rsidRPr="007569E0">
              <w:rPr>
                <w:sz w:val="20"/>
                <w:szCs w:val="20"/>
              </w:rPr>
              <w:t xml:space="preserve"> the total amount that a covered individual is required to pay for a two-pack of medically necessary epinephrine injectors at an amount not to exceed </w:t>
            </w:r>
            <w:r w:rsidR="00485EE1">
              <w:rPr>
                <w:sz w:val="20"/>
                <w:szCs w:val="20"/>
              </w:rPr>
              <w:t>$60</w:t>
            </w:r>
            <w:r w:rsidRPr="007569E0">
              <w:rPr>
                <w:sz w:val="20"/>
                <w:szCs w:val="20"/>
              </w:rPr>
              <w:t>, regardless of the type of epinephrine injector.</w:t>
            </w:r>
          </w:p>
        </w:tc>
        <w:tc>
          <w:tcPr>
            <w:tcW w:w="1420" w:type="dxa"/>
          </w:tcPr>
          <w:p w14:paraId="03DFE4C4" w14:textId="77777777" w:rsidR="007569E0" w:rsidRPr="005B7DBC" w:rsidRDefault="007569E0" w:rsidP="00573B1F">
            <w:pPr>
              <w:rPr>
                <w:sz w:val="20"/>
                <w:szCs w:val="20"/>
              </w:rPr>
            </w:pPr>
          </w:p>
        </w:tc>
      </w:tr>
      <w:tr w:rsidR="00573B1F" w:rsidRPr="005B7DBC" w14:paraId="4BBC39A0" w14:textId="77777777" w:rsidTr="000D4151">
        <w:trPr>
          <w:cantSplit/>
          <w:trHeight w:val="683"/>
        </w:trPr>
        <w:tc>
          <w:tcPr>
            <w:tcW w:w="895" w:type="dxa"/>
          </w:tcPr>
          <w:p w14:paraId="4097F970" w14:textId="1E507654" w:rsidR="00573B1F" w:rsidRPr="005B7DBC" w:rsidRDefault="00573B1F" w:rsidP="00573B1F">
            <w:pPr>
              <w:rPr>
                <w:sz w:val="20"/>
                <w:szCs w:val="20"/>
              </w:rPr>
            </w:pPr>
            <w:r w:rsidRPr="005B7DBC">
              <w:rPr>
                <w:sz w:val="20"/>
                <w:szCs w:val="20"/>
              </w:rPr>
              <w:lastRenderedPageBreak/>
              <w:sym w:font="Wingdings" w:char="F06F"/>
            </w:r>
          </w:p>
        </w:tc>
        <w:tc>
          <w:tcPr>
            <w:tcW w:w="1800" w:type="dxa"/>
          </w:tcPr>
          <w:p w14:paraId="214906D2" w14:textId="0FD83DE0" w:rsidR="00573B1F" w:rsidRPr="005B7DBC" w:rsidRDefault="00573B1F" w:rsidP="00573B1F">
            <w:pPr>
              <w:rPr>
                <w:sz w:val="20"/>
                <w:szCs w:val="20"/>
              </w:rPr>
            </w:pPr>
            <w:r w:rsidRPr="005B7DBC">
              <w:rPr>
                <w:sz w:val="20"/>
                <w:szCs w:val="20"/>
              </w:rPr>
              <w:t>Clinical trials</w:t>
            </w:r>
          </w:p>
        </w:tc>
        <w:tc>
          <w:tcPr>
            <w:tcW w:w="2160" w:type="dxa"/>
          </w:tcPr>
          <w:p w14:paraId="0997648F" w14:textId="75CA672E" w:rsidR="00573B1F" w:rsidRPr="005B7DBC" w:rsidRDefault="00573B1F" w:rsidP="00573B1F">
            <w:pPr>
              <w:rPr>
                <w:rStyle w:val="Hyperlink"/>
                <w:sz w:val="20"/>
                <w:szCs w:val="20"/>
              </w:rPr>
            </w:pPr>
            <w:hyperlink r:id="rId99" w:history="1">
              <w:r w:rsidRPr="005B7DBC">
                <w:rPr>
                  <w:rStyle w:val="Hyperlink"/>
                  <w:sz w:val="20"/>
                  <w:szCs w:val="20"/>
                </w:rPr>
                <w:t>42 USC § 300gg-8</w:t>
              </w:r>
            </w:hyperlink>
          </w:p>
        </w:tc>
        <w:tc>
          <w:tcPr>
            <w:tcW w:w="3075" w:type="dxa"/>
          </w:tcPr>
          <w:p w14:paraId="0FF97341" w14:textId="70E54160" w:rsidR="00573B1F" w:rsidRPr="005B7DBC" w:rsidRDefault="00573B1F" w:rsidP="00573B1F">
            <w:pPr>
              <w:rPr>
                <w:rFonts w:cstheme="minorHAnsi"/>
                <w:sz w:val="20"/>
                <w:szCs w:val="20"/>
              </w:rPr>
            </w:pPr>
            <w:r w:rsidRPr="005B7DBC">
              <w:rPr>
                <w:sz w:val="20"/>
                <w:szCs w:val="20"/>
              </w:rPr>
              <w:t xml:space="preserve">Cover routine patient costs for phase I, II, III or IV approved clinical trials for cancer or </w:t>
            </w:r>
            <w:proofErr w:type="gramStart"/>
            <w:r w:rsidRPr="005B7DBC">
              <w:rPr>
                <w:sz w:val="20"/>
                <w:szCs w:val="20"/>
              </w:rPr>
              <w:t>life threatening</w:t>
            </w:r>
            <w:proofErr w:type="gramEnd"/>
            <w:r w:rsidRPr="005B7DBC">
              <w:rPr>
                <w:sz w:val="20"/>
                <w:szCs w:val="20"/>
              </w:rPr>
              <w:t xml:space="preserve"> disease.</w:t>
            </w:r>
          </w:p>
        </w:tc>
        <w:tc>
          <w:tcPr>
            <w:tcW w:w="1420" w:type="dxa"/>
          </w:tcPr>
          <w:p w14:paraId="6FC74C04" w14:textId="77777777" w:rsidR="00573B1F" w:rsidRPr="005B7DBC" w:rsidRDefault="00573B1F" w:rsidP="00573B1F">
            <w:pPr>
              <w:rPr>
                <w:sz w:val="20"/>
                <w:szCs w:val="20"/>
              </w:rPr>
            </w:pPr>
          </w:p>
        </w:tc>
      </w:tr>
      <w:tr w:rsidR="00573B1F" w:rsidRPr="005B7DBC" w14:paraId="6BC9AB5F" w14:textId="77777777" w:rsidTr="000D4151">
        <w:trPr>
          <w:cantSplit/>
          <w:trHeight w:val="683"/>
        </w:trPr>
        <w:tc>
          <w:tcPr>
            <w:tcW w:w="895" w:type="dxa"/>
          </w:tcPr>
          <w:p w14:paraId="7C6BE93B" w14:textId="6F563D97" w:rsidR="00573B1F" w:rsidRPr="005B7DBC" w:rsidRDefault="00573B1F" w:rsidP="00573B1F">
            <w:pPr>
              <w:rPr>
                <w:sz w:val="20"/>
                <w:szCs w:val="20"/>
              </w:rPr>
            </w:pPr>
            <w:r w:rsidRPr="005B7DBC">
              <w:rPr>
                <w:sz w:val="20"/>
                <w:szCs w:val="20"/>
              </w:rPr>
              <w:sym w:font="Wingdings" w:char="F06F"/>
            </w:r>
          </w:p>
        </w:tc>
        <w:tc>
          <w:tcPr>
            <w:tcW w:w="1800" w:type="dxa"/>
          </w:tcPr>
          <w:p w14:paraId="52DF8840" w14:textId="762DD228" w:rsidR="00573B1F" w:rsidRPr="005B7DBC" w:rsidRDefault="00573B1F" w:rsidP="00573B1F">
            <w:pPr>
              <w:rPr>
                <w:sz w:val="20"/>
                <w:szCs w:val="20"/>
              </w:rPr>
            </w:pPr>
            <w:r w:rsidRPr="005B7DBC">
              <w:rPr>
                <w:sz w:val="20"/>
                <w:szCs w:val="20"/>
              </w:rPr>
              <w:t>Oral anticancer meds</w:t>
            </w:r>
          </w:p>
        </w:tc>
        <w:tc>
          <w:tcPr>
            <w:tcW w:w="2160" w:type="dxa"/>
          </w:tcPr>
          <w:p w14:paraId="647AD6FD" w14:textId="10C40BD3" w:rsidR="00573B1F" w:rsidRPr="005B7DBC" w:rsidRDefault="00573B1F" w:rsidP="00573B1F">
            <w:pPr>
              <w:rPr>
                <w:rStyle w:val="Hyperlink"/>
                <w:sz w:val="20"/>
                <w:szCs w:val="20"/>
              </w:rPr>
            </w:pPr>
            <w:hyperlink r:id="rId100" w:history="1">
              <w:r w:rsidRPr="005B7DBC">
                <w:rPr>
                  <w:rStyle w:val="Hyperlink"/>
                  <w:sz w:val="20"/>
                  <w:szCs w:val="20"/>
                </w:rPr>
                <w:t>§ 44-7,104</w:t>
              </w:r>
            </w:hyperlink>
          </w:p>
        </w:tc>
        <w:tc>
          <w:tcPr>
            <w:tcW w:w="3075" w:type="dxa"/>
          </w:tcPr>
          <w:p w14:paraId="57969CA6" w14:textId="386D726E" w:rsidR="00573B1F" w:rsidRPr="005B7DBC" w:rsidRDefault="00573B1F" w:rsidP="00573B1F">
            <w:pPr>
              <w:rPr>
                <w:rFonts w:cstheme="minorHAnsi"/>
                <w:sz w:val="20"/>
                <w:szCs w:val="20"/>
              </w:rPr>
            </w:pPr>
            <w:r w:rsidRPr="005B7DBC">
              <w:rPr>
                <w:rFonts w:cstheme="minorHAnsi"/>
                <w:sz w:val="20"/>
                <w:szCs w:val="20"/>
              </w:rPr>
              <w:t xml:space="preserve">Cover oral anticancer meds no less favorable than intravenous or injected anticancer meds. </w:t>
            </w:r>
          </w:p>
        </w:tc>
        <w:tc>
          <w:tcPr>
            <w:tcW w:w="1420" w:type="dxa"/>
          </w:tcPr>
          <w:p w14:paraId="480465FE" w14:textId="77777777" w:rsidR="00573B1F" w:rsidRPr="005B7DBC" w:rsidRDefault="00573B1F" w:rsidP="00573B1F">
            <w:pPr>
              <w:rPr>
                <w:sz w:val="20"/>
                <w:szCs w:val="20"/>
              </w:rPr>
            </w:pPr>
          </w:p>
        </w:tc>
      </w:tr>
      <w:tr w:rsidR="00573B1F" w:rsidRPr="005B7DBC" w14:paraId="24EBB910" w14:textId="77777777" w:rsidTr="000D4151">
        <w:trPr>
          <w:cantSplit/>
          <w:trHeight w:val="683"/>
        </w:trPr>
        <w:tc>
          <w:tcPr>
            <w:tcW w:w="895" w:type="dxa"/>
          </w:tcPr>
          <w:p w14:paraId="060E43BA" w14:textId="6784CB01" w:rsidR="00573B1F" w:rsidRPr="005B7DBC" w:rsidRDefault="00573B1F" w:rsidP="00573B1F">
            <w:pPr>
              <w:rPr>
                <w:sz w:val="20"/>
                <w:szCs w:val="20"/>
              </w:rPr>
            </w:pPr>
            <w:r w:rsidRPr="005B7DBC">
              <w:rPr>
                <w:sz w:val="20"/>
                <w:szCs w:val="20"/>
              </w:rPr>
              <w:sym w:font="Wingdings" w:char="F06F"/>
            </w:r>
          </w:p>
        </w:tc>
        <w:tc>
          <w:tcPr>
            <w:tcW w:w="1800" w:type="dxa"/>
          </w:tcPr>
          <w:p w14:paraId="6C48EFAA" w14:textId="5AED88CE" w:rsidR="00573B1F" w:rsidRPr="005B7DBC" w:rsidRDefault="00573B1F" w:rsidP="00573B1F">
            <w:pPr>
              <w:rPr>
                <w:sz w:val="20"/>
                <w:szCs w:val="20"/>
              </w:rPr>
            </w:pPr>
            <w:r w:rsidRPr="005B7DBC">
              <w:rPr>
                <w:sz w:val="20"/>
                <w:szCs w:val="20"/>
              </w:rPr>
              <w:t>Mail order drugs</w:t>
            </w:r>
          </w:p>
        </w:tc>
        <w:tc>
          <w:tcPr>
            <w:tcW w:w="2160" w:type="dxa"/>
          </w:tcPr>
          <w:p w14:paraId="451F3655" w14:textId="42C3AF8A" w:rsidR="00573B1F" w:rsidRPr="005B7DBC" w:rsidRDefault="00573B1F" w:rsidP="00573B1F">
            <w:pPr>
              <w:rPr>
                <w:rStyle w:val="Hyperlink"/>
                <w:sz w:val="20"/>
                <w:szCs w:val="20"/>
              </w:rPr>
            </w:pPr>
            <w:hyperlink r:id="rId101" w:history="1">
              <w:r w:rsidRPr="005B7DBC">
                <w:rPr>
                  <w:rStyle w:val="Hyperlink"/>
                  <w:sz w:val="20"/>
                  <w:szCs w:val="20"/>
                </w:rPr>
                <w:t>§ 44-513.02</w:t>
              </w:r>
            </w:hyperlink>
          </w:p>
        </w:tc>
        <w:tc>
          <w:tcPr>
            <w:tcW w:w="3075" w:type="dxa"/>
          </w:tcPr>
          <w:p w14:paraId="5974322B" w14:textId="0BAFF50A" w:rsidR="00573B1F" w:rsidRPr="005B7DBC" w:rsidRDefault="00573B1F" w:rsidP="00573B1F">
            <w:pPr>
              <w:rPr>
                <w:rFonts w:cstheme="minorHAnsi"/>
                <w:sz w:val="20"/>
                <w:szCs w:val="20"/>
              </w:rPr>
            </w:pPr>
            <w:r w:rsidRPr="005B7DBC">
              <w:rPr>
                <w:rFonts w:cstheme="minorHAnsi"/>
                <w:sz w:val="20"/>
                <w:szCs w:val="20"/>
              </w:rPr>
              <w:t xml:space="preserve">Mail order pharmacy cannot be mandatory. Same copay for prescriptions less than 180 days whether they are obtained through pharmacy or mail.  N/A </w:t>
            </w:r>
            <w:proofErr w:type="spellStart"/>
            <w:r w:rsidRPr="005B7DBC">
              <w:rPr>
                <w:rFonts w:cstheme="minorHAnsi"/>
                <w:sz w:val="20"/>
                <w:szCs w:val="20"/>
              </w:rPr>
              <w:t>to</w:t>
            </w:r>
            <w:proofErr w:type="spellEnd"/>
            <w:r w:rsidRPr="005B7DBC">
              <w:rPr>
                <w:rFonts w:cstheme="minorHAnsi"/>
                <w:sz w:val="20"/>
                <w:szCs w:val="20"/>
              </w:rPr>
              <w:t xml:space="preserve"> long term maintenance drugs or HMO.</w:t>
            </w:r>
          </w:p>
        </w:tc>
        <w:tc>
          <w:tcPr>
            <w:tcW w:w="1420" w:type="dxa"/>
          </w:tcPr>
          <w:p w14:paraId="59B58CE9" w14:textId="77777777" w:rsidR="00573B1F" w:rsidRPr="005B7DBC" w:rsidRDefault="00573B1F" w:rsidP="00573B1F">
            <w:pPr>
              <w:rPr>
                <w:sz w:val="20"/>
                <w:szCs w:val="20"/>
              </w:rPr>
            </w:pPr>
          </w:p>
        </w:tc>
      </w:tr>
      <w:tr w:rsidR="00573B1F" w:rsidRPr="005B7DBC" w14:paraId="1223B015" w14:textId="77777777" w:rsidTr="000D4151">
        <w:trPr>
          <w:cantSplit/>
          <w:trHeight w:val="683"/>
        </w:trPr>
        <w:tc>
          <w:tcPr>
            <w:tcW w:w="895" w:type="dxa"/>
          </w:tcPr>
          <w:p w14:paraId="691D63DE" w14:textId="057FED32" w:rsidR="00573B1F" w:rsidRPr="005B7DBC" w:rsidRDefault="00573B1F" w:rsidP="00573B1F">
            <w:pPr>
              <w:rPr>
                <w:sz w:val="20"/>
                <w:szCs w:val="20"/>
              </w:rPr>
            </w:pPr>
            <w:r w:rsidRPr="005B7DBC">
              <w:rPr>
                <w:sz w:val="20"/>
                <w:szCs w:val="20"/>
              </w:rPr>
              <w:sym w:font="Wingdings" w:char="F06F"/>
            </w:r>
          </w:p>
        </w:tc>
        <w:tc>
          <w:tcPr>
            <w:tcW w:w="1800" w:type="dxa"/>
          </w:tcPr>
          <w:p w14:paraId="278D2BE5" w14:textId="17BB3BBB" w:rsidR="00573B1F" w:rsidRPr="005B7DBC" w:rsidRDefault="00573B1F" w:rsidP="00573B1F">
            <w:pPr>
              <w:rPr>
                <w:sz w:val="20"/>
                <w:szCs w:val="20"/>
              </w:rPr>
            </w:pPr>
            <w:r w:rsidRPr="005B7DBC">
              <w:rPr>
                <w:sz w:val="20"/>
                <w:szCs w:val="20"/>
              </w:rPr>
              <w:t>Synchronizing prescriptions</w:t>
            </w:r>
          </w:p>
        </w:tc>
        <w:tc>
          <w:tcPr>
            <w:tcW w:w="2160" w:type="dxa"/>
          </w:tcPr>
          <w:p w14:paraId="6DD9A769" w14:textId="78574391" w:rsidR="00573B1F" w:rsidRPr="005B7DBC" w:rsidRDefault="00573B1F" w:rsidP="00573B1F">
            <w:pPr>
              <w:rPr>
                <w:rStyle w:val="Hyperlink"/>
                <w:sz w:val="20"/>
                <w:szCs w:val="20"/>
              </w:rPr>
            </w:pPr>
            <w:hyperlink r:id="rId102" w:history="1">
              <w:r w:rsidRPr="005B7DBC">
                <w:rPr>
                  <w:rStyle w:val="Hyperlink"/>
                  <w:sz w:val="20"/>
                  <w:szCs w:val="20"/>
                </w:rPr>
                <w:t>§ 44-7,108</w:t>
              </w:r>
            </w:hyperlink>
          </w:p>
        </w:tc>
        <w:tc>
          <w:tcPr>
            <w:tcW w:w="3075" w:type="dxa"/>
          </w:tcPr>
          <w:p w14:paraId="51F86253" w14:textId="699CEB65" w:rsidR="00573B1F" w:rsidRPr="005B7DBC" w:rsidRDefault="00573B1F" w:rsidP="00573B1F">
            <w:pPr>
              <w:rPr>
                <w:rFonts w:cstheme="minorHAnsi"/>
                <w:sz w:val="20"/>
                <w:szCs w:val="20"/>
              </w:rPr>
            </w:pPr>
            <w:r w:rsidRPr="005B7DBC">
              <w:rPr>
                <w:rFonts w:cstheme="minorHAnsi"/>
                <w:sz w:val="20"/>
                <w:szCs w:val="20"/>
              </w:rPr>
              <w:t>Not required to be stated in policy, but policy cannot conflict.</w:t>
            </w:r>
          </w:p>
        </w:tc>
        <w:tc>
          <w:tcPr>
            <w:tcW w:w="1420" w:type="dxa"/>
          </w:tcPr>
          <w:p w14:paraId="40E0FBAB" w14:textId="77777777" w:rsidR="00573B1F" w:rsidRPr="005B7DBC" w:rsidRDefault="00573B1F" w:rsidP="00573B1F">
            <w:pPr>
              <w:rPr>
                <w:sz w:val="20"/>
                <w:szCs w:val="20"/>
              </w:rPr>
            </w:pPr>
          </w:p>
        </w:tc>
      </w:tr>
      <w:tr w:rsidR="00573B1F" w:rsidRPr="005B7DBC" w14:paraId="51146434" w14:textId="77777777" w:rsidTr="000D4151">
        <w:trPr>
          <w:cantSplit/>
          <w:trHeight w:val="683"/>
        </w:trPr>
        <w:tc>
          <w:tcPr>
            <w:tcW w:w="895" w:type="dxa"/>
          </w:tcPr>
          <w:p w14:paraId="6010F6E6" w14:textId="16C9E1E9" w:rsidR="00573B1F" w:rsidRPr="005B7DBC" w:rsidRDefault="00573B1F" w:rsidP="00573B1F">
            <w:pPr>
              <w:rPr>
                <w:sz w:val="20"/>
                <w:szCs w:val="20"/>
              </w:rPr>
            </w:pPr>
            <w:r w:rsidRPr="005B7DBC">
              <w:rPr>
                <w:sz w:val="20"/>
                <w:szCs w:val="20"/>
              </w:rPr>
              <w:sym w:font="Wingdings" w:char="F06F"/>
            </w:r>
          </w:p>
        </w:tc>
        <w:tc>
          <w:tcPr>
            <w:tcW w:w="1800" w:type="dxa"/>
          </w:tcPr>
          <w:p w14:paraId="05DCBDEF" w14:textId="59EC6529" w:rsidR="00573B1F" w:rsidRPr="005B7DBC" w:rsidRDefault="00573B1F" w:rsidP="00573B1F">
            <w:pPr>
              <w:rPr>
                <w:rFonts w:ascii="Arial" w:hAnsi="Arial" w:cs="Arial"/>
                <w:sz w:val="20"/>
                <w:szCs w:val="20"/>
              </w:rPr>
            </w:pPr>
            <w:r w:rsidRPr="005B7DBC">
              <w:rPr>
                <w:sz w:val="20"/>
                <w:szCs w:val="20"/>
              </w:rPr>
              <w:t>Prescription Drug Manufacturer Coupons</w:t>
            </w:r>
          </w:p>
        </w:tc>
        <w:tc>
          <w:tcPr>
            <w:tcW w:w="2160" w:type="dxa"/>
          </w:tcPr>
          <w:p w14:paraId="006F2E47" w14:textId="5CF1B49A" w:rsidR="00573B1F" w:rsidRPr="005B7DBC" w:rsidRDefault="00573B1F" w:rsidP="00573B1F">
            <w:pPr>
              <w:rPr>
                <w:sz w:val="20"/>
                <w:szCs w:val="20"/>
              </w:rPr>
            </w:pPr>
            <w:hyperlink r:id="rId103" w:history="1">
              <w:r w:rsidRPr="005B7DBC">
                <w:rPr>
                  <w:rStyle w:val="Hyperlink"/>
                  <w:sz w:val="20"/>
                  <w:szCs w:val="20"/>
                </w:rPr>
                <w:t>§ 156.130(h)</w:t>
              </w:r>
            </w:hyperlink>
            <w:r w:rsidRPr="005B7DBC">
              <w:rPr>
                <w:sz w:val="20"/>
                <w:szCs w:val="20"/>
              </w:rPr>
              <w:t xml:space="preserve"> and </w:t>
            </w:r>
            <w:hyperlink r:id="rId104" w:history="1">
              <w:r w:rsidRPr="005B7DBC">
                <w:rPr>
                  <w:rStyle w:val="Hyperlink"/>
                  <w:sz w:val="20"/>
                  <w:szCs w:val="20"/>
                </w:rPr>
                <w:t>2021 NBPP fact sheet</w:t>
              </w:r>
            </w:hyperlink>
          </w:p>
        </w:tc>
        <w:tc>
          <w:tcPr>
            <w:tcW w:w="3075" w:type="dxa"/>
          </w:tcPr>
          <w:p w14:paraId="444F12F7" w14:textId="06D7F8AF" w:rsidR="00573B1F" w:rsidRPr="005B7DBC" w:rsidRDefault="00573B1F" w:rsidP="00573B1F">
            <w:pPr>
              <w:rPr>
                <w:sz w:val="20"/>
                <w:szCs w:val="20"/>
              </w:rPr>
            </w:pPr>
            <w:r w:rsidRPr="005B7DBC">
              <w:rPr>
                <w:rFonts w:cstheme="minorHAnsi"/>
                <w:sz w:val="20"/>
                <w:szCs w:val="20"/>
              </w:rPr>
              <w:t xml:space="preserve">“To the extent consistent with State law, </w:t>
            </w:r>
            <w:r w:rsidR="00A223E2" w:rsidRPr="005B7DBC">
              <w:rPr>
                <w:rFonts w:cstheme="minorHAnsi"/>
                <w:sz w:val="20"/>
                <w:szCs w:val="20"/>
              </w:rPr>
              <w:t>issuers</w:t>
            </w:r>
            <w:r w:rsidRPr="005B7DBC">
              <w:rPr>
                <w:rFonts w:cstheme="minorHAnsi"/>
                <w:sz w:val="20"/>
                <w:szCs w:val="20"/>
              </w:rPr>
              <w:t xml:space="preserve"> will be permitted, but not required, to count toward the annual limitation on cost sharing amounts paid toward reducing out-of-pocket costs using any form of direct support offered by drug manufacturers to enrollees for specific prescription drugs.” </w:t>
            </w:r>
            <w:r w:rsidR="00A223E2" w:rsidRPr="005B7DBC">
              <w:rPr>
                <w:rFonts w:cstheme="minorHAnsi"/>
                <w:sz w:val="20"/>
                <w:szCs w:val="20"/>
              </w:rPr>
              <w:t xml:space="preserve">Nebraska will not be enforcing the 2020 NBPP </w:t>
            </w:r>
            <w:r w:rsidR="0095780D" w:rsidRPr="005B7DBC">
              <w:rPr>
                <w:rFonts w:cstheme="minorHAnsi"/>
                <w:sz w:val="20"/>
                <w:szCs w:val="20"/>
              </w:rPr>
              <w:t xml:space="preserve">regarding Drug Manufacturer Coupons </w:t>
            </w:r>
            <w:r w:rsidR="00A223E2" w:rsidRPr="005B7DBC">
              <w:rPr>
                <w:rFonts w:cstheme="minorHAnsi"/>
                <w:sz w:val="20"/>
                <w:szCs w:val="20"/>
              </w:rPr>
              <w:t xml:space="preserve">until there is clarifying Federal guidance. </w:t>
            </w:r>
            <w:r w:rsidRPr="009363B2">
              <w:rPr>
                <w:rFonts w:cstheme="minorHAnsi"/>
                <w:b/>
                <w:bCs/>
                <w:sz w:val="20"/>
                <w:szCs w:val="20"/>
              </w:rPr>
              <w:t>Please clearly state in the policy how drug coupons will, or will not, be counted toward deductible and MOOP.</w:t>
            </w:r>
            <w:r w:rsidRPr="005B7DBC">
              <w:rPr>
                <w:sz w:val="20"/>
                <w:szCs w:val="20"/>
              </w:rPr>
              <w:t xml:space="preserve"> </w:t>
            </w:r>
          </w:p>
        </w:tc>
        <w:tc>
          <w:tcPr>
            <w:tcW w:w="1420" w:type="dxa"/>
          </w:tcPr>
          <w:p w14:paraId="289757EA" w14:textId="77777777" w:rsidR="00573B1F" w:rsidRPr="005B7DBC" w:rsidRDefault="00573B1F" w:rsidP="00573B1F">
            <w:pPr>
              <w:rPr>
                <w:sz w:val="20"/>
                <w:szCs w:val="20"/>
              </w:rPr>
            </w:pPr>
          </w:p>
        </w:tc>
      </w:tr>
      <w:tr w:rsidR="00573B1F" w:rsidRPr="005B7DBC" w14:paraId="7CA58C11" w14:textId="77777777" w:rsidTr="000D4151">
        <w:trPr>
          <w:cantSplit/>
          <w:trHeight w:val="683"/>
        </w:trPr>
        <w:tc>
          <w:tcPr>
            <w:tcW w:w="895" w:type="dxa"/>
          </w:tcPr>
          <w:p w14:paraId="18F4117B" w14:textId="19B7F61F" w:rsidR="00573B1F" w:rsidRPr="005B7DBC" w:rsidRDefault="00573B1F" w:rsidP="00573B1F">
            <w:pPr>
              <w:rPr>
                <w:sz w:val="20"/>
                <w:szCs w:val="20"/>
              </w:rPr>
            </w:pPr>
            <w:r w:rsidRPr="005B7DBC">
              <w:rPr>
                <w:sz w:val="20"/>
                <w:szCs w:val="20"/>
              </w:rPr>
              <w:sym w:font="Wingdings" w:char="F06F"/>
            </w:r>
          </w:p>
        </w:tc>
        <w:tc>
          <w:tcPr>
            <w:tcW w:w="1800" w:type="dxa"/>
          </w:tcPr>
          <w:p w14:paraId="664F6AF5" w14:textId="57909157" w:rsidR="00573B1F" w:rsidRPr="005B7DBC" w:rsidRDefault="00573B1F" w:rsidP="00573B1F">
            <w:pPr>
              <w:rPr>
                <w:sz w:val="20"/>
                <w:szCs w:val="20"/>
              </w:rPr>
            </w:pPr>
            <w:r w:rsidRPr="005B7DBC">
              <w:rPr>
                <w:sz w:val="20"/>
                <w:szCs w:val="20"/>
              </w:rPr>
              <w:t>Maternity Stay</w:t>
            </w:r>
          </w:p>
        </w:tc>
        <w:tc>
          <w:tcPr>
            <w:tcW w:w="2160" w:type="dxa"/>
          </w:tcPr>
          <w:p w14:paraId="0FC71997" w14:textId="6DF37D03" w:rsidR="00573B1F" w:rsidRPr="005B7DBC" w:rsidRDefault="00573B1F" w:rsidP="00573B1F">
            <w:pPr>
              <w:rPr>
                <w:rStyle w:val="Hyperlink"/>
                <w:sz w:val="20"/>
                <w:szCs w:val="20"/>
              </w:rPr>
            </w:pPr>
            <w:hyperlink r:id="rId105" w:history="1">
              <w:r w:rsidRPr="005B7DBC">
                <w:rPr>
                  <w:rStyle w:val="Hyperlink"/>
                  <w:sz w:val="20"/>
                  <w:szCs w:val="20"/>
                </w:rPr>
                <w:t>45 CFR § 148.170</w:t>
              </w:r>
            </w:hyperlink>
          </w:p>
        </w:tc>
        <w:tc>
          <w:tcPr>
            <w:tcW w:w="3075" w:type="dxa"/>
          </w:tcPr>
          <w:p w14:paraId="642D6E80" w14:textId="58AFB749" w:rsidR="00573B1F" w:rsidRPr="005B7DBC" w:rsidRDefault="00573B1F" w:rsidP="00573B1F">
            <w:pPr>
              <w:rPr>
                <w:rFonts w:cstheme="minorHAnsi"/>
                <w:sz w:val="20"/>
                <w:szCs w:val="20"/>
              </w:rPr>
            </w:pPr>
            <w:r w:rsidRPr="005B7DBC">
              <w:rPr>
                <w:rFonts w:cstheme="minorHAnsi"/>
                <w:sz w:val="20"/>
                <w:szCs w:val="20"/>
              </w:rPr>
              <w:t>May not restrict hospital stay to less than 48 hours for normal delivery or 96 hours for C-section.</w:t>
            </w:r>
          </w:p>
        </w:tc>
        <w:tc>
          <w:tcPr>
            <w:tcW w:w="1420" w:type="dxa"/>
          </w:tcPr>
          <w:p w14:paraId="3DF50AA1" w14:textId="77777777" w:rsidR="00573B1F" w:rsidRPr="005B7DBC" w:rsidRDefault="00573B1F" w:rsidP="00573B1F">
            <w:pPr>
              <w:rPr>
                <w:sz w:val="20"/>
                <w:szCs w:val="20"/>
              </w:rPr>
            </w:pPr>
          </w:p>
        </w:tc>
      </w:tr>
      <w:tr w:rsidR="00573B1F" w:rsidRPr="005B7DBC" w14:paraId="2567A158" w14:textId="77777777" w:rsidTr="000D4151">
        <w:trPr>
          <w:cantSplit/>
          <w:trHeight w:val="683"/>
        </w:trPr>
        <w:tc>
          <w:tcPr>
            <w:tcW w:w="895" w:type="dxa"/>
          </w:tcPr>
          <w:p w14:paraId="47FD9E43" w14:textId="6132533C" w:rsidR="00573B1F" w:rsidRPr="005B7DBC" w:rsidRDefault="00573B1F" w:rsidP="00573B1F">
            <w:pPr>
              <w:rPr>
                <w:sz w:val="20"/>
                <w:szCs w:val="20"/>
              </w:rPr>
            </w:pPr>
            <w:r w:rsidRPr="005B7DBC">
              <w:rPr>
                <w:sz w:val="20"/>
                <w:szCs w:val="20"/>
              </w:rPr>
              <w:lastRenderedPageBreak/>
              <w:sym w:font="Wingdings" w:char="F06F"/>
            </w:r>
          </w:p>
        </w:tc>
        <w:tc>
          <w:tcPr>
            <w:tcW w:w="1800" w:type="dxa"/>
          </w:tcPr>
          <w:p w14:paraId="67AD4455" w14:textId="62B00E38" w:rsidR="00573B1F" w:rsidRPr="005B7DBC" w:rsidRDefault="00573B1F" w:rsidP="00573B1F">
            <w:pPr>
              <w:rPr>
                <w:sz w:val="20"/>
                <w:szCs w:val="20"/>
              </w:rPr>
            </w:pPr>
            <w:r w:rsidRPr="005B7DBC">
              <w:rPr>
                <w:sz w:val="20"/>
                <w:szCs w:val="20"/>
              </w:rPr>
              <w:t>Mental Health Parity and Addiction Equity Act</w:t>
            </w:r>
          </w:p>
        </w:tc>
        <w:tc>
          <w:tcPr>
            <w:tcW w:w="2160" w:type="dxa"/>
          </w:tcPr>
          <w:p w14:paraId="7D236277" w14:textId="5CDB7C30" w:rsidR="00573B1F" w:rsidRPr="005B7DBC" w:rsidRDefault="00573B1F" w:rsidP="00573B1F">
            <w:pPr>
              <w:rPr>
                <w:rStyle w:val="Hyperlink"/>
                <w:color w:val="auto"/>
                <w:sz w:val="20"/>
                <w:szCs w:val="20"/>
                <w:u w:val="none"/>
              </w:rPr>
            </w:pPr>
            <w:r w:rsidRPr="005B7DBC">
              <w:rPr>
                <w:rStyle w:val="Hyperlink"/>
                <w:color w:val="auto"/>
                <w:sz w:val="20"/>
                <w:szCs w:val="20"/>
                <w:u w:val="none"/>
              </w:rPr>
              <w:t xml:space="preserve">MHPAEA resources available </w:t>
            </w:r>
            <w:hyperlink r:id="rId106" w:history="1">
              <w:r w:rsidRPr="005B7DBC">
                <w:rPr>
                  <w:rStyle w:val="Hyperlink"/>
                  <w:sz w:val="20"/>
                  <w:szCs w:val="20"/>
                </w:rPr>
                <w:t>online</w:t>
              </w:r>
            </w:hyperlink>
            <w:r w:rsidRPr="005B7DBC">
              <w:rPr>
                <w:rStyle w:val="Hyperlink"/>
                <w:color w:val="auto"/>
                <w:sz w:val="20"/>
                <w:szCs w:val="20"/>
                <w:u w:val="none"/>
              </w:rPr>
              <w:t xml:space="preserve">, may complete </w:t>
            </w:r>
            <w:hyperlink r:id="rId107" w:history="1">
              <w:r w:rsidRPr="005B7DBC">
                <w:rPr>
                  <w:rStyle w:val="Hyperlink"/>
                  <w:sz w:val="20"/>
                  <w:szCs w:val="20"/>
                </w:rPr>
                <w:t>self-compliance tool</w:t>
              </w:r>
            </w:hyperlink>
            <w:r w:rsidRPr="005B7DBC">
              <w:rPr>
                <w:rStyle w:val="Hyperlink"/>
                <w:color w:val="auto"/>
                <w:sz w:val="20"/>
                <w:szCs w:val="20"/>
                <w:u w:val="none"/>
              </w:rPr>
              <w:t xml:space="preserve"> to demonstrate plan compliance</w:t>
            </w:r>
          </w:p>
        </w:tc>
        <w:tc>
          <w:tcPr>
            <w:tcW w:w="3075" w:type="dxa"/>
          </w:tcPr>
          <w:p w14:paraId="26BF3FDB" w14:textId="77777777" w:rsidR="00573B1F" w:rsidRPr="005B7DBC" w:rsidRDefault="00573B1F" w:rsidP="00573B1F">
            <w:pPr>
              <w:pStyle w:val="NoSpacing"/>
              <w:rPr>
                <w:rFonts w:cstheme="minorHAnsi"/>
                <w:sz w:val="20"/>
                <w:szCs w:val="20"/>
              </w:rPr>
            </w:pPr>
            <w:r w:rsidRPr="005B7DBC">
              <w:rPr>
                <w:rFonts w:cstheme="minorHAnsi"/>
                <w:sz w:val="20"/>
                <w:szCs w:val="20"/>
              </w:rPr>
              <w:t xml:space="preserve">Mental health benefits same as physical sickness. Benefits for mental health/substance use disorder same cost sharing and limits as medical/surgical. </w:t>
            </w:r>
          </w:p>
          <w:p w14:paraId="7C16C317" w14:textId="7C57387E" w:rsidR="00573B1F" w:rsidRPr="005B7DBC" w:rsidRDefault="00573B1F" w:rsidP="00573B1F">
            <w:pPr>
              <w:pStyle w:val="NoSpacing"/>
              <w:rPr>
                <w:rFonts w:cstheme="minorHAnsi"/>
                <w:sz w:val="20"/>
                <w:szCs w:val="20"/>
              </w:rPr>
            </w:pPr>
            <w:r w:rsidRPr="005B7DBC">
              <w:rPr>
                <w:rFonts w:cstheme="minorHAnsi"/>
                <w:sz w:val="20"/>
                <w:szCs w:val="20"/>
              </w:rPr>
              <w:t>Excel templates for FR/QTLs and for NQTLs are available in SERFF</w:t>
            </w:r>
            <w:r w:rsidR="009363B2">
              <w:rPr>
                <w:rFonts w:cstheme="minorHAnsi"/>
                <w:sz w:val="20"/>
                <w:szCs w:val="20"/>
              </w:rPr>
              <w:t xml:space="preserve"> &amp; </w:t>
            </w:r>
            <w:hyperlink r:id="rId108" w:history="1">
              <w:r w:rsidR="009363B2" w:rsidRPr="005B7DBC">
                <w:rPr>
                  <w:rStyle w:val="Hyperlink"/>
                  <w:rFonts w:ascii="Calibri" w:hAnsi="Calibri" w:cs="Calibri"/>
                  <w:sz w:val="20"/>
                  <w:szCs w:val="20"/>
                </w:rPr>
                <w:t>NDOI’s Insurers Life and Health webpage</w:t>
              </w:r>
            </w:hyperlink>
            <w:r w:rsidRPr="005B7DBC">
              <w:rPr>
                <w:rFonts w:cstheme="minorHAnsi"/>
                <w:sz w:val="20"/>
                <w:szCs w:val="20"/>
              </w:rPr>
              <w:t>.</w:t>
            </w:r>
          </w:p>
          <w:p w14:paraId="51857D85" w14:textId="48F5EEFE" w:rsidR="00573B1F" w:rsidRPr="005B7DBC" w:rsidRDefault="009363B2" w:rsidP="00573B1F">
            <w:pPr>
              <w:rPr>
                <w:rFonts w:cstheme="minorHAnsi"/>
                <w:b/>
                <w:bCs/>
                <w:sz w:val="20"/>
                <w:szCs w:val="20"/>
              </w:rPr>
            </w:pPr>
            <w:r>
              <w:rPr>
                <w:rFonts w:cstheme="minorHAnsi"/>
                <w:b/>
                <w:bCs/>
                <w:sz w:val="20"/>
                <w:szCs w:val="20"/>
              </w:rPr>
              <w:t>I</w:t>
            </w:r>
            <w:r w:rsidR="00573B1F" w:rsidRPr="005B7DBC">
              <w:rPr>
                <w:rFonts w:cstheme="minorHAnsi"/>
                <w:b/>
                <w:bCs/>
                <w:sz w:val="20"/>
                <w:szCs w:val="20"/>
              </w:rPr>
              <w:t>ssuers must demonstrate MHPAEA analysis for filings in both FR/QTLs and NQTLs.</w:t>
            </w:r>
            <w:r>
              <w:rPr>
                <w:rFonts w:cstheme="minorHAnsi"/>
                <w:b/>
                <w:bCs/>
                <w:sz w:val="20"/>
                <w:szCs w:val="20"/>
              </w:rPr>
              <w:t xml:space="preserve"> </w:t>
            </w:r>
            <w:r w:rsidRPr="005B7DBC">
              <w:rPr>
                <w:sz w:val="20"/>
                <w:szCs w:val="20"/>
              </w:rPr>
              <w:t>Please submit the FR/QTL template in excel file format with open formulas. Please also include an actuarial memorandum certifying MHPAEA documentation</w:t>
            </w:r>
            <w:r>
              <w:rPr>
                <w:sz w:val="20"/>
                <w:szCs w:val="20"/>
              </w:rPr>
              <w:t xml:space="preserve"> in the SERFF binder</w:t>
            </w:r>
          </w:p>
        </w:tc>
        <w:tc>
          <w:tcPr>
            <w:tcW w:w="1420" w:type="dxa"/>
          </w:tcPr>
          <w:p w14:paraId="092D2EC3" w14:textId="77777777" w:rsidR="00573B1F" w:rsidRPr="005B7DBC" w:rsidRDefault="00573B1F" w:rsidP="00573B1F">
            <w:pPr>
              <w:rPr>
                <w:sz w:val="20"/>
                <w:szCs w:val="20"/>
              </w:rPr>
            </w:pPr>
          </w:p>
        </w:tc>
      </w:tr>
      <w:tr w:rsidR="00573B1F" w:rsidRPr="005B7DBC" w14:paraId="5B2B7C9D" w14:textId="77777777" w:rsidTr="000D4151">
        <w:trPr>
          <w:cantSplit/>
          <w:trHeight w:val="683"/>
        </w:trPr>
        <w:tc>
          <w:tcPr>
            <w:tcW w:w="895" w:type="dxa"/>
          </w:tcPr>
          <w:p w14:paraId="3E5EF3EC" w14:textId="73B83645" w:rsidR="00573B1F" w:rsidRPr="005B7DBC" w:rsidRDefault="00573B1F" w:rsidP="00573B1F">
            <w:pPr>
              <w:rPr>
                <w:sz w:val="20"/>
                <w:szCs w:val="20"/>
              </w:rPr>
            </w:pPr>
            <w:r w:rsidRPr="005B7DBC">
              <w:rPr>
                <w:sz w:val="20"/>
                <w:szCs w:val="20"/>
              </w:rPr>
              <w:sym w:font="Wingdings" w:char="F06F"/>
            </w:r>
          </w:p>
        </w:tc>
        <w:tc>
          <w:tcPr>
            <w:tcW w:w="1800" w:type="dxa"/>
          </w:tcPr>
          <w:p w14:paraId="5BC07030" w14:textId="773F111B" w:rsidR="00573B1F" w:rsidRPr="005B7DBC" w:rsidRDefault="00573B1F" w:rsidP="00573B1F">
            <w:pPr>
              <w:rPr>
                <w:sz w:val="20"/>
                <w:szCs w:val="20"/>
              </w:rPr>
            </w:pPr>
            <w:r w:rsidRPr="005B7DBC">
              <w:rPr>
                <w:sz w:val="20"/>
                <w:szCs w:val="20"/>
              </w:rPr>
              <w:t>Network Adequacy</w:t>
            </w:r>
          </w:p>
        </w:tc>
        <w:tc>
          <w:tcPr>
            <w:tcW w:w="2160" w:type="dxa"/>
          </w:tcPr>
          <w:p w14:paraId="70B4AB0F" w14:textId="2F4B4AA5" w:rsidR="00573B1F" w:rsidRPr="005B7DBC" w:rsidRDefault="00573B1F" w:rsidP="00573B1F">
            <w:pPr>
              <w:rPr>
                <w:sz w:val="20"/>
                <w:szCs w:val="20"/>
              </w:rPr>
            </w:pPr>
            <w:hyperlink r:id="rId109" w:history="1">
              <w:r w:rsidRPr="005B7DBC">
                <w:rPr>
                  <w:rStyle w:val="Hyperlink"/>
                  <w:sz w:val="20"/>
                  <w:szCs w:val="20"/>
                </w:rPr>
                <w:t>§ 44-7105</w:t>
              </w:r>
            </w:hyperlink>
            <w:r w:rsidRPr="005B7DBC">
              <w:rPr>
                <w:sz w:val="20"/>
                <w:szCs w:val="20"/>
              </w:rPr>
              <w:t xml:space="preserve"> and</w:t>
            </w:r>
          </w:p>
          <w:p w14:paraId="009CCEE9" w14:textId="5F086A1F" w:rsidR="00573B1F" w:rsidRPr="005B7DBC" w:rsidRDefault="00573B1F" w:rsidP="00573B1F">
            <w:pPr>
              <w:rPr>
                <w:rStyle w:val="Hyperlink"/>
                <w:sz w:val="20"/>
                <w:szCs w:val="20"/>
              </w:rPr>
            </w:pPr>
            <w:hyperlink r:id="rId110" w:history="1">
              <w:r w:rsidRPr="005B7DBC">
                <w:rPr>
                  <w:rStyle w:val="Hyperlink"/>
                  <w:sz w:val="20"/>
                  <w:szCs w:val="20"/>
                </w:rPr>
                <w:t>45 CFR § 156.230</w:t>
              </w:r>
            </w:hyperlink>
            <w:r w:rsidRPr="005B7DBC">
              <w:rPr>
                <w:sz w:val="20"/>
                <w:szCs w:val="20"/>
              </w:rPr>
              <w:t xml:space="preserve"> </w:t>
            </w:r>
          </w:p>
        </w:tc>
        <w:tc>
          <w:tcPr>
            <w:tcW w:w="3075" w:type="dxa"/>
          </w:tcPr>
          <w:p w14:paraId="03578562" w14:textId="47BCA253" w:rsidR="00573B1F" w:rsidRPr="005B7DBC" w:rsidRDefault="00573B1F" w:rsidP="00573B1F">
            <w:pPr>
              <w:rPr>
                <w:rFonts w:cstheme="minorHAnsi"/>
                <w:sz w:val="20"/>
                <w:szCs w:val="20"/>
              </w:rPr>
            </w:pPr>
            <w:r w:rsidRPr="005B7DBC">
              <w:rPr>
                <w:rFonts w:cstheme="minorHAnsi"/>
                <w:sz w:val="20"/>
                <w:szCs w:val="20"/>
              </w:rPr>
              <w:t>Health carriers must have an access plan containing the requirements at 44-7105(2).</w:t>
            </w:r>
          </w:p>
          <w:p w14:paraId="3841D089" w14:textId="77777777" w:rsidR="00573B1F" w:rsidRPr="005B7DBC" w:rsidRDefault="00573B1F" w:rsidP="00573B1F">
            <w:pPr>
              <w:rPr>
                <w:rFonts w:cstheme="minorHAnsi"/>
                <w:sz w:val="20"/>
                <w:szCs w:val="20"/>
              </w:rPr>
            </w:pPr>
            <w:r w:rsidRPr="005B7DBC">
              <w:rPr>
                <w:rFonts w:cstheme="minorHAnsi"/>
                <w:sz w:val="20"/>
                <w:szCs w:val="20"/>
              </w:rPr>
              <w:t xml:space="preserve">If the carrier’s in-network hospital does not have an in-network ancillary provider, then the carrier </w:t>
            </w:r>
            <w:proofErr w:type="gramStart"/>
            <w:r w:rsidRPr="005B7DBC">
              <w:rPr>
                <w:rFonts w:cstheme="minorHAnsi"/>
                <w:sz w:val="20"/>
                <w:szCs w:val="20"/>
              </w:rPr>
              <w:t>has to</w:t>
            </w:r>
            <w:proofErr w:type="gramEnd"/>
            <w:r w:rsidRPr="005B7DBC">
              <w:rPr>
                <w:rFonts w:cstheme="minorHAnsi"/>
                <w:sz w:val="20"/>
                <w:szCs w:val="20"/>
              </w:rPr>
              <w:t xml:space="preserve"> reimburse the nonparticipating provider at UCR.  This requires a definition of UCR with a method to calculate UCR, not just “in an amount determined by the insurer.”</w:t>
            </w:r>
          </w:p>
          <w:p w14:paraId="1ABA8296" w14:textId="5F12A57D" w:rsidR="00573B1F" w:rsidRPr="005B7DBC" w:rsidRDefault="00573B1F" w:rsidP="00573B1F">
            <w:pPr>
              <w:rPr>
                <w:rFonts w:cstheme="minorHAnsi"/>
                <w:b/>
                <w:bCs/>
                <w:sz w:val="20"/>
                <w:szCs w:val="20"/>
              </w:rPr>
            </w:pPr>
            <w:r w:rsidRPr="005B7DBC">
              <w:rPr>
                <w:rFonts w:cstheme="minorHAnsi"/>
                <w:b/>
                <w:bCs/>
                <w:sz w:val="20"/>
                <w:szCs w:val="20"/>
              </w:rPr>
              <w:t>The Access Plan template is available in SERFF.</w:t>
            </w:r>
          </w:p>
        </w:tc>
        <w:tc>
          <w:tcPr>
            <w:tcW w:w="1420" w:type="dxa"/>
          </w:tcPr>
          <w:p w14:paraId="003061FB" w14:textId="77777777" w:rsidR="00573B1F" w:rsidRPr="005B7DBC" w:rsidRDefault="00573B1F" w:rsidP="00573B1F">
            <w:pPr>
              <w:rPr>
                <w:sz w:val="20"/>
                <w:szCs w:val="20"/>
              </w:rPr>
            </w:pPr>
          </w:p>
        </w:tc>
      </w:tr>
      <w:tr w:rsidR="00573B1F" w:rsidRPr="005B7DBC" w14:paraId="646270A3" w14:textId="77777777" w:rsidTr="000D4151">
        <w:trPr>
          <w:cantSplit/>
          <w:trHeight w:val="683"/>
        </w:trPr>
        <w:tc>
          <w:tcPr>
            <w:tcW w:w="895" w:type="dxa"/>
          </w:tcPr>
          <w:p w14:paraId="68B5FF9F" w14:textId="477551E7" w:rsidR="00573B1F" w:rsidRPr="005B7DBC" w:rsidRDefault="00573B1F" w:rsidP="00573B1F">
            <w:pPr>
              <w:rPr>
                <w:sz w:val="20"/>
                <w:szCs w:val="20"/>
              </w:rPr>
            </w:pPr>
            <w:r w:rsidRPr="005B7DBC">
              <w:rPr>
                <w:sz w:val="20"/>
                <w:szCs w:val="20"/>
              </w:rPr>
              <w:sym w:font="Wingdings" w:char="F06F"/>
            </w:r>
          </w:p>
        </w:tc>
        <w:tc>
          <w:tcPr>
            <w:tcW w:w="1800" w:type="dxa"/>
          </w:tcPr>
          <w:p w14:paraId="291C5F10" w14:textId="3C6BF223" w:rsidR="00573B1F" w:rsidRPr="005B7DBC" w:rsidRDefault="00573B1F" w:rsidP="00573B1F">
            <w:pPr>
              <w:rPr>
                <w:sz w:val="20"/>
                <w:szCs w:val="20"/>
              </w:rPr>
            </w:pPr>
            <w:r w:rsidRPr="005B7DBC">
              <w:rPr>
                <w:sz w:val="20"/>
                <w:szCs w:val="20"/>
              </w:rPr>
              <w:t>Posted Network</w:t>
            </w:r>
          </w:p>
        </w:tc>
        <w:tc>
          <w:tcPr>
            <w:tcW w:w="2160" w:type="dxa"/>
          </w:tcPr>
          <w:p w14:paraId="4077BCA8" w14:textId="647FAD1D" w:rsidR="00573B1F" w:rsidRPr="005B7DBC" w:rsidRDefault="00573B1F" w:rsidP="00573B1F">
            <w:pPr>
              <w:rPr>
                <w:sz w:val="20"/>
                <w:szCs w:val="20"/>
              </w:rPr>
            </w:pPr>
            <w:hyperlink r:id="rId111" w:history="1">
              <w:r w:rsidRPr="005B7DBC">
                <w:rPr>
                  <w:rStyle w:val="Hyperlink"/>
                  <w:sz w:val="20"/>
                  <w:szCs w:val="20"/>
                </w:rPr>
                <w:t xml:space="preserve">45 CFR </w:t>
              </w:r>
              <w:proofErr w:type="gramStart"/>
              <w:r w:rsidRPr="005B7DBC">
                <w:rPr>
                  <w:rStyle w:val="Hyperlink"/>
                  <w:sz w:val="20"/>
                  <w:szCs w:val="20"/>
                </w:rPr>
                <w:t>§  156.230</w:t>
              </w:r>
              <w:proofErr w:type="gramEnd"/>
              <w:r w:rsidRPr="005B7DBC">
                <w:rPr>
                  <w:rStyle w:val="Hyperlink"/>
                  <w:sz w:val="20"/>
                  <w:szCs w:val="20"/>
                </w:rPr>
                <w:t>(b)</w:t>
              </w:r>
            </w:hyperlink>
          </w:p>
        </w:tc>
        <w:tc>
          <w:tcPr>
            <w:tcW w:w="3075" w:type="dxa"/>
          </w:tcPr>
          <w:p w14:paraId="43DEED9B" w14:textId="77777777" w:rsidR="00573B1F" w:rsidRPr="005B7DBC" w:rsidRDefault="00573B1F" w:rsidP="00573B1F">
            <w:pPr>
              <w:rPr>
                <w:rFonts w:cstheme="minorHAnsi"/>
                <w:sz w:val="20"/>
                <w:szCs w:val="20"/>
              </w:rPr>
            </w:pPr>
            <w:r w:rsidRPr="005B7DBC">
              <w:rPr>
                <w:rFonts w:cstheme="minorHAnsi"/>
                <w:sz w:val="20"/>
                <w:szCs w:val="20"/>
              </w:rPr>
              <w:t xml:space="preserve">QHP issuers must make provider directories available to the </w:t>
            </w:r>
            <w:proofErr w:type="gramStart"/>
            <w:r w:rsidRPr="005B7DBC">
              <w:rPr>
                <w:rFonts w:cstheme="minorHAnsi"/>
                <w:sz w:val="20"/>
                <w:szCs w:val="20"/>
              </w:rPr>
              <w:t>Exchange;</w:t>
            </w:r>
            <w:proofErr w:type="gramEnd"/>
          </w:p>
          <w:p w14:paraId="4C8D5CAF" w14:textId="427BA4D5" w:rsidR="00573B1F" w:rsidRPr="005B7DBC" w:rsidRDefault="00573B1F" w:rsidP="00573B1F">
            <w:pPr>
              <w:rPr>
                <w:rFonts w:cstheme="minorHAnsi"/>
                <w:sz w:val="20"/>
                <w:szCs w:val="20"/>
              </w:rPr>
            </w:pPr>
            <w:r w:rsidRPr="005B7DBC">
              <w:rPr>
                <w:rFonts w:cstheme="minorHAnsi"/>
                <w:sz w:val="20"/>
                <w:szCs w:val="20"/>
              </w:rPr>
              <w:t>Up-to-date, accurate, and complete provider directory, including information on which providers are accepting new patients, must be published on the issuer’s public web site, distinguishing provider networks if multiple networks are maintained.</w:t>
            </w:r>
          </w:p>
        </w:tc>
        <w:tc>
          <w:tcPr>
            <w:tcW w:w="1420" w:type="dxa"/>
          </w:tcPr>
          <w:p w14:paraId="662995BD" w14:textId="77777777" w:rsidR="00573B1F" w:rsidRPr="005B7DBC" w:rsidRDefault="00573B1F" w:rsidP="00573B1F">
            <w:pPr>
              <w:rPr>
                <w:sz w:val="20"/>
                <w:szCs w:val="20"/>
              </w:rPr>
            </w:pPr>
          </w:p>
        </w:tc>
      </w:tr>
      <w:tr w:rsidR="00573B1F" w:rsidRPr="005B7DBC" w14:paraId="228AACDE" w14:textId="77777777" w:rsidTr="000D4151">
        <w:trPr>
          <w:cantSplit/>
          <w:trHeight w:val="683"/>
        </w:trPr>
        <w:tc>
          <w:tcPr>
            <w:tcW w:w="895" w:type="dxa"/>
          </w:tcPr>
          <w:p w14:paraId="16A059F0" w14:textId="69E9A587" w:rsidR="00573B1F" w:rsidRPr="005B7DBC" w:rsidRDefault="00573B1F" w:rsidP="00573B1F">
            <w:pPr>
              <w:rPr>
                <w:sz w:val="20"/>
                <w:szCs w:val="20"/>
              </w:rPr>
            </w:pPr>
            <w:r w:rsidRPr="005B7DBC">
              <w:rPr>
                <w:sz w:val="20"/>
                <w:szCs w:val="20"/>
              </w:rPr>
              <w:sym w:font="Wingdings" w:char="F06F"/>
            </w:r>
          </w:p>
        </w:tc>
        <w:tc>
          <w:tcPr>
            <w:tcW w:w="1800" w:type="dxa"/>
          </w:tcPr>
          <w:p w14:paraId="20A71984" w14:textId="59356FB6" w:rsidR="00573B1F" w:rsidRPr="005B7DBC" w:rsidRDefault="00573B1F" w:rsidP="00573B1F">
            <w:pPr>
              <w:rPr>
                <w:sz w:val="20"/>
                <w:szCs w:val="20"/>
              </w:rPr>
            </w:pPr>
            <w:r w:rsidRPr="005B7DBC">
              <w:rPr>
                <w:sz w:val="20"/>
                <w:szCs w:val="20"/>
              </w:rPr>
              <w:t>Out-of-Network (OON) Emergency Coverage</w:t>
            </w:r>
          </w:p>
        </w:tc>
        <w:tc>
          <w:tcPr>
            <w:tcW w:w="2160" w:type="dxa"/>
          </w:tcPr>
          <w:p w14:paraId="458AA1D0" w14:textId="0AFEC23B" w:rsidR="00573B1F" w:rsidRPr="005B7DBC" w:rsidRDefault="00573B1F" w:rsidP="00573B1F">
            <w:pPr>
              <w:rPr>
                <w:sz w:val="20"/>
                <w:szCs w:val="20"/>
              </w:rPr>
            </w:pPr>
            <w:hyperlink r:id="rId112" w:history="1">
              <w:r w:rsidRPr="005B7DBC">
                <w:rPr>
                  <w:rStyle w:val="Hyperlink"/>
                  <w:sz w:val="20"/>
                  <w:szCs w:val="20"/>
                </w:rPr>
                <w:t>45 CFR § 156.130</w:t>
              </w:r>
            </w:hyperlink>
            <w:r w:rsidRPr="005B7DBC">
              <w:rPr>
                <w:rStyle w:val="Hyperlink"/>
                <w:sz w:val="20"/>
                <w:szCs w:val="20"/>
              </w:rPr>
              <w:t>(g)</w:t>
            </w:r>
          </w:p>
        </w:tc>
        <w:tc>
          <w:tcPr>
            <w:tcW w:w="3075" w:type="dxa"/>
          </w:tcPr>
          <w:p w14:paraId="122C8216" w14:textId="77777777" w:rsidR="00573B1F" w:rsidRPr="005B7DBC" w:rsidRDefault="00573B1F" w:rsidP="00573B1F">
            <w:pPr>
              <w:rPr>
                <w:rFonts w:cstheme="minorHAnsi"/>
                <w:sz w:val="20"/>
                <w:szCs w:val="20"/>
              </w:rPr>
            </w:pPr>
            <w:r w:rsidRPr="005B7DBC">
              <w:rPr>
                <w:rFonts w:cstheme="minorHAnsi"/>
                <w:b/>
                <w:sz w:val="20"/>
                <w:szCs w:val="20"/>
              </w:rPr>
              <w:t>Non-emergency OON</w:t>
            </w:r>
            <w:r w:rsidRPr="005B7DBC">
              <w:rPr>
                <w:rFonts w:cstheme="minorHAnsi"/>
                <w:sz w:val="20"/>
                <w:szCs w:val="20"/>
              </w:rPr>
              <w:t xml:space="preserve"> – must define what benefits are based on and how calculated.</w:t>
            </w:r>
          </w:p>
          <w:p w14:paraId="726E7FA0" w14:textId="26D76815" w:rsidR="00573B1F" w:rsidRPr="005B7DBC" w:rsidRDefault="00573B1F" w:rsidP="00573B1F">
            <w:pPr>
              <w:rPr>
                <w:rFonts w:cstheme="minorHAnsi"/>
                <w:sz w:val="20"/>
                <w:szCs w:val="20"/>
              </w:rPr>
            </w:pPr>
            <w:r w:rsidRPr="005B7DBC">
              <w:rPr>
                <w:rFonts w:cstheme="minorHAnsi"/>
                <w:b/>
                <w:sz w:val="20"/>
                <w:szCs w:val="20"/>
              </w:rPr>
              <w:t>Emergency OON</w:t>
            </w:r>
            <w:r w:rsidRPr="005B7DBC">
              <w:rPr>
                <w:rFonts w:cstheme="minorHAnsi"/>
                <w:sz w:val="20"/>
                <w:szCs w:val="20"/>
              </w:rPr>
              <w:t xml:space="preserve"> – now covered by No Surprises Act.</w:t>
            </w:r>
          </w:p>
        </w:tc>
        <w:tc>
          <w:tcPr>
            <w:tcW w:w="1420" w:type="dxa"/>
          </w:tcPr>
          <w:p w14:paraId="14231FE1" w14:textId="77777777" w:rsidR="00573B1F" w:rsidRPr="005B7DBC" w:rsidRDefault="00573B1F" w:rsidP="00573B1F">
            <w:pPr>
              <w:rPr>
                <w:sz w:val="20"/>
                <w:szCs w:val="20"/>
              </w:rPr>
            </w:pPr>
          </w:p>
        </w:tc>
      </w:tr>
      <w:tr w:rsidR="00573B1F" w:rsidRPr="005B7DBC" w14:paraId="02B9CD7E" w14:textId="77777777" w:rsidTr="000D4151">
        <w:trPr>
          <w:cantSplit/>
          <w:trHeight w:val="683"/>
        </w:trPr>
        <w:tc>
          <w:tcPr>
            <w:tcW w:w="895" w:type="dxa"/>
          </w:tcPr>
          <w:p w14:paraId="269053E6" w14:textId="13225BA5" w:rsidR="00573B1F" w:rsidRPr="005B7DBC" w:rsidRDefault="00573B1F" w:rsidP="00573B1F">
            <w:pPr>
              <w:rPr>
                <w:sz w:val="20"/>
                <w:szCs w:val="20"/>
              </w:rPr>
            </w:pPr>
            <w:r w:rsidRPr="005B7DBC">
              <w:rPr>
                <w:sz w:val="20"/>
                <w:szCs w:val="20"/>
              </w:rPr>
              <w:lastRenderedPageBreak/>
              <w:sym w:font="Wingdings" w:char="F06F"/>
            </w:r>
          </w:p>
        </w:tc>
        <w:tc>
          <w:tcPr>
            <w:tcW w:w="1800" w:type="dxa"/>
          </w:tcPr>
          <w:p w14:paraId="09EF6631" w14:textId="66793437" w:rsidR="00573B1F" w:rsidRPr="005B7DBC" w:rsidRDefault="00573B1F" w:rsidP="00573B1F">
            <w:pPr>
              <w:rPr>
                <w:sz w:val="20"/>
                <w:szCs w:val="20"/>
              </w:rPr>
            </w:pPr>
            <w:r w:rsidRPr="005B7DBC">
              <w:rPr>
                <w:sz w:val="20"/>
                <w:szCs w:val="20"/>
              </w:rPr>
              <w:t xml:space="preserve">No Surprises Act (NSA) </w:t>
            </w:r>
          </w:p>
        </w:tc>
        <w:tc>
          <w:tcPr>
            <w:tcW w:w="2160" w:type="dxa"/>
          </w:tcPr>
          <w:p w14:paraId="40300BCA" w14:textId="70273B66" w:rsidR="00573B1F" w:rsidRPr="005B7DBC" w:rsidRDefault="00573B1F" w:rsidP="00573B1F">
            <w:pPr>
              <w:rPr>
                <w:sz w:val="20"/>
                <w:szCs w:val="20"/>
              </w:rPr>
            </w:pPr>
            <w:hyperlink r:id="rId113" w:history="1">
              <w:r w:rsidRPr="005B7DBC">
                <w:rPr>
                  <w:rStyle w:val="Hyperlink"/>
                  <w:sz w:val="20"/>
                  <w:szCs w:val="20"/>
                </w:rPr>
                <w:t>cms.gov/</w:t>
              </w:r>
              <w:proofErr w:type="spellStart"/>
              <w:r w:rsidRPr="005B7DBC">
                <w:rPr>
                  <w:rStyle w:val="Hyperlink"/>
                  <w:sz w:val="20"/>
                  <w:szCs w:val="20"/>
                </w:rPr>
                <w:t>nosurprises</w:t>
              </w:r>
              <w:proofErr w:type="spellEnd"/>
              <w:r w:rsidRPr="005B7DBC">
                <w:rPr>
                  <w:rStyle w:val="Hyperlink"/>
                  <w:sz w:val="20"/>
                  <w:szCs w:val="20"/>
                </w:rPr>
                <w:t xml:space="preserve"> </w:t>
              </w:r>
            </w:hyperlink>
            <w:r w:rsidRPr="005B7DBC">
              <w:rPr>
                <w:sz w:val="20"/>
                <w:szCs w:val="20"/>
              </w:rPr>
              <w:t xml:space="preserve"> for federal resources</w:t>
            </w:r>
          </w:p>
        </w:tc>
        <w:tc>
          <w:tcPr>
            <w:tcW w:w="3075" w:type="dxa"/>
          </w:tcPr>
          <w:p w14:paraId="771B54F8" w14:textId="77777777" w:rsidR="00573B1F" w:rsidRPr="005B7DBC" w:rsidRDefault="00573B1F" w:rsidP="00573B1F">
            <w:pPr>
              <w:rPr>
                <w:rFonts w:cstheme="minorHAnsi"/>
                <w:sz w:val="20"/>
                <w:szCs w:val="20"/>
              </w:rPr>
            </w:pPr>
            <w:r w:rsidRPr="005B7DBC">
              <w:rPr>
                <w:rFonts w:cstheme="minorHAnsi"/>
                <w:sz w:val="20"/>
                <w:szCs w:val="20"/>
              </w:rPr>
              <w:t xml:space="preserve">Applies to emergency services (some past-stabilization emergency services are covered), non-emergency services by OON providers at in-network facilities, and air ambulance (but not ground ambulance). </w:t>
            </w:r>
          </w:p>
          <w:p w14:paraId="4877346D" w14:textId="72BFD7EF" w:rsidR="00573B1F" w:rsidRPr="005B7DBC" w:rsidRDefault="00573B1F" w:rsidP="00573B1F">
            <w:pPr>
              <w:rPr>
                <w:rFonts w:cstheme="minorHAnsi"/>
                <w:sz w:val="20"/>
                <w:szCs w:val="20"/>
              </w:rPr>
            </w:pPr>
            <w:r w:rsidRPr="005B7DBC">
              <w:rPr>
                <w:rFonts w:cstheme="minorHAnsi"/>
                <w:sz w:val="20"/>
                <w:szCs w:val="20"/>
              </w:rPr>
              <w:t xml:space="preserve">*Policy must describe the types of services that are protected from balance billing. A list of CPT codes is </w:t>
            </w:r>
            <w:r w:rsidRPr="005B7DBC">
              <w:rPr>
                <w:rFonts w:cstheme="minorHAnsi"/>
                <w:sz w:val="20"/>
                <w:szCs w:val="20"/>
                <w:u w:val="single"/>
              </w:rPr>
              <w:t>not</w:t>
            </w:r>
            <w:r w:rsidRPr="005B7DBC">
              <w:rPr>
                <w:rFonts w:cstheme="minorHAnsi"/>
                <w:sz w:val="20"/>
                <w:szCs w:val="20"/>
              </w:rPr>
              <w:t xml:space="preserve"> required.</w:t>
            </w:r>
          </w:p>
          <w:p w14:paraId="0E4121BF" w14:textId="5D734C62" w:rsidR="00573B1F" w:rsidRPr="005B7DBC" w:rsidRDefault="00573B1F" w:rsidP="00573B1F">
            <w:pPr>
              <w:rPr>
                <w:rFonts w:cstheme="minorHAnsi"/>
                <w:sz w:val="20"/>
                <w:szCs w:val="20"/>
              </w:rPr>
            </w:pPr>
            <w:r w:rsidRPr="005B7DBC">
              <w:rPr>
                <w:rFonts w:cstheme="minorHAnsi"/>
                <w:sz w:val="20"/>
                <w:szCs w:val="20"/>
              </w:rPr>
              <w:t>*Policy must explain that when a claim is made, the insurer will send an Explanation of Benefits that includes contact information for the insurer in the event an insured receives a surprise balance bill.</w:t>
            </w:r>
          </w:p>
        </w:tc>
        <w:tc>
          <w:tcPr>
            <w:tcW w:w="1420" w:type="dxa"/>
          </w:tcPr>
          <w:p w14:paraId="73B85C4C" w14:textId="77777777" w:rsidR="00573B1F" w:rsidRPr="005B7DBC" w:rsidRDefault="00573B1F" w:rsidP="00573B1F">
            <w:pPr>
              <w:rPr>
                <w:sz w:val="20"/>
                <w:szCs w:val="20"/>
              </w:rPr>
            </w:pPr>
          </w:p>
        </w:tc>
      </w:tr>
      <w:tr w:rsidR="00573B1F" w:rsidRPr="005B7DBC" w14:paraId="26E0AAA9" w14:textId="77777777" w:rsidTr="000D4151">
        <w:trPr>
          <w:cantSplit/>
          <w:trHeight w:val="683"/>
        </w:trPr>
        <w:tc>
          <w:tcPr>
            <w:tcW w:w="895" w:type="dxa"/>
          </w:tcPr>
          <w:p w14:paraId="4526802B" w14:textId="77777777" w:rsidR="00573B1F" w:rsidRPr="005B7DBC" w:rsidRDefault="00573B1F" w:rsidP="00573B1F">
            <w:pPr>
              <w:rPr>
                <w:sz w:val="20"/>
                <w:szCs w:val="20"/>
              </w:rPr>
            </w:pPr>
          </w:p>
        </w:tc>
        <w:tc>
          <w:tcPr>
            <w:tcW w:w="1800" w:type="dxa"/>
          </w:tcPr>
          <w:p w14:paraId="710FBD99" w14:textId="2CA59DEA" w:rsidR="00573B1F" w:rsidRPr="005B7DBC" w:rsidRDefault="00573B1F" w:rsidP="00573B1F">
            <w:pPr>
              <w:rPr>
                <w:sz w:val="20"/>
                <w:szCs w:val="20"/>
              </w:rPr>
            </w:pPr>
            <w:r w:rsidRPr="005B7DBC">
              <w:rPr>
                <w:sz w:val="20"/>
                <w:szCs w:val="20"/>
              </w:rPr>
              <w:t>Clarification of interaction between NSA and Nebraska surprise balance billing statutes (not required in policy language, just for filers’ information)</w:t>
            </w:r>
          </w:p>
        </w:tc>
        <w:tc>
          <w:tcPr>
            <w:tcW w:w="2160" w:type="dxa"/>
          </w:tcPr>
          <w:p w14:paraId="03E97778" w14:textId="77777777" w:rsidR="00573B1F" w:rsidRPr="005B7DBC" w:rsidRDefault="00573B1F" w:rsidP="00573B1F">
            <w:pPr>
              <w:rPr>
                <w:sz w:val="20"/>
                <w:szCs w:val="20"/>
              </w:rPr>
            </w:pPr>
          </w:p>
        </w:tc>
        <w:tc>
          <w:tcPr>
            <w:tcW w:w="3075" w:type="dxa"/>
          </w:tcPr>
          <w:p w14:paraId="2E98E4D3" w14:textId="077A3661" w:rsidR="00573B1F" w:rsidRPr="005B7DBC" w:rsidRDefault="00573B1F" w:rsidP="00573B1F">
            <w:pPr>
              <w:rPr>
                <w:rFonts w:cstheme="minorHAnsi"/>
                <w:sz w:val="20"/>
                <w:szCs w:val="20"/>
              </w:rPr>
            </w:pPr>
            <w:r w:rsidRPr="005B7DBC">
              <w:rPr>
                <w:rFonts w:cstheme="minorHAnsi"/>
                <w:sz w:val="20"/>
                <w:szCs w:val="20"/>
              </w:rPr>
              <w:t xml:space="preserve">All services covered by the Nebraska surprise billing law are covered by the No Surprises Act, so a description of the protection from balance billing in the NSA is sufficient to give the insured notice of all instances where there is protection from balance bills.  </w:t>
            </w:r>
          </w:p>
        </w:tc>
        <w:tc>
          <w:tcPr>
            <w:tcW w:w="1420" w:type="dxa"/>
          </w:tcPr>
          <w:p w14:paraId="3A8F4F44" w14:textId="77777777" w:rsidR="00573B1F" w:rsidRPr="005B7DBC" w:rsidRDefault="00573B1F" w:rsidP="00573B1F">
            <w:pPr>
              <w:rPr>
                <w:sz w:val="20"/>
                <w:szCs w:val="20"/>
              </w:rPr>
            </w:pPr>
          </w:p>
        </w:tc>
      </w:tr>
      <w:tr w:rsidR="00573B1F" w:rsidRPr="005B7DBC" w14:paraId="1210B27A" w14:textId="77777777" w:rsidTr="000D4151">
        <w:trPr>
          <w:cantSplit/>
        </w:trPr>
        <w:tc>
          <w:tcPr>
            <w:tcW w:w="895" w:type="dxa"/>
            <w:shd w:val="clear" w:color="auto" w:fill="E7E6E6" w:themeFill="background2"/>
          </w:tcPr>
          <w:p w14:paraId="3E319402" w14:textId="77777777" w:rsidR="00573B1F" w:rsidRPr="005B7DBC" w:rsidRDefault="00573B1F" w:rsidP="00573B1F">
            <w:pPr>
              <w:rPr>
                <w:b/>
                <w:sz w:val="20"/>
                <w:szCs w:val="20"/>
              </w:rPr>
            </w:pPr>
          </w:p>
        </w:tc>
        <w:tc>
          <w:tcPr>
            <w:tcW w:w="8455" w:type="dxa"/>
            <w:gridSpan w:val="4"/>
            <w:shd w:val="clear" w:color="auto" w:fill="E7E6E6" w:themeFill="background2"/>
          </w:tcPr>
          <w:p w14:paraId="6739EB53" w14:textId="6A9625D8" w:rsidR="00573B1F" w:rsidRPr="005B7DBC" w:rsidRDefault="00573B1F" w:rsidP="00573B1F">
            <w:pPr>
              <w:rPr>
                <w:b/>
                <w:sz w:val="20"/>
                <w:szCs w:val="20"/>
              </w:rPr>
            </w:pPr>
            <w:r w:rsidRPr="005B7DBC">
              <w:rPr>
                <w:b/>
                <w:sz w:val="20"/>
                <w:szCs w:val="20"/>
              </w:rPr>
              <w:t xml:space="preserve">PRODUCT VARIATIONS </w:t>
            </w:r>
          </w:p>
          <w:p w14:paraId="24FCD1FE" w14:textId="530006DF" w:rsidR="00573B1F" w:rsidRPr="005B7DBC" w:rsidRDefault="00573B1F" w:rsidP="00573B1F">
            <w:pPr>
              <w:rPr>
                <w:sz w:val="20"/>
                <w:szCs w:val="20"/>
              </w:rPr>
            </w:pPr>
            <w:r w:rsidRPr="005B7DBC">
              <w:rPr>
                <w:b/>
                <w:sz w:val="20"/>
                <w:szCs w:val="20"/>
              </w:rPr>
              <w:t>These requirements only apply to certain products – see the left column for product types.</w:t>
            </w:r>
          </w:p>
        </w:tc>
      </w:tr>
      <w:tr w:rsidR="00573B1F" w:rsidRPr="005B7DBC" w14:paraId="4A9C188D" w14:textId="77777777" w:rsidTr="000D4151">
        <w:trPr>
          <w:cantSplit/>
        </w:trPr>
        <w:tc>
          <w:tcPr>
            <w:tcW w:w="895" w:type="dxa"/>
            <w:shd w:val="clear" w:color="auto" w:fill="FFFFFF" w:themeFill="background1"/>
          </w:tcPr>
          <w:p w14:paraId="768F5190" w14:textId="665A9873" w:rsidR="00573B1F" w:rsidRPr="005B7DBC" w:rsidRDefault="00573B1F" w:rsidP="00573B1F">
            <w:pPr>
              <w:rPr>
                <w:sz w:val="20"/>
                <w:szCs w:val="20"/>
              </w:rPr>
            </w:pPr>
            <w:r w:rsidRPr="005B7DBC">
              <w:rPr>
                <w:sz w:val="20"/>
                <w:szCs w:val="20"/>
              </w:rPr>
              <w:sym w:font="Wingdings" w:char="F06F"/>
            </w:r>
          </w:p>
        </w:tc>
        <w:tc>
          <w:tcPr>
            <w:tcW w:w="1800" w:type="dxa"/>
            <w:shd w:val="clear" w:color="auto" w:fill="FFFFFF" w:themeFill="background1"/>
          </w:tcPr>
          <w:p w14:paraId="7338FCDE" w14:textId="33F68C64" w:rsidR="00573B1F" w:rsidRPr="005B7DBC" w:rsidRDefault="00573B1F" w:rsidP="00573B1F">
            <w:pPr>
              <w:rPr>
                <w:sz w:val="20"/>
                <w:szCs w:val="20"/>
              </w:rPr>
            </w:pPr>
            <w:r w:rsidRPr="005B7DBC">
              <w:rPr>
                <w:sz w:val="20"/>
                <w:szCs w:val="20"/>
              </w:rPr>
              <w:t>HMO and EPO, disclosure of network limitation on coverage</w:t>
            </w:r>
          </w:p>
        </w:tc>
        <w:tc>
          <w:tcPr>
            <w:tcW w:w="2160" w:type="dxa"/>
            <w:shd w:val="clear" w:color="auto" w:fill="FFFFFF" w:themeFill="background1"/>
          </w:tcPr>
          <w:p w14:paraId="6C49BEB7" w14:textId="3EB94B8D" w:rsidR="00573B1F" w:rsidRPr="005B7DBC" w:rsidRDefault="00573B1F" w:rsidP="00573B1F">
            <w:pPr>
              <w:rPr>
                <w:rFonts w:cstheme="minorHAnsi"/>
                <w:sz w:val="20"/>
                <w:szCs w:val="20"/>
              </w:rPr>
            </w:pPr>
            <w:hyperlink r:id="rId114" w:history="1">
              <w:r w:rsidRPr="005B7DBC">
                <w:rPr>
                  <w:rStyle w:val="Hyperlink"/>
                  <w:rFonts w:cstheme="minorHAnsi"/>
                  <w:sz w:val="20"/>
                  <w:szCs w:val="20"/>
                </w:rPr>
                <w:t>§ 44-710</w:t>
              </w:r>
            </w:hyperlink>
          </w:p>
        </w:tc>
        <w:tc>
          <w:tcPr>
            <w:tcW w:w="3075" w:type="dxa"/>
            <w:shd w:val="clear" w:color="auto" w:fill="FFFFFF" w:themeFill="background1"/>
          </w:tcPr>
          <w:p w14:paraId="64266C3D" w14:textId="1E88FC14" w:rsidR="00573B1F" w:rsidRPr="005B7DBC" w:rsidRDefault="00573B1F" w:rsidP="00573B1F">
            <w:pPr>
              <w:rPr>
                <w:sz w:val="20"/>
                <w:szCs w:val="20"/>
              </w:rPr>
            </w:pPr>
            <w:r w:rsidRPr="005B7DBC">
              <w:rPr>
                <w:sz w:val="20"/>
                <w:szCs w:val="20"/>
              </w:rPr>
              <w:t>To avoid misleading consumers, clear explanation on network limitations for payment is required, including procedure for consumers to follow when a closed plan/HMO does not include the necessary provider.</w:t>
            </w:r>
          </w:p>
        </w:tc>
        <w:tc>
          <w:tcPr>
            <w:tcW w:w="1420" w:type="dxa"/>
            <w:shd w:val="clear" w:color="auto" w:fill="FFFFFF" w:themeFill="background1"/>
          </w:tcPr>
          <w:p w14:paraId="31134072" w14:textId="77777777" w:rsidR="00573B1F" w:rsidRPr="005B7DBC" w:rsidRDefault="00573B1F" w:rsidP="00573B1F">
            <w:pPr>
              <w:rPr>
                <w:sz w:val="20"/>
                <w:szCs w:val="20"/>
              </w:rPr>
            </w:pPr>
          </w:p>
        </w:tc>
      </w:tr>
      <w:tr w:rsidR="00573B1F" w:rsidRPr="005B7DBC" w14:paraId="61056598" w14:textId="77777777" w:rsidTr="000D4151">
        <w:trPr>
          <w:cantSplit/>
        </w:trPr>
        <w:tc>
          <w:tcPr>
            <w:tcW w:w="895" w:type="dxa"/>
            <w:shd w:val="clear" w:color="auto" w:fill="FFFFFF" w:themeFill="background1"/>
          </w:tcPr>
          <w:p w14:paraId="3D8510EF" w14:textId="711DF9F3" w:rsidR="00573B1F" w:rsidRPr="005B7DBC" w:rsidRDefault="00573B1F" w:rsidP="00573B1F">
            <w:pPr>
              <w:rPr>
                <w:sz w:val="20"/>
                <w:szCs w:val="20"/>
              </w:rPr>
            </w:pPr>
            <w:r w:rsidRPr="005B7DBC">
              <w:rPr>
                <w:sz w:val="20"/>
                <w:szCs w:val="20"/>
              </w:rPr>
              <w:sym w:font="Wingdings" w:char="F06F"/>
            </w:r>
          </w:p>
        </w:tc>
        <w:tc>
          <w:tcPr>
            <w:tcW w:w="1800" w:type="dxa"/>
            <w:shd w:val="clear" w:color="auto" w:fill="FFFFFF" w:themeFill="background1"/>
          </w:tcPr>
          <w:p w14:paraId="237C00CC" w14:textId="77904A64" w:rsidR="00573B1F" w:rsidRPr="005B7DBC" w:rsidRDefault="00573B1F" w:rsidP="00573B1F">
            <w:pPr>
              <w:rPr>
                <w:sz w:val="20"/>
                <w:szCs w:val="20"/>
              </w:rPr>
            </w:pPr>
            <w:r w:rsidRPr="005B7DBC">
              <w:rPr>
                <w:sz w:val="20"/>
                <w:szCs w:val="20"/>
              </w:rPr>
              <w:t xml:space="preserve">HMO, in-network coverage for basic health care services </w:t>
            </w:r>
          </w:p>
        </w:tc>
        <w:tc>
          <w:tcPr>
            <w:tcW w:w="2160" w:type="dxa"/>
            <w:shd w:val="clear" w:color="auto" w:fill="FFFFFF" w:themeFill="background1"/>
          </w:tcPr>
          <w:p w14:paraId="6737626E" w14:textId="494D8B4E" w:rsidR="00573B1F" w:rsidRPr="005B7DBC" w:rsidRDefault="00573B1F" w:rsidP="00573B1F">
            <w:pPr>
              <w:rPr>
                <w:sz w:val="20"/>
                <w:szCs w:val="20"/>
              </w:rPr>
            </w:pPr>
            <w:hyperlink r:id="rId115" w:history="1">
              <w:r w:rsidRPr="005B7DBC">
                <w:rPr>
                  <w:rStyle w:val="Hyperlink"/>
                  <w:rFonts w:cstheme="minorHAnsi"/>
                  <w:sz w:val="20"/>
                  <w:szCs w:val="20"/>
                </w:rPr>
                <w:t>§</w:t>
              </w:r>
              <w:r w:rsidRPr="005B7DBC">
                <w:rPr>
                  <w:rStyle w:val="Hyperlink"/>
                  <w:sz w:val="20"/>
                  <w:szCs w:val="20"/>
                </w:rPr>
                <w:t xml:space="preserve"> 44-3294</w:t>
              </w:r>
            </w:hyperlink>
          </w:p>
        </w:tc>
        <w:tc>
          <w:tcPr>
            <w:tcW w:w="3075" w:type="dxa"/>
            <w:shd w:val="clear" w:color="auto" w:fill="FFFFFF" w:themeFill="background1"/>
          </w:tcPr>
          <w:p w14:paraId="52C80B5F" w14:textId="58944C2B" w:rsidR="00573B1F" w:rsidRPr="005B7DBC" w:rsidRDefault="00573B1F" w:rsidP="00573B1F">
            <w:pPr>
              <w:rPr>
                <w:sz w:val="20"/>
                <w:szCs w:val="20"/>
              </w:rPr>
            </w:pPr>
            <w:r w:rsidRPr="005B7DBC">
              <w:rPr>
                <w:sz w:val="20"/>
                <w:szCs w:val="20"/>
              </w:rPr>
              <w:t>Basic health care services must be included in the network with no exposure to balance billing.</w:t>
            </w:r>
          </w:p>
        </w:tc>
        <w:tc>
          <w:tcPr>
            <w:tcW w:w="1420" w:type="dxa"/>
            <w:shd w:val="clear" w:color="auto" w:fill="FFFFFF" w:themeFill="background1"/>
          </w:tcPr>
          <w:p w14:paraId="5F692D8D" w14:textId="77777777" w:rsidR="00573B1F" w:rsidRPr="005B7DBC" w:rsidRDefault="00573B1F" w:rsidP="00573B1F">
            <w:pPr>
              <w:rPr>
                <w:sz w:val="20"/>
                <w:szCs w:val="20"/>
              </w:rPr>
            </w:pPr>
          </w:p>
        </w:tc>
      </w:tr>
      <w:tr w:rsidR="00573B1F" w:rsidRPr="005B7DBC" w14:paraId="795FAFFF" w14:textId="77777777" w:rsidTr="000D4151">
        <w:trPr>
          <w:cantSplit/>
        </w:trPr>
        <w:tc>
          <w:tcPr>
            <w:tcW w:w="895" w:type="dxa"/>
          </w:tcPr>
          <w:p w14:paraId="3022D461" w14:textId="260AC6E8" w:rsidR="00573B1F" w:rsidRPr="005B7DBC" w:rsidRDefault="00573B1F" w:rsidP="00573B1F">
            <w:pPr>
              <w:rPr>
                <w:sz w:val="20"/>
                <w:szCs w:val="20"/>
              </w:rPr>
            </w:pPr>
            <w:r w:rsidRPr="005B7DBC">
              <w:rPr>
                <w:sz w:val="20"/>
                <w:szCs w:val="20"/>
              </w:rPr>
              <w:sym w:font="Wingdings" w:char="F06F"/>
            </w:r>
          </w:p>
        </w:tc>
        <w:tc>
          <w:tcPr>
            <w:tcW w:w="1800" w:type="dxa"/>
          </w:tcPr>
          <w:p w14:paraId="27175D39" w14:textId="4F60C6A8" w:rsidR="00573B1F" w:rsidRPr="005B7DBC" w:rsidRDefault="00573B1F" w:rsidP="00573B1F">
            <w:pPr>
              <w:rPr>
                <w:sz w:val="20"/>
                <w:szCs w:val="20"/>
              </w:rPr>
            </w:pPr>
            <w:r w:rsidRPr="005B7DBC">
              <w:rPr>
                <w:sz w:val="20"/>
                <w:szCs w:val="20"/>
              </w:rPr>
              <w:t>HMO, certificate of authority</w:t>
            </w:r>
          </w:p>
        </w:tc>
        <w:tc>
          <w:tcPr>
            <w:tcW w:w="2160" w:type="dxa"/>
          </w:tcPr>
          <w:p w14:paraId="466027DA" w14:textId="04EB2FD6" w:rsidR="00573B1F" w:rsidRPr="005B7DBC" w:rsidRDefault="00573B1F" w:rsidP="00573B1F">
            <w:pPr>
              <w:rPr>
                <w:rFonts w:cstheme="minorHAnsi"/>
                <w:sz w:val="20"/>
                <w:szCs w:val="20"/>
              </w:rPr>
            </w:pPr>
            <w:hyperlink r:id="rId116" w:history="1">
              <w:r w:rsidRPr="005B7DBC">
                <w:rPr>
                  <w:rStyle w:val="Hyperlink"/>
                  <w:rFonts w:cstheme="minorHAnsi"/>
                  <w:sz w:val="20"/>
                  <w:szCs w:val="20"/>
                </w:rPr>
                <w:t>§ 44-32,115</w:t>
              </w:r>
            </w:hyperlink>
            <w:r w:rsidRPr="005B7DBC">
              <w:rPr>
                <w:rFonts w:cstheme="minorHAnsi"/>
                <w:sz w:val="20"/>
                <w:szCs w:val="20"/>
              </w:rPr>
              <w:t xml:space="preserve">, </w:t>
            </w:r>
            <w:hyperlink r:id="rId117" w:history="1">
              <w:r w:rsidRPr="005B7DBC">
                <w:rPr>
                  <w:rStyle w:val="Hyperlink"/>
                  <w:rFonts w:cstheme="minorHAnsi"/>
                  <w:sz w:val="20"/>
                  <w:szCs w:val="20"/>
                </w:rPr>
                <w:t>§ 44-32,151</w:t>
              </w:r>
            </w:hyperlink>
            <w:r w:rsidRPr="005B7DBC">
              <w:rPr>
                <w:rFonts w:cstheme="minorHAnsi"/>
                <w:sz w:val="20"/>
                <w:szCs w:val="20"/>
              </w:rPr>
              <w:t xml:space="preserve"> and </w:t>
            </w:r>
            <w:hyperlink r:id="rId118" w:history="1">
              <w:r w:rsidRPr="005B7DBC">
                <w:rPr>
                  <w:rStyle w:val="Hyperlink"/>
                  <w:rFonts w:cstheme="minorHAnsi"/>
                  <w:sz w:val="20"/>
                  <w:szCs w:val="20"/>
                </w:rPr>
                <w:t>§ 44-3295</w:t>
              </w:r>
            </w:hyperlink>
          </w:p>
        </w:tc>
        <w:tc>
          <w:tcPr>
            <w:tcW w:w="3075" w:type="dxa"/>
          </w:tcPr>
          <w:p w14:paraId="71E5AF5B" w14:textId="109A6128" w:rsidR="00573B1F" w:rsidRPr="005B7DBC" w:rsidRDefault="00573B1F" w:rsidP="00573B1F">
            <w:pPr>
              <w:rPr>
                <w:rFonts w:cstheme="minorHAnsi"/>
                <w:sz w:val="20"/>
                <w:szCs w:val="20"/>
              </w:rPr>
            </w:pPr>
            <w:r w:rsidRPr="005B7DBC">
              <w:rPr>
                <w:rFonts w:cstheme="minorHAnsi"/>
                <w:sz w:val="20"/>
                <w:szCs w:val="20"/>
              </w:rPr>
              <w:t xml:space="preserve">Certificate of Authority required as </w:t>
            </w:r>
            <w:r w:rsidRPr="005B7DBC">
              <w:rPr>
                <w:rFonts w:cstheme="minorHAnsi"/>
                <w:i/>
                <w:sz w:val="20"/>
                <w:szCs w:val="20"/>
              </w:rPr>
              <w:t>either</w:t>
            </w:r>
            <w:r w:rsidRPr="005B7DBC">
              <w:rPr>
                <w:rFonts w:cstheme="minorHAnsi"/>
                <w:sz w:val="20"/>
                <w:szCs w:val="20"/>
              </w:rPr>
              <w:t xml:space="preserve"> an HMO or an insurer.</w:t>
            </w:r>
          </w:p>
        </w:tc>
        <w:tc>
          <w:tcPr>
            <w:tcW w:w="1420" w:type="dxa"/>
            <w:shd w:val="clear" w:color="auto" w:fill="FFFFFF" w:themeFill="background1"/>
          </w:tcPr>
          <w:p w14:paraId="13853C1C" w14:textId="77777777" w:rsidR="00573B1F" w:rsidRPr="005B7DBC" w:rsidRDefault="00573B1F" w:rsidP="00573B1F">
            <w:pPr>
              <w:rPr>
                <w:sz w:val="20"/>
                <w:szCs w:val="20"/>
              </w:rPr>
            </w:pPr>
          </w:p>
        </w:tc>
      </w:tr>
      <w:tr w:rsidR="00573B1F" w:rsidRPr="005B7DBC" w14:paraId="2D7393BE" w14:textId="77777777" w:rsidTr="000D4151">
        <w:trPr>
          <w:cantSplit/>
        </w:trPr>
        <w:tc>
          <w:tcPr>
            <w:tcW w:w="895" w:type="dxa"/>
          </w:tcPr>
          <w:p w14:paraId="2F835F1E" w14:textId="067D6DDA" w:rsidR="00573B1F" w:rsidRPr="005B7DBC" w:rsidRDefault="00573B1F" w:rsidP="00573B1F">
            <w:pPr>
              <w:rPr>
                <w:sz w:val="20"/>
                <w:szCs w:val="20"/>
              </w:rPr>
            </w:pPr>
            <w:r w:rsidRPr="005B7DBC">
              <w:rPr>
                <w:sz w:val="20"/>
                <w:szCs w:val="20"/>
              </w:rPr>
              <w:sym w:font="Wingdings" w:char="F06F"/>
            </w:r>
          </w:p>
        </w:tc>
        <w:tc>
          <w:tcPr>
            <w:tcW w:w="1800" w:type="dxa"/>
          </w:tcPr>
          <w:p w14:paraId="66EFC1D2" w14:textId="1569A480" w:rsidR="00573B1F" w:rsidRPr="005B7DBC" w:rsidRDefault="00573B1F" w:rsidP="00573B1F">
            <w:pPr>
              <w:rPr>
                <w:sz w:val="20"/>
                <w:szCs w:val="20"/>
              </w:rPr>
            </w:pPr>
            <w:r w:rsidRPr="005B7DBC">
              <w:rPr>
                <w:sz w:val="20"/>
                <w:szCs w:val="20"/>
              </w:rPr>
              <w:t>EPO, in-network coverage</w:t>
            </w:r>
          </w:p>
        </w:tc>
        <w:tc>
          <w:tcPr>
            <w:tcW w:w="2160" w:type="dxa"/>
          </w:tcPr>
          <w:p w14:paraId="16EB7C9E" w14:textId="45D39F61" w:rsidR="00573B1F" w:rsidRPr="005B7DBC" w:rsidRDefault="00573B1F" w:rsidP="00573B1F">
            <w:pPr>
              <w:rPr>
                <w:sz w:val="20"/>
                <w:szCs w:val="20"/>
              </w:rPr>
            </w:pPr>
            <w:hyperlink r:id="rId119" w:history="1">
              <w:r w:rsidRPr="005B7DBC">
                <w:rPr>
                  <w:rStyle w:val="Hyperlink"/>
                  <w:rFonts w:cstheme="minorHAnsi"/>
                  <w:sz w:val="20"/>
                  <w:szCs w:val="20"/>
                </w:rPr>
                <w:t>§</w:t>
              </w:r>
              <w:r w:rsidRPr="005B7DBC">
                <w:rPr>
                  <w:rStyle w:val="Hyperlink"/>
                  <w:sz w:val="20"/>
                  <w:szCs w:val="20"/>
                </w:rPr>
                <w:t xml:space="preserve"> 44-7105</w:t>
              </w:r>
            </w:hyperlink>
          </w:p>
        </w:tc>
        <w:tc>
          <w:tcPr>
            <w:tcW w:w="3075" w:type="dxa"/>
          </w:tcPr>
          <w:p w14:paraId="63187F61" w14:textId="078F62E6" w:rsidR="00573B1F" w:rsidRPr="005B7DBC" w:rsidRDefault="00573B1F" w:rsidP="00573B1F">
            <w:pPr>
              <w:rPr>
                <w:rFonts w:cstheme="minorHAnsi"/>
                <w:sz w:val="20"/>
                <w:szCs w:val="20"/>
              </w:rPr>
            </w:pPr>
            <w:r w:rsidRPr="005B7DBC">
              <w:rPr>
                <w:rFonts w:cstheme="minorHAnsi"/>
                <w:sz w:val="20"/>
                <w:szCs w:val="20"/>
              </w:rPr>
              <w:t xml:space="preserve">Because </w:t>
            </w:r>
            <w:hyperlink r:id="rId120" w:history="1">
              <w:r w:rsidRPr="005B7DBC">
                <w:rPr>
                  <w:rStyle w:val="Hyperlink"/>
                  <w:rFonts w:cstheme="minorHAnsi"/>
                  <w:sz w:val="20"/>
                  <w:szCs w:val="20"/>
                </w:rPr>
                <w:t>EPOs provide closed networks like an HMO</w:t>
              </w:r>
            </w:hyperlink>
            <w:r w:rsidRPr="005B7DBC">
              <w:rPr>
                <w:rFonts w:cstheme="minorHAnsi"/>
                <w:sz w:val="20"/>
                <w:szCs w:val="20"/>
              </w:rPr>
              <w:t xml:space="preserve">, Nebraska requires that in-network providers be available for all covered benefits, subject to the Managed Care Plan Network Adequacy Act standards.  </w:t>
            </w:r>
          </w:p>
        </w:tc>
        <w:tc>
          <w:tcPr>
            <w:tcW w:w="1420" w:type="dxa"/>
            <w:shd w:val="clear" w:color="auto" w:fill="FFFFFF" w:themeFill="background1"/>
          </w:tcPr>
          <w:p w14:paraId="3DDB9F1B" w14:textId="77777777" w:rsidR="00573B1F" w:rsidRPr="005B7DBC" w:rsidRDefault="00573B1F" w:rsidP="00573B1F">
            <w:pPr>
              <w:rPr>
                <w:sz w:val="20"/>
                <w:szCs w:val="20"/>
              </w:rPr>
            </w:pPr>
          </w:p>
        </w:tc>
      </w:tr>
      <w:tr w:rsidR="00573B1F" w:rsidRPr="005B7DBC" w14:paraId="08AA272E" w14:textId="77777777" w:rsidTr="000D4151">
        <w:trPr>
          <w:cantSplit/>
        </w:trPr>
        <w:tc>
          <w:tcPr>
            <w:tcW w:w="895" w:type="dxa"/>
            <w:shd w:val="clear" w:color="auto" w:fill="E7E6E6" w:themeFill="background2"/>
          </w:tcPr>
          <w:p w14:paraId="613362A2" w14:textId="77777777" w:rsidR="00573B1F" w:rsidRPr="005B7DBC" w:rsidRDefault="00573B1F" w:rsidP="00573B1F">
            <w:pPr>
              <w:rPr>
                <w:sz w:val="20"/>
                <w:szCs w:val="20"/>
              </w:rPr>
            </w:pPr>
          </w:p>
        </w:tc>
        <w:tc>
          <w:tcPr>
            <w:tcW w:w="8455" w:type="dxa"/>
            <w:gridSpan w:val="4"/>
            <w:shd w:val="clear" w:color="auto" w:fill="E7E6E6" w:themeFill="background2"/>
          </w:tcPr>
          <w:p w14:paraId="0B5BDB5D" w14:textId="262C6780" w:rsidR="00573B1F" w:rsidRPr="005B7DBC" w:rsidRDefault="00573B1F" w:rsidP="00573B1F">
            <w:pPr>
              <w:rPr>
                <w:b/>
                <w:sz w:val="20"/>
                <w:szCs w:val="20"/>
              </w:rPr>
            </w:pPr>
            <w:r w:rsidRPr="005B7DBC">
              <w:rPr>
                <w:b/>
                <w:sz w:val="20"/>
                <w:szCs w:val="20"/>
              </w:rPr>
              <w:t>ENDORSEMENTS, RIDERS, OR AMENDMENTS</w:t>
            </w:r>
          </w:p>
          <w:p w14:paraId="5DFB3196" w14:textId="6DD08A60" w:rsidR="00573B1F" w:rsidRPr="005B7DBC" w:rsidRDefault="00573B1F" w:rsidP="00573B1F">
            <w:pPr>
              <w:rPr>
                <w:b/>
                <w:sz w:val="20"/>
                <w:szCs w:val="20"/>
              </w:rPr>
            </w:pPr>
            <w:r w:rsidRPr="005B7DBC">
              <w:rPr>
                <w:b/>
                <w:sz w:val="20"/>
                <w:szCs w:val="20"/>
              </w:rPr>
              <w:t xml:space="preserve">For additional forms submitted for approval, please list each here by form number.  Each of these must comply with the requirements for officer signature, form number in the lower left corner of every page, descriptive title, company name, premium </w:t>
            </w:r>
            <w:r w:rsidR="00300C34" w:rsidRPr="005B7DBC">
              <w:rPr>
                <w:b/>
                <w:sz w:val="20"/>
                <w:szCs w:val="20"/>
              </w:rPr>
              <w:t>payment,</w:t>
            </w:r>
            <w:r w:rsidRPr="005B7DBC">
              <w:rPr>
                <w:b/>
                <w:sz w:val="20"/>
                <w:szCs w:val="20"/>
              </w:rPr>
              <w:t xml:space="preserve"> or fees (if applicable), and effective date (if not stated on schedule).  Please complete the fields below as indicated.</w:t>
            </w:r>
          </w:p>
        </w:tc>
      </w:tr>
      <w:tr w:rsidR="00573B1F" w:rsidRPr="005B7DBC" w14:paraId="0B71E21B" w14:textId="77777777" w:rsidTr="000D4151">
        <w:trPr>
          <w:cantSplit/>
        </w:trPr>
        <w:tc>
          <w:tcPr>
            <w:tcW w:w="895" w:type="dxa"/>
            <w:shd w:val="clear" w:color="auto" w:fill="FFFFFF" w:themeFill="background1"/>
          </w:tcPr>
          <w:p w14:paraId="02ADC178" w14:textId="07027982" w:rsidR="00573B1F" w:rsidRPr="005B7DBC" w:rsidRDefault="00573B1F" w:rsidP="00573B1F">
            <w:pPr>
              <w:rPr>
                <w:sz w:val="20"/>
                <w:szCs w:val="20"/>
              </w:rPr>
            </w:pPr>
            <w:r w:rsidRPr="005B7DBC">
              <w:rPr>
                <w:sz w:val="20"/>
                <w:szCs w:val="20"/>
              </w:rPr>
              <w:sym w:font="Wingdings" w:char="F06F"/>
            </w:r>
          </w:p>
        </w:tc>
        <w:tc>
          <w:tcPr>
            <w:tcW w:w="1800" w:type="dxa"/>
            <w:shd w:val="clear" w:color="auto" w:fill="FFFFFF" w:themeFill="background1"/>
          </w:tcPr>
          <w:p w14:paraId="5EE3BD15" w14:textId="77777777" w:rsidR="00573B1F" w:rsidRPr="005B7DBC" w:rsidRDefault="00573B1F" w:rsidP="00573B1F">
            <w:pPr>
              <w:rPr>
                <w:sz w:val="20"/>
                <w:szCs w:val="20"/>
              </w:rPr>
            </w:pPr>
            <w:r w:rsidRPr="005B7DBC">
              <w:rPr>
                <w:sz w:val="20"/>
                <w:szCs w:val="20"/>
              </w:rPr>
              <w:t>Title of document</w:t>
            </w:r>
          </w:p>
        </w:tc>
        <w:tc>
          <w:tcPr>
            <w:tcW w:w="2160" w:type="dxa"/>
            <w:shd w:val="clear" w:color="auto" w:fill="FFFFFF" w:themeFill="background1"/>
          </w:tcPr>
          <w:p w14:paraId="61D9BA14" w14:textId="77777777" w:rsidR="00573B1F" w:rsidRPr="005B7DBC" w:rsidRDefault="00573B1F" w:rsidP="00573B1F">
            <w:pPr>
              <w:rPr>
                <w:rStyle w:val="Hyperlink"/>
                <w:rFonts w:cstheme="minorHAnsi"/>
                <w:color w:val="auto"/>
                <w:sz w:val="20"/>
                <w:szCs w:val="20"/>
                <w:u w:val="none"/>
              </w:rPr>
            </w:pPr>
            <w:r w:rsidRPr="005B7DBC">
              <w:rPr>
                <w:rStyle w:val="Hyperlink"/>
                <w:rFonts w:cstheme="minorHAnsi"/>
                <w:color w:val="auto"/>
                <w:sz w:val="20"/>
                <w:szCs w:val="20"/>
                <w:u w:val="none"/>
              </w:rPr>
              <w:t>Form number</w:t>
            </w:r>
          </w:p>
        </w:tc>
        <w:tc>
          <w:tcPr>
            <w:tcW w:w="3075" w:type="dxa"/>
            <w:shd w:val="clear" w:color="auto" w:fill="FFFFFF" w:themeFill="background1"/>
          </w:tcPr>
          <w:p w14:paraId="78C46DE0" w14:textId="77777777" w:rsidR="00573B1F" w:rsidRPr="005B7DBC" w:rsidRDefault="00573B1F" w:rsidP="00573B1F">
            <w:pPr>
              <w:rPr>
                <w:rFonts w:cstheme="minorHAnsi"/>
                <w:sz w:val="20"/>
                <w:szCs w:val="20"/>
              </w:rPr>
            </w:pPr>
            <w:r w:rsidRPr="005B7DBC">
              <w:rPr>
                <w:rFonts w:cstheme="minorHAnsi"/>
                <w:sz w:val="20"/>
                <w:szCs w:val="20"/>
              </w:rPr>
              <w:t>Reference to SERFF filing for previous approval, if applicable</w:t>
            </w:r>
          </w:p>
        </w:tc>
        <w:tc>
          <w:tcPr>
            <w:tcW w:w="1420" w:type="dxa"/>
            <w:shd w:val="clear" w:color="auto" w:fill="FFFFFF" w:themeFill="background1"/>
          </w:tcPr>
          <w:p w14:paraId="22B817B3" w14:textId="77777777" w:rsidR="00573B1F" w:rsidRPr="005B7DBC" w:rsidRDefault="00573B1F" w:rsidP="00573B1F">
            <w:pPr>
              <w:rPr>
                <w:sz w:val="20"/>
                <w:szCs w:val="20"/>
              </w:rPr>
            </w:pPr>
            <w:r w:rsidRPr="005B7DBC">
              <w:rPr>
                <w:sz w:val="20"/>
                <w:szCs w:val="20"/>
              </w:rPr>
              <w:t>N/A if any of the listed requirements do not apply</w:t>
            </w:r>
          </w:p>
        </w:tc>
      </w:tr>
      <w:tr w:rsidR="00573B1F" w:rsidRPr="005B7DBC" w14:paraId="1DD5DF15" w14:textId="77777777" w:rsidTr="000D4151">
        <w:trPr>
          <w:cantSplit/>
        </w:trPr>
        <w:tc>
          <w:tcPr>
            <w:tcW w:w="895" w:type="dxa"/>
            <w:shd w:val="clear" w:color="auto" w:fill="FFFFFF" w:themeFill="background1"/>
          </w:tcPr>
          <w:p w14:paraId="2AFBE281" w14:textId="115F3B7E" w:rsidR="00573B1F" w:rsidRPr="005B7DBC" w:rsidRDefault="00573B1F" w:rsidP="00573B1F">
            <w:pPr>
              <w:rPr>
                <w:sz w:val="20"/>
                <w:szCs w:val="20"/>
              </w:rPr>
            </w:pPr>
            <w:r w:rsidRPr="005B7DBC">
              <w:rPr>
                <w:sz w:val="20"/>
                <w:szCs w:val="20"/>
              </w:rPr>
              <w:sym w:font="Wingdings" w:char="F06F"/>
            </w:r>
          </w:p>
        </w:tc>
        <w:tc>
          <w:tcPr>
            <w:tcW w:w="1800" w:type="dxa"/>
            <w:shd w:val="clear" w:color="auto" w:fill="FFFFFF" w:themeFill="background1"/>
          </w:tcPr>
          <w:p w14:paraId="1C2D2749" w14:textId="77777777" w:rsidR="00573B1F" w:rsidRPr="005B7DBC" w:rsidRDefault="00573B1F" w:rsidP="00573B1F">
            <w:pPr>
              <w:rPr>
                <w:sz w:val="20"/>
                <w:szCs w:val="20"/>
              </w:rPr>
            </w:pPr>
          </w:p>
        </w:tc>
        <w:tc>
          <w:tcPr>
            <w:tcW w:w="2160" w:type="dxa"/>
            <w:shd w:val="clear" w:color="auto" w:fill="FFFFFF" w:themeFill="background1"/>
          </w:tcPr>
          <w:p w14:paraId="0B48ECBF" w14:textId="77777777" w:rsidR="00573B1F" w:rsidRPr="005B7DBC" w:rsidRDefault="00573B1F" w:rsidP="00573B1F">
            <w:pPr>
              <w:rPr>
                <w:rStyle w:val="Hyperlink"/>
                <w:rFonts w:cstheme="minorHAnsi"/>
                <w:sz w:val="20"/>
                <w:szCs w:val="20"/>
              </w:rPr>
            </w:pPr>
          </w:p>
        </w:tc>
        <w:tc>
          <w:tcPr>
            <w:tcW w:w="3075" w:type="dxa"/>
            <w:shd w:val="clear" w:color="auto" w:fill="FFFFFF" w:themeFill="background1"/>
          </w:tcPr>
          <w:p w14:paraId="07AF0AF8" w14:textId="77777777" w:rsidR="00573B1F" w:rsidRPr="005B7DBC" w:rsidRDefault="00573B1F" w:rsidP="00573B1F">
            <w:pPr>
              <w:rPr>
                <w:rFonts w:cstheme="minorHAnsi"/>
                <w:sz w:val="20"/>
                <w:szCs w:val="20"/>
              </w:rPr>
            </w:pPr>
          </w:p>
        </w:tc>
        <w:tc>
          <w:tcPr>
            <w:tcW w:w="1420" w:type="dxa"/>
            <w:shd w:val="clear" w:color="auto" w:fill="FFFFFF" w:themeFill="background1"/>
          </w:tcPr>
          <w:p w14:paraId="61448CAE" w14:textId="77777777" w:rsidR="00573B1F" w:rsidRPr="005B7DBC" w:rsidRDefault="00573B1F" w:rsidP="00573B1F">
            <w:pPr>
              <w:rPr>
                <w:sz w:val="20"/>
                <w:szCs w:val="20"/>
              </w:rPr>
            </w:pPr>
          </w:p>
        </w:tc>
      </w:tr>
      <w:tr w:rsidR="00573B1F" w:rsidRPr="005B7DBC" w14:paraId="43E062C3" w14:textId="77777777" w:rsidTr="000D4151">
        <w:trPr>
          <w:cantSplit/>
        </w:trPr>
        <w:tc>
          <w:tcPr>
            <w:tcW w:w="895" w:type="dxa"/>
            <w:shd w:val="clear" w:color="auto" w:fill="FFFFFF" w:themeFill="background1"/>
          </w:tcPr>
          <w:p w14:paraId="41D82F4C" w14:textId="68031C82" w:rsidR="00573B1F" w:rsidRPr="005B7DBC" w:rsidRDefault="00573B1F" w:rsidP="00573B1F">
            <w:pPr>
              <w:rPr>
                <w:sz w:val="20"/>
                <w:szCs w:val="20"/>
              </w:rPr>
            </w:pPr>
            <w:r w:rsidRPr="005B7DBC">
              <w:rPr>
                <w:sz w:val="20"/>
                <w:szCs w:val="20"/>
              </w:rPr>
              <w:sym w:font="Wingdings" w:char="F06F"/>
            </w:r>
          </w:p>
        </w:tc>
        <w:tc>
          <w:tcPr>
            <w:tcW w:w="1800" w:type="dxa"/>
            <w:shd w:val="clear" w:color="auto" w:fill="FFFFFF" w:themeFill="background1"/>
          </w:tcPr>
          <w:p w14:paraId="1D9B55FF" w14:textId="77777777" w:rsidR="00573B1F" w:rsidRPr="005B7DBC" w:rsidRDefault="00573B1F" w:rsidP="00573B1F">
            <w:pPr>
              <w:rPr>
                <w:sz w:val="20"/>
                <w:szCs w:val="20"/>
              </w:rPr>
            </w:pPr>
          </w:p>
        </w:tc>
        <w:tc>
          <w:tcPr>
            <w:tcW w:w="2160" w:type="dxa"/>
            <w:shd w:val="clear" w:color="auto" w:fill="FFFFFF" w:themeFill="background1"/>
          </w:tcPr>
          <w:p w14:paraId="6B3ED3E0" w14:textId="77777777" w:rsidR="00573B1F" w:rsidRPr="005B7DBC" w:rsidRDefault="00573B1F" w:rsidP="00573B1F">
            <w:pPr>
              <w:rPr>
                <w:rStyle w:val="Hyperlink"/>
                <w:rFonts w:cstheme="minorHAnsi"/>
                <w:sz w:val="20"/>
                <w:szCs w:val="20"/>
              </w:rPr>
            </w:pPr>
          </w:p>
        </w:tc>
        <w:tc>
          <w:tcPr>
            <w:tcW w:w="3075" w:type="dxa"/>
            <w:shd w:val="clear" w:color="auto" w:fill="FFFFFF" w:themeFill="background1"/>
          </w:tcPr>
          <w:p w14:paraId="64533A13" w14:textId="77777777" w:rsidR="00573B1F" w:rsidRPr="005B7DBC" w:rsidRDefault="00573B1F" w:rsidP="00573B1F">
            <w:pPr>
              <w:rPr>
                <w:rFonts w:cstheme="minorHAnsi"/>
                <w:sz w:val="20"/>
                <w:szCs w:val="20"/>
              </w:rPr>
            </w:pPr>
          </w:p>
        </w:tc>
        <w:tc>
          <w:tcPr>
            <w:tcW w:w="1420" w:type="dxa"/>
            <w:shd w:val="clear" w:color="auto" w:fill="FFFFFF" w:themeFill="background1"/>
          </w:tcPr>
          <w:p w14:paraId="67E7D4EC" w14:textId="77777777" w:rsidR="00573B1F" w:rsidRPr="005B7DBC" w:rsidRDefault="00573B1F" w:rsidP="00573B1F">
            <w:pPr>
              <w:rPr>
                <w:sz w:val="20"/>
                <w:szCs w:val="20"/>
              </w:rPr>
            </w:pPr>
          </w:p>
        </w:tc>
      </w:tr>
      <w:tr w:rsidR="00573B1F" w:rsidRPr="005B7DBC" w14:paraId="0D437B4C" w14:textId="77777777" w:rsidTr="000D4151">
        <w:trPr>
          <w:cantSplit/>
        </w:trPr>
        <w:tc>
          <w:tcPr>
            <w:tcW w:w="895" w:type="dxa"/>
            <w:shd w:val="clear" w:color="auto" w:fill="FFFFFF" w:themeFill="background1"/>
          </w:tcPr>
          <w:p w14:paraId="51615588" w14:textId="5DF9CA31" w:rsidR="00573B1F" w:rsidRPr="005B7DBC" w:rsidRDefault="00573B1F" w:rsidP="00573B1F">
            <w:pPr>
              <w:rPr>
                <w:sz w:val="20"/>
                <w:szCs w:val="20"/>
              </w:rPr>
            </w:pPr>
            <w:r w:rsidRPr="005B7DBC">
              <w:rPr>
                <w:sz w:val="20"/>
                <w:szCs w:val="20"/>
              </w:rPr>
              <w:sym w:font="Wingdings" w:char="F06F"/>
            </w:r>
          </w:p>
        </w:tc>
        <w:tc>
          <w:tcPr>
            <w:tcW w:w="1800" w:type="dxa"/>
            <w:shd w:val="clear" w:color="auto" w:fill="FFFFFF" w:themeFill="background1"/>
          </w:tcPr>
          <w:p w14:paraId="1E1B319A" w14:textId="77777777" w:rsidR="00573B1F" w:rsidRPr="005B7DBC" w:rsidRDefault="00573B1F" w:rsidP="00573B1F">
            <w:pPr>
              <w:rPr>
                <w:sz w:val="20"/>
                <w:szCs w:val="20"/>
              </w:rPr>
            </w:pPr>
          </w:p>
        </w:tc>
        <w:tc>
          <w:tcPr>
            <w:tcW w:w="2160" w:type="dxa"/>
            <w:shd w:val="clear" w:color="auto" w:fill="FFFFFF" w:themeFill="background1"/>
          </w:tcPr>
          <w:p w14:paraId="144AA9B4" w14:textId="77777777" w:rsidR="00573B1F" w:rsidRPr="005B7DBC" w:rsidRDefault="00573B1F" w:rsidP="00573B1F">
            <w:pPr>
              <w:rPr>
                <w:rStyle w:val="Hyperlink"/>
                <w:rFonts w:cstheme="minorHAnsi"/>
                <w:sz w:val="20"/>
                <w:szCs w:val="20"/>
              </w:rPr>
            </w:pPr>
          </w:p>
        </w:tc>
        <w:tc>
          <w:tcPr>
            <w:tcW w:w="3075" w:type="dxa"/>
            <w:shd w:val="clear" w:color="auto" w:fill="FFFFFF" w:themeFill="background1"/>
          </w:tcPr>
          <w:p w14:paraId="0F5D202E" w14:textId="77777777" w:rsidR="00573B1F" w:rsidRPr="005B7DBC" w:rsidRDefault="00573B1F" w:rsidP="00573B1F">
            <w:pPr>
              <w:rPr>
                <w:rFonts w:cstheme="minorHAnsi"/>
                <w:sz w:val="20"/>
                <w:szCs w:val="20"/>
              </w:rPr>
            </w:pPr>
          </w:p>
        </w:tc>
        <w:tc>
          <w:tcPr>
            <w:tcW w:w="1420" w:type="dxa"/>
            <w:shd w:val="clear" w:color="auto" w:fill="FFFFFF" w:themeFill="background1"/>
          </w:tcPr>
          <w:p w14:paraId="02A84AA0" w14:textId="77777777" w:rsidR="00573B1F" w:rsidRPr="005B7DBC" w:rsidRDefault="00573B1F" w:rsidP="00573B1F">
            <w:pPr>
              <w:rPr>
                <w:sz w:val="20"/>
                <w:szCs w:val="20"/>
              </w:rPr>
            </w:pPr>
          </w:p>
        </w:tc>
      </w:tr>
      <w:tr w:rsidR="00573B1F" w:rsidRPr="005B7DBC" w14:paraId="2057DC00" w14:textId="77777777" w:rsidTr="000D4151">
        <w:trPr>
          <w:cantSplit/>
        </w:trPr>
        <w:tc>
          <w:tcPr>
            <w:tcW w:w="895" w:type="dxa"/>
            <w:shd w:val="clear" w:color="auto" w:fill="FFFFFF" w:themeFill="background1"/>
          </w:tcPr>
          <w:p w14:paraId="3D5271C3" w14:textId="4B84C69C" w:rsidR="00573B1F" w:rsidRPr="005B7DBC" w:rsidRDefault="00573B1F" w:rsidP="00573B1F">
            <w:pPr>
              <w:rPr>
                <w:sz w:val="20"/>
                <w:szCs w:val="20"/>
              </w:rPr>
            </w:pPr>
            <w:r w:rsidRPr="005B7DBC">
              <w:rPr>
                <w:sz w:val="20"/>
                <w:szCs w:val="20"/>
              </w:rPr>
              <w:sym w:font="Wingdings" w:char="F06F"/>
            </w:r>
          </w:p>
        </w:tc>
        <w:tc>
          <w:tcPr>
            <w:tcW w:w="1800" w:type="dxa"/>
            <w:shd w:val="clear" w:color="auto" w:fill="FFFFFF" w:themeFill="background1"/>
          </w:tcPr>
          <w:p w14:paraId="1EE31664" w14:textId="77777777" w:rsidR="00573B1F" w:rsidRPr="005B7DBC" w:rsidRDefault="00573B1F" w:rsidP="00573B1F">
            <w:pPr>
              <w:rPr>
                <w:sz w:val="20"/>
                <w:szCs w:val="20"/>
              </w:rPr>
            </w:pPr>
          </w:p>
        </w:tc>
        <w:tc>
          <w:tcPr>
            <w:tcW w:w="2160" w:type="dxa"/>
            <w:shd w:val="clear" w:color="auto" w:fill="FFFFFF" w:themeFill="background1"/>
          </w:tcPr>
          <w:p w14:paraId="08DEB7EC" w14:textId="77777777" w:rsidR="00573B1F" w:rsidRPr="005B7DBC" w:rsidRDefault="00573B1F" w:rsidP="00573B1F">
            <w:pPr>
              <w:rPr>
                <w:rStyle w:val="Hyperlink"/>
                <w:rFonts w:cstheme="minorHAnsi"/>
                <w:sz w:val="20"/>
                <w:szCs w:val="20"/>
              </w:rPr>
            </w:pPr>
          </w:p>
        </w:tc>
        <w:tc>
          <w:tcPr>
            <w:tcW w:w="3075" w:type="dxa"/>
            <w:shd w:val="clear" w:color="auto" w:fill="FFFFFF" w:themeFill="background1"/>
          </w:tcPr>
          <w:p w14:paraId="6342980C" w14:textId="77777777" w:rsidR="00573B1F" w:rsidRPr="005B7DBC" w:rsidRDefault="00573B1F" w:rsidP="00573B1F">
            <w:pPr>
              <w:rPr>
                <w:rFonts w:cstheme="minorHAnsi"/>
                <w:sz w:val="20"/>
                <w:szCs w:val="20"/>
              </w:rPr>
            </w:pPr>
          </w:p>
        </w:tc>
        <w:tc>
          <w:tcPr>
            <w:tcW w:w="1420" w:type="dxa"/>
            <w:shd w:val="clear" w:color="auto" w:fill="FFFFFF" w:themeFill="background1"/>
          </w:tcPr>
          <w:p w14:paraId="0CCFF0DC" w14:textId="77777777" w:rsidR="00573B1F" w:rsidRPr="005B7DBC" w:rsidRDefault="00573B1F" w:rsidP="00573B1F">
            <w:pPr>
              <w:rPr>
                <w:sz w:val="20"/>
                <w:szCs w:val="20"/>
              </w:rPr>
            </w:pPr>
          </w:p>
        </w:tc>
      </w:tr>
      <w:tr w:rsidR="00573B1F" w:rsidRPr="005B7DBC" w14:paraId="50DD4610" w14:textId="77777777" w:rsidTr="000D4151">
        <w:trPr>
          <w:cantSplit/>
        </w:trPr>
        <w:tc>
          <w:tcPr>
            <w:tcW w:w="895" w:type="dxa"/>
            <w:shd w:val="clear" w:color="auto" w:fill="E7E6E6" w:themeFill="background2"/>
          </w:tcPr>
          <w:p w14:paraId="24BA824A" w14:textId="77777777" w:rsidR="00573B1F" w:rsidRPr="005B7DBC" w:rsidRDefault="00573B1F" w:rsidP="00573B1F">
            <w:pPr>
              <w:rPr>
                <w:sz w:val="20"/>
                <w:szCs w:val="20"/>
              </w:rPr>
            </w:pPr>
          </w:p>
        </w:tc>
        <w:tc>
          <w:tcPr>
            <w:tcW w:w="8455" w:type="dxa"/>
            <w:gridSpan w:val="4"/>
            <w:shd w:val="clear" w:color="auto" w:fill="E7E6E6" w:themeFill="background2"/>
          </w:tcPr>
          <w:p w14:paraId="13A1E23E" w14:textId="7B311333" w:rsidR="00573B1F" w:rsidRPr="005B7DBC" w:rsidRDefault="00573B1F" w:rsidP="00573B1F">
            <w:pPr>
              <w:rPr>
                <w:b/>
                <w:sz w:val="20"/>
                <w:szCs w:val="20"/>
              </w:rPr>
            </w:pPr>
            <w:r w:rsidRPr="005B7DBC">
              <w:rPr>
                <w:sz w:val="20"/>
                <w:szCs w:val="20"/>
              </w:rPr>
              <w:br w:type="page"/>
            </w:r>
            <w:r w:rsidRPr="005B7DBC">
              <w:rPr>
                <w:b/>
                <w:sz w:val="20"/>
                <w:szCs w:val="20"/>
              </w:rPr>
              <w:t>SUPPORTING DOCUMENTS REQUIRED</w:t>
            </w:r>
          </w:p>
          <w:p w14:paraId="1D22888D" w14:textId="2F5F1ED7" w:rsidR="00573B1F" w:rsidRPr="005B7DBC" w:rsidRDefault="00573B1F" w:rsidP="00573B1F">
            <w:pPr>
              <w:rPr>
                <w:sz w:val="20"/>
                <w:szCs w:val="20"/>
              </w:rPr>
            </w:pPr>
            <w:r w:rsidRPr="005B7DBC">
              <w:rPr>
                <w:b/>
                <w:sz w:val="20"/>
                <w:szCs w:val="20"/>
              </w:rPr>
              <w:t>Reference name of separate document in right column.</w:t>
            </w:r>
          </w:p>
        </w:tc>
      </w:tr>
      <w:tr w:rsidR="00573B1F" w:rsidRPr="005B7DBC" w14:paraId="18E03909" w14:textId="77777777" w:rsidTr="000D4151">
        <w:trPr>
          <w:cantSplit/>
        </w:trPr>
        <w:tc>
          <w:tcPr>
            <w:tcW w:w="895" w:type="dxa"/>
          </w:tcPr>
          <w:p w14:paraId="06551359" w14:textId="4B87DC5E" w:rsidR="00573B1F" w:rsidRPr="005B7DBC" w:rsidRDefault="00573B1F" w:rsidP="00573B1F">
            <w:pPr>
              <w:rPr>
                <w:sz w:val="20"/>
                <w:szCs w:val="20"/>
              </w:rPr>
            </w:pPr>
            <w:r w:rsidRPr="005B7DBC">
              <w:rPr>
                <w:sz w:val="20"/>
                <w:szCs w:val="20"/>
              </w:rPr>
              <w:sym w:font="Wingdings" w:char="F06F"/>
            </w:r>
          </w:p>
        </w:tc>
        <w:tc>
          <w:tcPr>
            <w:tcW w:w="1800" w:type="dxa"/>
          </w:tcPr>
          <w:p w14:paraId="53D5C088" w14:textId="222526FA" w:rsidR="00573B1F" w:rsidRPr="005B7DBC" w:rsidRDefault="00573B1F" w:rsidP="00573B1F">
            <w:pPr>
              <w:rPr>
                <w:sz w:val="20"/>
                <w:szCs w:val="20"/>
              </w:rPr>
            </w:pPr>
            <w:r w:rsidRPr="005B7DBC">
              <w:rPr>
                <w:sz w:val="20"/>
                <w:szCs w:val="20"/>
              </w:rPr>
              <w:t>Actuarial memorandum</w:t>
            </w:r>
          </w:p>
        </w:tc>
        <w:tc>
          <w:tcPr>
            <w:tcW w:w="2160" w:type="dxa"/>
          </w:tcPr>
          <w:p w14:paraId="49B76C71" w14:textId="77777777" w:rsidR="00573B1F" w:rsidRPr="005B7DBC" w:rsidRDefault="00573B1F" w:rsidP="00573B1F">
            <w:pPr>
              <w:rPr>
                <w:sz w:val="20"/>
                <w:szCs w:val="20"/>
              </w:rPr>
            </w:pPr>
            <w:r w:rsidRPr="005B7DBC">
              <w:rPr>
                <w:rStyle w:val="Hyperlink"/>
                <w:color w:val="auto"/>
                <w:sz w:val="20"/>
                <w:szCs w:val="20"/>
                <w:u w:val="none"/>
              </w:rPr>
              <w:t>NE Filing Requirement</w:t>
            </w:r>
          </w:p>
        </w:tc>
        <w:tc>
          <w:tcPr>
            <w:tcW w:w="3075" w:type="dxa"/>
          </w:tcPr>
          <w:p w14:paraId="1CC80AF6" w14:textId="71B7E556" w:rsidR="00573B1F" w:rsidRPr="005B7DBC" w:rsidRDefault="00573B1F" w:rsidP="00573B1F">
            <w:pPr>
              <w:rPr>
                <w:sz w:val="20"/>
                <w:szCs w:val="20"/>
              </w:rPr>
            </w:pPr>
            <w:r w:rsidRPr="005B7DBC">
              <w:rPr>
                <w:sz w:val="20"/>
                <w:szCs w:val="20"/>
              </w:rPr>
              <w:t xml:space="preserve">Must be dated and signed by Actuary. Rates are required to be filed as a separate SERFF filing. </w:t>
            </w:r>
          </w:p>
        </w:tc>
        <w:tc>
          <w:tcPr>
            <w:tcW w:w="1420" w:type="dxa"/>
          </w:tcPr>
          <w:p w14:paraId="41594606" w14:textId="634027A2" w:rsidR="00573B1F" w:rsidRPr="005B7DBC" w:rsidRDefault="00573B1F" w:rsidP="00573B1F">
            <w:pPr>
              <w:rPr>
                <w:sz w:val="20"/>
                <w:szCs w:val="20"/>
              </w:rPr>
            </w:pPr>
          </w:p>
        </w:tc>
      </w:tr>
      <w:tr w:rsidR="00573B1F" w:rsidRPr="005B7DBC" w14:paraId="7C07CA82" w14:textId="77777777" w:rsidTr="000D4151">
        <w:trPr>
          <w:cantSplit/>
        </w:trPr>
        <w:tc>
          <w:tcPr>
            <w:tcW w:w="895" w:type="dxa"/>
          </w:tcPr>
          <w:p w14:paraId="47DAEF13" w14:textId="746C1B27" w:rsidR="00573B1F" w:rsidRPr="005B7DBC" w:rsidRDefault="00573B1F" w:rsidP="00573B1F">
            <w:pPr>
              <w:rPr>
                <w:sz w:val="20"/>
                <w:szCs w:val="20"/>
              </w:rPr>
            </w:pPr>
            <w:r w:rsidRPr="005B7DBC">
              <w:rPr>
                <w:sz w:val="20"/>
                <w:szCs w:val="20"/>
              </w:rPr>
              <w:sym w:font="Wingdings" w:char="F06F"/>
            </w:r>
          </w:p>
        </w:tc>
        <w:tc>
          <w:tcPr>
            <w:tcW w:w="1800" w:type="dxa"/>
          </w:tcPr>
          <w:p w14:paraId="6CF8D47A" w14:textId="08D3FE99" w:rsidR="00573B1F" w:rsidRPr="005B7DBC" w:rsidRDefault="00573B1F" w:rsidP="00573B1F">
            <w:pPr>
              <w:rPr>
                <w:sz w:val="20"/>
                <w:szCs w:val="20"/>
              </w:rPr>
            </w:pPr>
            <w:r w:rsidRPr="005B7DBC">
              <w:rPr>
                <w:sz w:val="20"/>
                <w:szCs w:val="20"/>
              </w:rPr>
              <w:t>Flesch /readability certification</w:t>
            </w:r>
          </w:p>
        </w:tc>
        <w:tc>
          <w:tcPr>
            <w:tcW w:w="2160" w:type="dxa"/>
          </w:tcPr>
          <w:p w14:paraId="20FC2DBB" w14:textId="25993067" w:rsidR="00573B1F" w:rsidRPr="005B7DBC" w:rsidRDefault="00573B1F" w:rsidP="00573B1F">
            <w:pPr>
              <w:rPr>
                <w:rStyle w:val="Hyperlink"/>
                <w:sz w:val="20"/>
                <w:szCs w:val="20"/>
              </w:rPr>
            </w:pPr>
            <w:r w:rsidRPr="005B7DBC">
              <w:rPr>
                <w:sz w:val="20"/>
                <w:szCs w:val="20"/>
              </w:rPr>
              <w:fldChar w:fldCharType="begin"/>
            </w:r>
            <w:r w:rsidRPr="005B7DBC">
              <w:rPr>
                <w:sz w:val="20"/>
                <w:szCs w:val="20"/>
              </w:rPr>
              <w:instrText xml:space="preserve"> HYPERLINK "https://nebraskalegislature.gov/laws/statutes.php?statute=44-3405&amp;print=true" </w:instrText>
            </w:r>
            <w:r w:rsidRPr="005B7DBC">
              <w:rPr>
                <w:sz w:val="20"/>
                <w:szCs w:val="20"/>
              </w:rPr>
            </w:r>
            <w:r w:rsidRPr="005B7DBC">
              <w:rPr>
                <w:sz w:val="20"/>
                <w:szCs w:val="20"/>
              </w:rPr>
              <w:fldChar w:fldCharType="separate"/>
            </w:r>
            <w:r w:rsidRPr="005B7DBC">
              <w:rPr>
                <w:rStyle w:val="Hyperlink"/>
                <w:sz w:val="20"/>
                <w:szCs w:val="20"/>
              </w:rPr>
              <w:t>§ 44-3405</w:t>
            </w:r>
          </w:p>
          <w:p w14:paraId="05731782" w14:textId="092139C3" w:rsidR="00573B1F" w:rsidRPr="005B7DBC" w:rsidRDefault="00573B1F" w:rsidP="00573B1F">
            <w:pPr>
              <w:rPr>
                <w:sz w:val="20"/>
                <w:szCs w:val="20"/>
              </w:rPr>
            </w:pPr>
            <w:r w:rsidRPr="005B7DBC">
              <w:rPr>
                <w:sz w:val="20"/>
                <w:szCs w:val="20"/>
              </w:rPr>
              <w:fldChar w:fldCharType="end"/>
            </w:r>
            <w:r w:rsidRPr="005B7DBC">
              <w:rPr>
                <w:rStyle w:val="Hyperlink"/>
                <w:color w:val="auto"/>
                <w:sz w:val="20"/>
                <w:szCs w:val="20"/>
                <w:u w:val="none"/>
              </w:rPr>
              <w:t>NE Filing Requirement</w:t>
            </w:r>
          </w:p>
        </w:tc>
        <w:tc>
          <w:tcPr>
            <w:tcW w:w="3075" w:type="dxa"/>
          </w:tcPr>
          <w:p w14:paraId="2B598F06" w14:textId="77777777" w:rsidR="00573B1F" w:rsidRPr="005B7DBC" w:rsidRDefault="00573B1F" w:rsidP="00573B1F">
            <w:pPr>
              <w:rPr>
                <w:sz w:val="20"/>
                <w:szCs w:val="20"/>
              </w:rPr>
            </w:pPr>
            <w:r w:rsidRPr="005B7DBC">
              <w:rPr>
                <w:sz w:val="20"/>
                <w:szCs w:val="20"/>
              </w:rPr>
              <w:t xml:space="preserve">Minimum score of 40. </w:t>
            </w:r>
          </w:p>
          <w:p w14:paraId="25D0A6E2" w14:textId="54DA2724" w:rsidR="00573B1F" w:rsidRPr="005B7DBC" w:rsidRDefault="00573B1F" w:rsidP="00573B1F">
            <w:pPr>
              <w:rPr>
                <w:sz w:val="20"/>
                <w:szCs w:val="20"/>
              </w:rPr>
            </w:pPr>
          </w:p>
        </w:tc>
        <w:tc>
          <w:tcPr>
            <w:tcW w:w="1420" w:type="dxa"/>
          </w:tcPr>
          <w:p w14:paraId="509EED70" w14:textId="2F3D6372" w:rsidR="00573B1F" w:rsidRPr="005B7DBC" w:rsidRDefault="00573B1F" w:rsidP="00573B1F">
            <w:pPr>
              <w:rPr>
                <w:sz w:val="20"/>
                <w:szCs w:val="20"/>
              </w:rPr>
            </w:pPr>
          </w:p>
        </w:tc>
      </w:tr>
      <w:tr w:rsidR="00573B1F" w:rsidRPr="005B7DBC" w14:paraId="317A9AAE" w14:textId="77777777" w:rsidTr="000D4151">
        <w:trPr>
          <w:cantSplit/>
        </w:trPr>
        <w:tc>
          <w:tcPr>
            <w:tcW w:w="895" w:type="dxa"/>
          </w:tcPr>
          <w:p w14:paraId="23E94CF4" w14:textId="39561F57" w:rsidR="00573B1F" w:rsidRPr="005B7DBC" w:rsidRDefault="00573B1F" w:rsidP="00573B1F">
            <w:pPr>
              <w:rPr>
                <w:sz w:val="20"/>
                <w:szCs w:val="20"/>
              </w:rPr>
            </w:pPr>
            <w:r w:rsidRPr="005B7DBC">
              <w:rPr>
                <w:sz w:val="20"/>
                <w:szCs w:val="20"/>
              </w:rPr>
              <w:sym w:font="Wingdings" w:char="F06F"/>
            </w:r>
          </w:p>
        </w:tc>
        <w:tc>
          <w:tcPr>
            <w:tcW w:w="1800" w:type="dxa"/>
          </w:tcPr>
          <w:p w14:paraId="51F0E1D9" w14:textId="35128E49" w:rsidR="00573B1F" w:rsidRPr="005B7DBC" w:rsidRDefault="00573B1F" w:rsidP="00573B1F">
            <w:pPr>
              <w:rPr>
                <w:sz w:val="20"/>
                <w:szCs w:val="20"/>
              </w:rPr>
            </w:pPr>
            <w:r w:rsidRPr="005B7DBC">
              <w:rPr>
                <w:sz w:val="20"/>
                <w:szCs w:val="20"/>
              </w:rPr>
              <w:t xml:space="preserve">Redlined version </w:t>
            </w:r>
          </w:p>
        </w:tc>
        <w:tc>
          <w:tcPr>
            <w:tcW w:w="2160" w:type="dxa"/>
          </w:tcPr>
          <w:p w14:paraId="21152F28" w14:textId="77777777" w:rsidR="00573B1F" w:rsidRPr="005B7DBC" w:rsidRDefault="00573B1F" w:rsidP="00573B1F">
            <w:pPr>
              <w:rPr>
                <w:sz w:val="20"/>
                <w:szCs w:val="20"/>
              </w:rPr>
            </w:pPr>
            <w:r w:rsidRPr="005B7DBC">
              <w:rPr>
                <w:rStyle w:val="Hyperlink"/>
                <w:color w:val="auto"/>
                <w:sz w:val="20"/>
                <w:szCs w:val="20"/>
                <w:u w:val="none"/>
              </w:rPr>
              <w:t>NE Filing Requirement</w:t>
            </w:r>
          </w:p>
        </w:tc>
        <w:tc>
          <w:tcPr>
            <w:tcW w:w="3075" w:type="dxa"/>
          </w:tcPr>
          <w:p w14:paraId="44BEC588" w14:textId="69E6A670" w:rsidR="00573B1F" w:rsidRPr="005B7DBC" w:rsidRDefault="00573B1F" w:rsidP="00573B1F">
            <w:pPr>
              <w:rPr>
                <w:sz w:val="20"/>
                <w:szCs w:val="20"/>
              </w:rPr>
            </w:pPr>
            <w:r w:rsidRPr="005B7DBC">
              <w:rPr>
                <w:sz w:val="20"/>
                <w:szCs w:val="20"/>
              </w:rPr>
              <w:t xml:space="preserve">If replacing existing previous version. </w:t>
            </w:r>
          </w:p>
        </w:tc>
        <w:tc>
          <w:tcPr>
            <w:tcW w:w="1420" w:type="dxa"/>
          </w:tcPr>
          <w:p w14:paraId="65ACCE7E" w14:textId="611CCDFA" w:rsidR="00573B1F" w:rsidRPr="005B7DBC" w:rsidRDefault="00573B1F" w:rsidP="00573B1F">
            <w:pPr>
              <w:rPr>
                <w:sz w:val="20"/>
                <w:szCs w:val="20"/>
              </w:rPr>
            </w:pPr>
          </w:p>
        </w:tc>
      </w:tr>
      <w:tr w:rsidR="00573B1F" w:rsidRPr="005B7DBC" w14:paraId="3CCFBA92" w14:textId="77777777" w:rsidTr="000D4151">
        <w:trPr>
          <w:cantSplit/>
        </w:trPr>
        <w:tc>
          <w:tcPr>
            <w:tcW w:w="895" w:type="dxa"/>
          </w:tcPr>
          <w:p w14:paraId="739BFF6C" w14:textId="30A174D2" w:rsidR="00573B1F" w:rsidRPr="005B7DBC" w:rsidRDefault="00573B1F" w:rsidP="00573B1F">
            <w:pPr>
              <w:rPr>
                <w:sz w:val="20"/>
                <w:szCs w:val="20"/>
              </w:rPr>
            </w:pPr>
            <w:r w:rsidRPr="005B7DBC">
              <w:rPr>
                <w:sz w:val="20"/>
                <w:szCs w:val="20"/>
              </w:rPr>
              <w:sym w:font="Wingdings" w:char="F06F"/>
            </w:r>
          </w:p>
        </w:tc>
        <w:tc>
          <w:tcPr>
            <w:tcW w:w="1800" w:type="dxa"/>
          </w:tcPr>
          <w:p w14:paraId="478CD60F" w14:textId="4839FC97" w:rsidR="00573B1F" w:rsidRPr="005B7DBC" w:rsidRDefault="00573B1F" w:rsidP="00573B1F">
            <w:pPr>
              <w:rPr>
                <w:sz w:val="20"/>
                <w:szCs w:val="20"/>
              </w:rPr>
            </w:pPr>
            <w:r w:rsidRPr="005B7DBC">
              <w:rPr>
                <w:sz w:val="20"/>
                <w:szCs w:val="20"/>
              </w:rPr>
              <w:t>Statement of variables (SOV)</w:t>
            </w:r>
          </w:p>
        </w:tc>
        <w:tc>
          <w:tcPr>
            <w:tcW w:w="2160" w:type="dxa"/>
          </w:tcPr>
          <w:p w14:paraId="00FCD6EB" w14:textId="77777777" w:rsidR="00573B1F" w:rsidRPr="005B7DBC" w:rsidRDefault="00573B1F" w:rsidP="00573B1F">
            <w:pPr>
              <w:rPr>
                <w:sz w:val="20"/>
                <w:szCs w:val="20"/>
              </w:rPr>
            </w:pPr>
            <w:r w:rsidRPr="005B7DBC">
              <w:rPr>
                <w:rStyle w:val="Hyperlink"/>
                <w:color w:val="auto"/>
                <w:sz w:val="20"/>
                <w:szCs w:val="20"/>
                <w:u w:val="none"/>
              </w:rPr>
              <w:t>NE Filing Requirement</w:t>
            </w:r>
          </w:p>
        </w:tc>
        <w:tc>
          <w:tcPr>
            <w:tcW w:w="3075" w:type="dxa"/>
          </w:tcPr>
          <w:p w14:paraId="7ECDA433" w14:textId="25489B5B" w:rsidR="00573B1F" w:rsidRPr="005B7DBC" w:rsidRDefault="00573B1F" w:rsidP="00573B1F">
            <w:pPr>
              <w:rPr>
                <w:sz w:val="20"/>
                <w:szCs w:val="20"/>
              </w:rPr>
            </w:pPr>
            <w:r w:rsidRPr="005B7DBC">
              <w:rPr>
                <w:sz w:val="20"/>
                <w:szCs w:val="20"/>
              </w:rPr>
              <w:t xml:space="preserve">Describe variables, ranges of numbers, minimums </w:t>
            </w:r>
            <w:proofErr w:type="gramStart"/>
            <w:r w:rsidRPr="005B7DBC">
              <w:rPr>
                <w:sz w:val="20"/>
                <w:szCs w:val="20"/>
              </w:rPr>
              <w:t>and  maximums</w:t>
            </w:r>
            <w:proofErr w:type="gramEnd"/>
            <w:r w:rsidRPr="005B7DBC">
              <w:rPr>
                <w:sz w:val="20"/>
                <w:szCs w:val="20"/>
              </w:rPr>
              <w:t xml:space="preserve"> of bracketed material. </w:t>
            </w:r>
          </w:p>
        </w:tc>
        <w:tc>
          <w:tcPr>
            <w:tcW w:w="1420" w:type="dxa"/>
          </w:tcPr>
          <w:p w14:paraId="32212686" w14:textId="2916C730" w:rsidR="00573B1F" w:rsidRPr="005B7DBC" w:rsidRDefault="00573B1F" w:rsidP="00573B1F">
            <w:pPr>
              <w:rPr>
                <w:sz w:val="20"/>
                <w:szCs w:val="20"/>
              </w:rPr>
            </w:pPr>
          </w:p>
        </w:tc>
      </w:tr>
      <w:tr w:rsidR="00573B1F" w:rsidRPr="005B7DBC" w14:paraId="45226AEF" w14:textId="77777777" w:rsidTr="000D4151">
        <w:trPr>
          <w:cantSplit/>
        </w:trPr>
        <w:tc>
          <w:tcPr>
            <w:tcW w:w="895" w:type="dxa"/>
          </w:tcPr>
          <w:p w14:paraId="7C67194F" w14:textId="50328C34" w:rsidR="00573B1F" w:rsidRPr="005B7DBC" w:rsidRDefault="00573B1F" w:rsidP="00573B1F">
            <w:pPr>
              <w:rPr>
                <w:sz w:val="20"/>
                <w:szCs w:val="20"/>
              </w:rPr>
            </w:pPr>
            <w:r w:rsidRPr="005B7DBC">
              <w:rPr>
                <w:sz w:val="20"/>
                <w:szCs w:val="20"/>
              </w:rPr>
              <w:sym w:font="Wingdings" w:char="F06F"/>
            </w:r>
          </w:p>
        </w:tc>
        <w:tc>
          <w:tcPr>
            <w:tcW w:w="1800" w:type="dxa"/>
          </w:tcPr>
          <w:p w14:paraId="08354F5B" w14:textId="1A462C4B" w:rsidR="00573B1F" w:rsidRPr="005B7DBC" w:rsidRDefault="00573B1F" w:rsidP="00573B1F">
            <w:pPr>
              <w:rPr>
                <w:sz w:val="20"/>
                <w:szCs w:val="20"/>
              </w:rPr>
            </w:pPr>
            <w:r w:rsidRPr="005B7DBC">
              <w:rPr>
                <w:sz w:val="20"/>
                <w:szCs w:val="20"/>
              </w:rPr>
              <w:t>NE Filing Form List</w:t>
            </w:r>
          </w:p>
        </w:tc>
        <w:tc>
          <w:tcPr>
            <w:tcW w:w="2160" w:type="dxa"/>
          </w:tcPr>
          <w:p w14:paraId="00320126" w14:textId="77777777" w:rsidR="00573B1F" w:rsidRPr="005B7DBC" w:rsidRDefault="00573B1F" w:rsidP="00573B1F">
            <w:pPr>
              <w:rPr>
                <w:sz w:val="20"/>
                <w:szCs w:val="20"/>
              </w:rPr>
            </w:pPr>
            <w:r w:rsidRPr="005B7DBC">
              <w:rPr>
                <w:rStyle w:val="Hyperlink"/>
                <w:color w:val="auto"/>
                <w:sz w:val="20"/>
                <w:szCs w:val="20"/>
                <w:u w:val="none"/>
              </w:rPr>
              <w:t>NE Filing Requirement</w:t>
            </w:r>
          </w:p>
        </w:tc>
        <w:tc>
          <w:tcPr>
            <w:tcW w:w="3075" w:type="dxa"/>
          </w:tcPr>
          <w:p w14:paraId="1962ACEE" w14:textId="39033260" w:rsidR="00573B1F" w:rsidRPr="005B7DBC" w:rsidRDefault="00573B1F" w:rsidP="00573B1F">
            <w:pPr>
              <w:rPr>
                <w:sz w:val="20"/>
                <w:szCs w:val="20"/>
              </w:rPr>
            </w:pPr>
            <w:r w:rsidRPr="005B7DBC">
              <w:rPr>
                <w:sz w:val="20"/>
                <w:szCs w:val="20"/>
              </w:rPr>
              <w:t>Use page 2 for additional forms.</w:t>
            </w:r>
          </w:p>
        </w:tc>
        <w:tc>
          <w:tcPr>
            <w:tcW w:w="1420" w:type="dxa"/>
          </w:tcPr>
          <w:p w14:paraId="7990DAAF" w14:textId="69E44E55" w:rsidR="00573B1F" w:rsidRPr="005B7DBC" w:rsidRDefault="00573B1F" w:rsidP="00573B1F">
            <w:pPr>
              <w:rPr>
                <w:sz w:val="20"/>
                <w:szCs w:val="20"/>
              </w:rPr>
            </w:pPr>
          </w:p>
        </w:tc>
      </w:tr>
      <w:tr w:rsidR="00573B1F" w:rsidRPr="005B7DBC" w14:paraId="175C88FE" w14:textId="77777777" w:rsidTr="000D4151">
        <w:trPr>
          <w:cantSplit/>
        </w:trPr>
        <w:tc>
          <w:tcPr>
            <w:tcW w:w="895" w:type="dxa"/>
            <w:shd w:val="clear" w:color="auto" w:fill="E7E6E6" w:themeFill="background2"/>
          </w:tcPr>
          <w:p w14:paraId="13FC331F" w14:textId="77777777" w:rsidR="00573B1F" w:rsidRPr="005B7DBC" w:rsidRDefault="00573B1F" w:rsidP="00573B1F">
            <w:pPr>
              <w:rPr>
                <w:b/>
                <w:sz w:val="20"/>
                <w:szCs w:val="20"/>
              </w:rPr>
            </w:pPr>
          </w:p>
        </w:tc>
        <w:tc>
          <w:tcPr>
            <w:tcW w:w="8455" w:type="dxa"/>
            <w:gridSpan w:val="4"/>
            <w:shd w:val="clear" w:color="auto" w:fill="E7E6E6" w:themeFill="background2"/>
          </w:tcPr>
          <w:p w14:paraId="18628A33" w14:textId="1A42E948" w:rsidR="00573B1F" w:rsidRPr="005B7DBC" w:rsidRDefault="00573B1F" w:rsidP="00573B1F">
            <w:pPr>
              <w:rPr>
                <w:b/>
                <w:sz w:val="20"/>
                <w:szCs w:val="20"/>
              </w:rPr>
            </w:pPr>
            <w:r w:rsidRPr="005B7DBC">
              <w:rPr>
                <w:b/>
                <w:sz w:val="20"/>
                <w:szCs w:val="20"/>
              </w:rPr>
              <w:t>EXPLANATION FOR ANY ITEMS MARKED NOT APPLICABLE</w:t>
            </w:r>
          </w:p>
        </w:tc>
      </w:tr>
      <w:tr w:rsidR="00573B1F" w:rsidRPr="005B7DBC" w14:paraId="6C5EEF1F" w14:textId="77777777" w:rsidTr="000D4151">
        <w:trPr>
          <w:cantSplit/>
        </w:trPr>
        <w:tc>
          <w:tcPr>
            <w:tcW w:w="895" w:type="dxa"/>
          </w:tcPr>
          <w:p w14:paraId="71BE5803" w14:textId="3D0DD471" w:rsidR="00573B1F" w:rsidRPr="005B7DBC" w:rsidRDefault="00573B1F" w:rsidP="00573B1F">
            <w:pPr>
              <w:rPr>
                <w:sz w:val="20"/>
                <w:szCs w:val="20"/>
              </w:rPr>
            </w:pPr>
            <w:r w:rsidRPr="005B7DBC">
              <w:rPr>
                <w:sz w:val="20"/>
                <w:szCs w:val="20"/>
              </w:rPr>
              <w:sym w:font="Wingdings" w:char="F06F"/>
            </w:r>
          </w:p>
        </w:tc>
        <w:tc>
          <w:tcPr>
            <w:tcW w:w="8455" w:type="dxa"/>
            <w:gridSpan w:val="4"/>
          </w:tcPr>
          <w:p w14:paraId="3A046814" w14:textId="4D41D612" w:rsidR="00573B1F" w:rsidRPr="005B7DBC" w:rsidRDefault="00573B1F" w:rsidP="00573B1F">
            <w:pPr>
              <w:rPr>
                <w:sz w:val="20"/>
                <w:szCs w:val="20"/>
              </w:rPr>
            </w:pPr>
            <w:r w:rsidRPr="005B7DBC">
              <w:rPr>
                <w:sz w:val="20"/>
                <w:szCs w:val="20"/>
              </w:rPr>
              <w:t>Please use this space provide an explanation for any checklist requirement marked “N/A” to avoid receiving an objection in SERFF.</w:t>
            </w:r>
          </w:p>
          <w:p w14:paraId="662E2C12" w14:textId="77777777" w:rsidR="00573B1F" w:rsidRPr="005B7DBC" w:rsidRDefault="00573B1F" w:rsidP="00573B1F">
            <w:pPr>
              <w:rPr>
                <w:sz w:val="20"/>
                <w:szCs w:val="20"/>
              </w:rPr>
            </w:pPr>
          </w:p>
          <w:p w14:paraId="45C9DE38" w14:textId="41E27F3A" w:rsidR="00573B1F" w:rsidRPr="005B7DBC" w:rsidRDefault="00573B1F" w:rsidP="00573B1F">
            <w:pPr>
              <w:rPr>
                <w:sz w:val="20"/>
                <w:szCs w:val="20"/>
              </w:rPr>
            </w:pPr>
          </w:p>
        </w:tc>
      </w:tr>
    </w:tbl>
    <w:p w14:paraId="00A8C243" w14:textId="1527CB74" w:rsidR="004513FA" w:rsidRPr="005B7DBC" w:rsidRDefault="004513FA">
      <w:pPr>
        <w:rPr>
          <w:rFonts w:ascii="Calibri" w:hAnsi="Calibri" w:cs="Calibri"/>
          <w:b/>
          <w:sz w:val="20"/>
          <w:szCs w:val="20"/>
          <w:u w:val="single"/>
        </w:rPr>
      </w:pPr>
    </w:p>
    <w:p w14:paraId="05DE1EA5" w14:textId="77777777" w:rsidR="005B7DBC" w:rsidRDefault="005B7DBC" w:rsidP="001270E9">
      <w:pPr>
        <w:spacing w:after="0"/>
        <w:rPr>
          <w:rFonts w:ascii="Calibri" w:hAnsi="Calibri" w:cs="Calibri"/>
          <w:b/>
          <w:sz w:val="20"/>
          <w:szCs w:val="20"/>
          <w:u w:val="single"/>
        </w:rPr>
      </w:pPr>
    </w:p>
    <w:p w14:paraId="7B5187AF" w14:textId="341ADEB2" w:rsidR="00680237" w:rsidRPr="005B7DBC" w:rsidRDefault="00680237" w:rsidP="001270E9">
      <w:pPr>
        <w:spacing w:after="0"/>
        <w:rPr>
          <w:rFonts w:ascii="Calibri" w:hAnsi="Calibri" w:cs="Calibri"/>
          <w:b/>
          <w:sz w:val="20"/>
          <w:szCs w:val="20"/>
          <w:u w:val="single"/>
        </w:rPr>
      </w:pPr>
      <w:r w:rsidRPr="005B7DBC">
        <w:rPr>
          <w:rFonts w:ascii="Calibri" w:hAnsi="Calibri" w:cs="Calibri"/>
          <w:b/>
          <w:sz w:val="20"/>
          <w:szCs w:val="20"/>
          <w:u w:val="single"/>
        </w:rPr>
        <w:t>CERTIFICATION OF COMPLIANCE</w:t>
      </w:r>
    </w:p>
    <w:p w14:paraId="08B94A98" w14:textId="4CFC14E7" w:rsidR="00680237" w:rsidRPr="005B7DBC" w:rsidRDefault="00680237" w:rsidP="00680237">
      <w:pPr>
        <w:spacing w:after="0"/>
        <w:rPr>
          <w:sz w:val="20"/>
          <w:szCs w:val="20"/>
        </w:rPr>
      </w:pPr>
      <w:r w:rsidRPr="005B7DBC">
        <w:rPr>
          <w:sz w:val="20"/>
          <w:szCs w:val="20"/>
        </w:rPr>
        <w:t xml:space="preserve">I, the </w:t>
      </w:r>
      <w:r w:rsidR="00EE2353" w:rsidRPr="005B7DBC">
        <w:rPr>
          <w:sz w:val="20"/>
          <w:szCs w:val="20"/>
        </w:rPr>
        <w:t>undersigned authorized f</w:t>
      </w:r>
      <w:r w:rsidRPr="005B7DBC">
        <w:rPr>
          <w:sz w:val="20"/>
          <w:szCs w:val="20"/>
        </w:rPr>
        <w:t xml:space="preserve">iler, hereby certify that this filing complies with applicable Nebraska statutes, regulations, </w:t>
      </w:r>
      <w:r w:rsidR="00300C34" w:rsidRPr="005B7DBC">
        <w:rPr>
          <w:sz w:val="20"/>
          <w:szCs w:val="20"/>
        </w:rPr>
        <w:t>Bulletins,</w:t>
      </w:r>
      <w:r w:rsidRPr="005B7DBC">
        <w:rPr>
          <w:sz w:val="20"/>
          <w:szCs w:val="20"/>
        </w:rPr>
        <w:t xml:space="preserve"> and guidelines, to the best of my knowledge. This filing contains no unusual or controversial content according to insurance industry norms.  The forms included in this filing contain no unfair, unjust, inequitable, </w:t>
      </w:r>
      <w:r w:rsidR="00300C34" w:rsidRPr="005B7DBC">
        <w:rPr>
          <w:sz w:val="20"/>
          <w:szCs w:val="20"/>
        </w:rPr>
        <w:t>misleading,</w:t>
      </w:r>
      <w:r w:rsidRPr="005B7DBC">
        <w:rPr>
          <w:sz w:val="20"/>
          <w:szCs w:val="20"/>
        </w:rPr>
        <w:t xml:space="preserve"> or deceptive provisions or language. I am authorized to sign on behalf of the Company identified below.</w:t>
      </w:r>
    </w:p>
    <w:p w14:paraId="143E830D" w14:textId="77777777" w:rsidR="00C80848" w:rsidRPr="005B7DBC" w:rsidRDefault="00C80848" w:rsidP="00680237">
      <w:pPr>
        <w:spacing w:after="0"/>
        <w:rPr>
          <w:sz w:val="20"/>
          <w:szCs w:val="20"/>
        </w:rPr>
      </w:pPr>
    </w:p>
    <w:p w14:paraId="4A9F39B2" w14:textId="77777777" w:rsidR="005F7BF1" w:rsidRPr="005B7DBC" w:rsidRDefault="005F7BF1" w:rsidP="00680237">
      <w:pPr>
        <w:spacing w:after="0"/>
        <w:rPr>
          <w:sz w:val="20"/>
          <w:szCs w:val="20"/>
        </w:rPr>
      </w:pPr>
    </w:p>
    <w:p w14:paraId="53E9FF2A" w14:textId="7B4DADEB" w:rsidR="00680237" w:rsidRPr="005B7DBC" w:rsidRDefault="00680237" w:rsidP="002A252D">
      <w:pPr>
        <w:spacing w:after="0" w:line="240" w:lineRule="auto"/>
        <w:rPr>
          <w:sz w:val="20"/>
          <w:szCs w:val="20"/>
        </w:rPr>
      </w:pPr>
      <w:r w:rsidRPr="005B7DBC">
        <w:rPr>
          <w:sz w:val="20"/>
          <w:szCs w:val="20"/>
        </w:rPr>
        <w:t>____________________________</w:t>
      </w:r>
      <w:r w:rsidRPr="005B7DBC">
        <w:rPr>
          <w:sz w:val="20"/>
          <w:szCs w:val="20"/>
        </w:rPr>
        <w:tab/>
      </w:r>
      <w:r w:rsidRPr="005B7DBC">
        <w:rPr>
          <w:sz w:val="20"/>
          <w:szCs w:val="20"/>
        </w:rPr>
        <w:tab/>
      </w:r>
    </w:p>
    <w:p w14:paraId="52EEC82C" w14:textId="1A481A90" w:rsidR="00680237" w:rsidRPr="005B7DBC" w:rsidRDefault="00680237" w:rsidP="002A252D">
      <w:pPr>
        <w:spacing w:after="0" w:line="240" w:lineRule="auto"/>
        <w:rPr>
          <w:sz w:val="20"/>
          <w:szCs w:val="20"/>
        </w:rPr>
      </w:pPr>
      <w:r w:rsidRPr="005B7DBC">
        <w:rPr>
          <w:sz w:val="20"/>
          <w:szCs w:val="20"/>
        </w:rPr>
        <w:t>Name of Company</w:t>
      </w:r>
      <w:r w:rsidRPr="005B7DBC">
        <w:rPr>
          <w:sz w:val="20"/>
          <w:szCs w:val="20"/>
        </w:rPr>
        <w:tab/>
      </w:r>
      <w:r w:rsidRPr="005B7DBC">
        <w:rPr>
          <w:sz w:val="20"/>
          <w:szCs w:val="20"/>
        </w:rPr>
        <w:tab/>
      </w:r>
      <w:r w:rsidRPr="005B7DBC">
        <w:rPr>
          <w:sz w:val="20"/>
          <w:szCs w:val="20"/>
        </w:rPr>
        <w:tab/>
      </w:r>
      <w:r w:rsidRPr="005B7DBC">
        <w:rPr>
          <w:sz w:val="20"/>
          <w:szCs w:val="20"/>
        </w:rPr>
        <w:tab/>
      </w:r>
    </w:p>
    <w:p w14:paraId="2D8218A0" w14:textId="77777777" w:rsidR="00680237" w:rsidRPr="005B7DBC" w:rsidRDefault="00680237" w:rsidP="002A252D">
      <w:pPr>
        <w:spacing w:after="0" w:line="240" w:lineRule="auto"/>
        <w:rPr>
          <w:sz w:val="20"/>
          <w:szCs w:val="20"/>
        </w:rPr>
      </w:pPr>
    </w:p>
    <w:p w14:paraId="737FAD34" w14:textId="77777777" w:rsidR="005F7BF1" w:rsidRPr="005B7DBC" w:rsidRDefault="005F7BF1" w:rsidP="002A252D">
      <w:pPr>
        <w:spacing w:after="0" w:line="240" w:lineRule="auto"/>
        <w:rPr>
          <w:sz w:val="20"/>
          <w:szCs w:val="20"/>
        </w:rPr>
      </w:pPr>
    </w:p>
    <w:p w14:paraId="72F78764" w14:textId="6ED2D551" w:rsidR="00680237" w:rsidRPr="005B7DBC" w:rsidRDefault="00680237" w:rsidP="002A252D">
      <w:pPr>
        <w:spacing w:after="0" w:line="240" w:lineRule="auto"/>
        <w:rPr>
          <w:sz w:val="20"/>
          <w:szCs w:val="20"/>
        </w:rPr>
      </w:pPr>
      <w:r w:rsidRPr="005B7DBC">
        <w:rPr>
          <w:sz w:val="20"/>
          <w:szCs w:val="20"/>
        </w:rPr>
        <w:t>____________________________</w:t>
      </w:r>
      <w:r w:rsidRPr="005B7DBC">
        <w:rPr>
          <w:sz w:val="20"/>
          <w:szCs w:val="20"/>
        </w:rPr>
        <w:tab/>
      </w:r>
      <w:r w:rsidRPr="005B7DBC">
        <w:rPr>
          <w:sz w:val="20"/>
          <w:szCs w:val="20"/>
        </w:rPr>
        <w:tab/>
      </w:r>
      <w:r w:rsidR="00C80848" w:rsidRPr="005B7DBC">
        <w:rPr>
          <w:sz w:val="20"/>
          <w:szCs w:val="20"/>
        </w:rPr>
        <w:tab/>
      </w:r>
      <w:r w:rsidR="00146E33">
        <w:rPr>
          <w:sz w:val="20"/>
          <w:szCs w:val="20"/>
        </w:rPr>
        <w:t xml:space="preserve">       </w:t>
      </w:r>
      <w:r w:rsidRPr="005B7DBC">
        <w:rPr>
          <w:sz w:val="20"/>
          <w:szCs w:val="20"/>
        </w:rPr>
        <w:t>_____________________</w:t>
      </w:r>
    </w:p>
    <w:p w14:paraId="1D11FC4B" w14:textId="2204CA5E" w:rsidR="00680237" w:rsidRPr="005B7DBC" w:rsidRDefault="00C80848" w:rsidP="002A252D">
      <w:pPr>
        <w:spacing w:after="0" w:line="240" w:lineRule="auto"/>
        <w:rPr>
          <w:sz w:val="20"/>
          <w:szCs w:val="20"/>
        </w:rPr>
      </w:pPr>
      <w:r w:rsidRPr="005B7DBC">
        <w:rPr>
          <w:sz w:val="20"/>
          <w:szCs w:val="20"/>
        </w:rPr>
        <w:t>Typed Name of Authorized Filer (Electronic S</w:t>
      </w:r>
      <w:r w:rsidR="001C09C5" w:rsidRPr="005B7DBC">
        <w:rPr>
          <w:sz w:val="20"/>
          <w:szCs w:val="20"/>
        </w:rPr>
        <w:t>ignature</w:t>
      </w:r>
      <w:r w:rsidRPr="005B7DBC">
        <w:rPr>
          <w:sz w:val="20"/>
          <w:szCs w:val="20"/>
        </w:rPr>
        <w:t>)</w:t>
      </w:r>
      <w:r w:rsidR="00680237" w:rsidRPr="005B7DBC">
        <w:rPr>
          <w:sz w:val="20"/>
          <w:szCs w:val="20"/>
        </w:rPr>
        <w:tab/>
        <w:t>Date</w:t>
      </w:r>
    </w:p>
    <w:p w14:paraId="5608918D" w14:textId="77777777" w:rsidR="00680237" w:rsidRPr="005B7DBC" w:rsidRDefault="00680237" w:rsidP="002A252D">
      <w:pPr>
        <w:spacing w:after="0" w:line="240" w:lineRule="auto"/>
        <w:rPr>
          <w:sz w:val="20"/>
          <w:szCs w:val="20"/>
        </w:rPr>
      </w:pPr>
    </w:p>
    <w:p w14:paraId="59DA0D5D" w14:textId="77777777" w:rsidR="005F7BF1" w:rsidRPr="00A0019E" w:rsidRDefault="005F7BF1" w:rsidP="002A252D">
      <w:pPr>
        <w:spacing w:after="0" w:line="240" w:lineRule="auto"/>
        <w:rPr>
          <w:sz w:val="21"/>
          <w:szCs w:val="21"/>
        </w:rPr>
      </w:pPr>
    </w:p>
    <w:sectPr w:rsidR="005F7BF1" w:rsidRPr="00A0019E" w:rsidSect="00E7747A">
      <w:headerReference w:type="default" r:id="rId121"/>
      <w:footerReference w:type="default" r:id="rId122"/>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81A41" w14:textId="77777777" w:rsidR="00E76E42" w:rsidRDefault="00E76E42" w:rsidP="00B669E2">
      <w:pPr>
        <w:spacing w:after="0" w:line="240" w:lineRule="auto"/>
      </w:pPr>
      <w:r>
        <w:separator/>
      </w:r>
    </w:p>
  </w:endnote>
  <w:endnote w:type="continuationSeparator" w:id="0">
    <w:p w14:paraId="3D6E8432" w14:textId="77777777" w:rsidR="00E76E42" w:rsidRDefault="00E76E42" w:rsidP="00B6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174332"/>
      <w:docPartObj>
        <w:docPartGallery w:val="Page Numbers (Bottom of Page)"/>
        <w:docPartUnique/>
      </w:docPartObj>
    </w:sdtPr>
    <w:sdtEndPr>
      <w:rPr>
        <w:noProof/>
      </w:rPr>
    </w:sdtEndPr>
    <w:sdtContent>
      <w:p w14:paraId="0086944D" w14:textId="313F402A" w:rsidR="00E76E42" w:rsidRDefault="00E76E42">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45F3F7EF" w14:textId="79BA71FF" w:rsidR="00E76E42" w:rsidRPr="00666899" w:rsidRDefault="00E76E42">
    <w:pPr>
      <w:pStyle w:val="Footer"/>
      <w:rPr>
        <w:sz w:val="16"/>
        <w:szCs w:val="16"/>
      </w:rPr>
    </w:pPr>
    <w:r w:rsidRPr="00666899">
      <w:rPr>
        <w:sz w:val="16"/>
        <w:szCs w:val="16"/>
      </w:rPr>
      <w:t>S:\LIFNHLTH\BRAND NEW TEMPLATES</w:t>
    </w:r>
  </w:p>
  <w:p w14:paraId="4B26415D" w14:textId="6F7ABB9E" w:rsidR="00336C3F" w:rsidRPr="00666899" w:rsidRDefault="00E76E42">
    <w:pPr>
      <w:pStyle w:val="Footer"/>
      <w:rPr>
        <w:sz w:val="16"/>
        <w:szCs w:val="16"/>
      </w:rPr>
    </w:pPr>
    <w:r w:rsidRPr="00666899">
      <w:rPr>
        <w:sz w:val="16"/>
        <w:szCs w:val="16"/>
      </w:rPr>
      <w:t xml:space="preserve">Last Updated </w:t>
    </w:r>
    <w:r w:rsidR="00123B4C" w:rsidRPr="00666899">
      <w:rPr>
        <w:sz w:val="16"/>
        <w:szCs w:val="16"/>
      </w:rPr>
      <w:t>4</w:t>
    </w:r>
    <w:r w:rsidR="007A453E" w:rsidRPr="00666899">
      <w:rPr>
        <w:sz w:val="16"/>
        <w:szCs w:val="16"/>
      </w:rPr>
      <w:t>/</w:t>
    </w:r>
    <w:r w:rsidR="00D366F7" w:rsidRPr="00666899">
      <w:rPr>
        <w:sz w:val="16"/>
        <w:szCs w:val="16"/>
      </w:rPr>
      <w:t>1</w:t>
    </w:r>
    <w:r w:rsidR="00E40410">
      <w:rPr>
        <w:sz w:val="16"/>
        <w:szCs w:val="16"/>
      </w:rPr>
      <w:t>8</w:t>
    </w:r>
    <w:r w:rsidR="00D21B6C" w:rsidRPr="00666899">
      <w:rPr>
        <w:sz w:val="16"/>
        <w:szCs w:val="16"/>
      </w:rPr>
      <w:t>/202</w:t>
    </w:r>
    <w:r w:rsidR="00E40410">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D050F" w14:textId="77777777" w:rsidR="00E76E42" w:rsidRDefault="00E76E42" w:rsidP="00B669E2">
      <w:pPr>
        <w:spacing w:after="0" w:line="240" w:lineRule="auto"/>
      </w:pPr>
      <w:r>
        <w:separator/>
      </w:r>
    </w:p>
  </w:footnote>
  <w:footnote w:type="continuationSeparator" w:id="0">
    <w:p w14:paraId="2DBB44CB" w14:textId="77777777" w:rsidR="00E76E42" w:rsidRDefault="00E76E42" w:rsidP="00B6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3CB43" w14:textId="09BB706E" w:rsidR="00E76E42" w:rsidRDefault="00E76E42" w:rsidP="006A03BD">
    <w:pPr>
      <w:spacing w:after="0"/>
      <w:jc w:val="center"/>
      <w:rPr>
        <w:b/>
      </w:rPr>
    </w:pPr>
    <w:r>
      <w:rPr>
        <w:b/>
      </w:rPr>
      <w:t>AFFORDABLE CARE ACT INDIVIDUAL AND SMALL GROUP MAJOR MEDICAL</w:t>
    </w:r>
    <w:r w:rsidRPr="0079382C">
      <w:rPr>
        <w:b/>
      </w:rPr>
      <w:t xml:space="preserve"> </w:t>
    </w:r>
    <w:r>
      <w:rPr>
        <w:b/>
      </w:rPr>
      <w:t>CHECKLIST</w:t>
    </w:r>
  </w:p>
  <w:p w14:paraId="3152A972" w14:textId="3EEEF1EB" w:rsidR="00E76E42" w:rsidRDefault="00E76E42" w:rsidP="003639BA">
    <w:pPr>
      <w:spacing w:after="0"/>
      <w:jc w:val="center"/>
    </w:pPr>
    <w:r>
      <w:rPr>
        <w:b/>
      </w:rPr>
      <w:t>PLAN YEAR 202</w:t>
    </w:r>
    <w:r w:rsidR="00A26AB5">
      <w:rPr>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466AD"/>
    <w:multiLevelType w:val="hybridMultilevel"/>
    <w:tmpl w:val="804A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5E234C"/>
    <w:multiLevelType w:val="hybridMultilevel"/>
    <w:tmpl w:val="BC00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2428A"/>
    <w:multiLevelType w:val="hybridMultilevel"/>
    <w:tmpl w:val="E7D6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90424"/>
    <w:multiLevelType w:val="hybridMultilevel"/>
    <w:tmpl w:val="EEFA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8C124E"/>
    <w:multiLevelType w:val="hybridMultilevel"/>
    <w:tmpl w:val="EA18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33A85"/>
    <w:multiLevelType w:val="hybridMultilevel"/>
    <w:tmpl w:val="74F0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724B7"/>
    <w:multiLevelType w:val="hybridMultilevel"/>
    <w:tmpl w:val="95E4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7A0253"/>
    <w:multiLevelType w:val="hybridMultilevel"/>
    <w:tmpl w:val="12E6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562103">
    <w:abstractNumId w:val="3"/>
  </w:num>
  <w:num w:numId="2" w16cid:durableId="1881277923">
    <w:abstractNumId w:val="7"/>
  </w:num>
  <w:num w:numId="3" w16cid:durableId="1219239809">
    <w:abstractNumId w:val="2"/>
  </w:num>
  <w:num w:numId="4" w16cid:durableId="1600214272">
    <w:abstractNumId w:val="6"/>
  </w:num>
  <w:num w:numId="5" w16cid:durableId="879130023">
    <w:abstractNumId w:val="5"/>
  </w:num>
  <w:num w:numId="6" w16cid:durableId="576595606">
    <w:abstractNumId w:val="1"/>
  </w:num>
  <w:num w:numId="7" w16cid:durableId="573048052">
    <w:abstractNumId w:val="0"/>
  </w:num>
  <w:num w:numId="8" w16cid:durableId="1183520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3F"/>
    <w:rsid w:val="00000BD9"/>
    <w:rsid w:val="00001E2B"/>
    <w:rsid w:val="00003E47"/>
    <w:rsid w:val="00004778"/>
    <w:rsid w:val="00005432"/>
    <w:rsid w:val="00005C87"/>
    <w:rsid w:val="00007A23"/>
    <w:rsid w:val="000120F3"/>
    <w:rsid w:val="00012299"/>
    <w:rsid w:val="000132B0"/>
    <w:rsid w:val="00014A46"/>
    <w:rsid w:val="000162CB"/>
    <w:rsid w:val="00016B46"/>
    <w:rsid w:val="000245F0"/>
    <w:rsid w:val="0002537C"/>
    <w:rsid w:val="000261E8"/>
    <w:rsid w:val="000270E2"/>
    <w:rsid w:val="00030783"/>
    <w:rsid w:val="0003086C"/>
    <w:rsid w:val="00031AC9"/>
    <w:rsid w:val="00036068"/>
    <w:rsid w:val="00040465"/>
    <w:rsid w:val="000459CC"/>
    <w:rsid w:val="0004648E"/>
    <w:rsid w:val="00051AA9"/>
    <w:rsid w:val="00051B63"/>
    <w:rsid w:val="00051BE1"/>
    <w:rsid w:val="000544B4"/>
    <w:rsid w:val="000575C0"/>
    <w:rsid w:val="00061D9A"/>
    <w:rsid w:val="0006557E"/>
    <w:rsid w:val="00070097"/>
    <w:rsid w:val="00070A99"/>
    <w:rsid w:val="000722A6"/>
    <w:rsid w:val="0008026E"/>
    <w:rsid w:val="00082A66"/>
    <w:rsid w:val="000927A3"/>
    <w:rsid w:val="00094A7E"/>
    <w:rsid w:val="00096C57"/>
    <w:rsid w:val="000A1A62"/>
    <w:rsid w:val="000A4A79"/>
    <w:rsid w:val="000A5C0F"/>
    <w:rsid w:val="000A77AB"/>
    <w:rsid w:val="000B0055"/>
    <w:rsid w:val="000B04E1"/>
    <w:rsid w:val="000B0D03"/>
    <w:rsid w:val="000B2816"/>
    <w:rsid w:val="000B4340"/>
    <w:rsid w:val="000B5D36"/>
    <w:rsid w:val="000C2F0E"/>
    <w:rsid w:val="000C31C2"/>
    <w:rsid w:val="000C3E33"/>
    <w:rsid w:val="000C3FC3"/>
    <w:rsid w:val="000C76A0"/>
    <w:rsid w:val="000D085E"/>
    <w:rsid w:val="000D2163"/>
    <w:rsid w:val="000D4151"/>
    <w:rsid w:val="000E2395"/>
    <w:rsid w:val="000E3018"/>
    <w:rsid w:val="000E5645"/>
    <w:rsid w:val="000E6BDE"/>
    <w:rsid w:val="000F0989"/>
    <w:rsid w:val="000F1822"/>
    <w:rsid w:val="000F29D5"/>
    <w:rsid w:val="000F618A"/>
    <w:rsid w:val="00106C35"/>
    <w:rsid w:val="00110121"/>
    <w:rsid w:val="00112C48"/>
    <w:rsid w:val="00122715"/>
    <w:rsid w:val="00123B4C"/>
    <w:rsid w:val="001242A3"/>
    <w:rsid w:val="001257DD"/>
    <w:rsid w:val="001259B6"/>
    <w:rsid w:val="001270E9"/>
    <w:rsid w:val="0013479D"/>
    <w:rsid w:val="00134C73"/>
    <w:rsid w:val="0013553F"/>
    <w:rsid w:val="001371E2"/>
    <w:rsid w:val="001379F9"/>
    <w:rsid w:val="00137D53"/>
    <w:rsid w:val="00140F44"/>
    <w:rsid w:val="001420FD"/>
    <w:rsid w:val="00142D69"/>
    <w:rsid w:val="00145141"/>
    <w:rsid w:val="00146CE3"/>
    <w:rsid w:val="00146E33"/>
    <w:rsid w:val="00151F62"/>
    <w:rsid w:val="00152826"/>
    <w:rsid w:val="0015404D"/>
    <w:rsid w:val="00154FD5"/>
    <w:rsid w:val="00157603"/>
    <w:rsid w:val="00157DBD"/>
    <w:rsid w:val="0016068C"/>
    <w:rsid w:val="00160C55"/>
    <w:rsid w:val="00165FEC"/>
    <w:rsid w:val="00166728"/>
    <w:rsid w:val="001702E4"/>
    <w:rsid w:val="00177294"/>
    <w:rsid w:val="00181711"/>
    <w:rsid w:val="00185688"/>
    <w:rsid w:val="00187DFA"/>
    <w:rsid w:val="001903C9"/>
    <w:rsid w:val="00190B88"/>
    <w:rsid w:val="00190C2E"/>
    <w:rsid w:val="00190E4A"/>
    <w:rsid w:val="00191567"/>
    <w:rsid w:val="0019245B"/>
    <w:rsid w:val="001A0E47"/>
    <w:rsid w:val="001A685D"/>
    <w:rsid w:val="001B01A3"/>
    <w:rsid w:val="001B5964"/>
    <w:rsid w:val="001C09C5"/>
    <w:rsid w:val="001D1A8A"/>
    <w:rsid w:val="001D3F37"/>
    <w:rsid w:val="001D418E"/>
    <w:rsid w:val="001D44FD"/>
    <w:rsid w:val="001D67E8"/>
    <w:rsid w:val="001E012C"/>
    <w:rsid w:val="001E4428"/>
    <w:rsid w:val="001F5FFA"/>
    <w:rsid w:val="00203CF3"/>
    <w:rsid w:val="002056DD"/>
    <w:rsid w:val="002062A4"/>
    <w:rsid w:val="00210201"/>
    <w:rsid w:val="00213572"/>
    <w:rsid w:val="002179B8"/>
    <w:rsid w:val="00222946"/>
    <w:rsid w:val="00225605"/>
    <w:rsid w:val="002272A9"/>
    <w:rsid w:val="002341F2"/>
    <w:rsid w:val="002361FD"/>
    <w:rsid w:val="00236CBB"/>
    <w:rsid w:val="002372AD"/>
    <w:rsid w:val="00243B70"/>
    <w:rsid w:val="0025046F"/>
    <w:rsid w:val="0025237D"/>
    <w:rsid w:val="00253478"/>
    <w:rsid w:val="002534AD"/>
    <w:rsid w:val="00256CB5"/>
    <w:rsid w:val="00257768"/>
    <w:rsid w:val="00257A70"/>
    <w:rsid w:val="00265FA9"/>
    <w:rsid w:val="00266CB7"/>
    <w:rsid w:val="00267D4A"/>
    <w:rsid w:val="00271304"/>
    <w:rsid w:val="002714C4"/>
    <w:rsid w:val="002736F1"/>
    <w:rsid w:val="00273E97"/>
    <w:rsid w:val="0028125B"/>
    <w:rsid w:val="00281A7B"/>
    <w:rsid w:val="0028316D"/>
    <w:rsid w:val="00287777"/>
    <w:rsid w:val="00287B02"/>
    <w:rsid w:val="002936C1"/>
    <w:rsid w:val="00294778"/>
    <w:rsid w:val="00295A59"/>
    <w:rsid w:val="00296BA4"/>
    <w:rsid w:val="002A252D"/>
    <w:rsid w:val="002B03AB"/>
    <w:rsid w:val="002B19AE"/>
    <w:rsid w:val="002B2D74"/>
    <w:rsid w:val="002B6D80"/>
    <w:rsid w:val="002C5374"/>
    <w:rsid w:val="002C72C4"/>
    <w:rsid w:val="002C7E89"/>
    <w:rsid w:val="002C7EAE"/>
    <w:rsid w:val="002D044A"/>
    <w:rsid w:val="002D18DD"/>
    <w:rsid w:val="002D2C5A"/>
    <w:rsid w:val="002D3561"/>
    <w:rsid w:val="002E6950"/>
    <w:rsid w:val="002E6DB2"/>
    <w:rsid w:val="002F15FA"/>
    <w:rsid w:val="002F2ACB"/>
    <w:rsid w:val="002F3D72"/>
    <w:rsid w:val="002F47C7"/>
    <w:rsid w:val="002F53EF"/>
    <w:rsid w:val="003008B3"/>
    <w:rsid w:val="00300C34"/>
    <w:rsid w:val="00302C5F"/>
    <w:rsid w:val="003041CA"/>
    <w:rsid w:val="003043F2"/>
    <w:rsid w:val="00305802"/>
    <w:rsid w:val="003076B7"/>
    <w:rsid w:val="00307A2C"/>
    <w:rsid w:val="00310458"/>
    <w:rsid w:val="00311F75"/>
    <w:rsid w:val="003157F5"/>
    <w:rsid w:val="00315CBE"/>
    <w:rsid w:val="003214E0"/>
    <w:rsid w:val="00322F98"/>
    <w:rsid w:val="00336C3F"/>
    <w:rsid w:val="0033774F"/>
    <w:rsid w:val="00340CF0"/>
    <w:rsid w:val="003427E5"/>
    <w:rsid w:val="003428BB"/>
    <w:rsid w:val="00343FA3"/>
    <w:rsid w:val="00345E78"/>
    <w:rsid w:val="00346924"/>
    <w:rsid w:val="00351564"/>
    <w:rsid w:val="00351597"/>
    <w:rsid w:val="00352F72"/>
    <w:rsid w:val="0036220C"/>
    <w:rsid w:val="003639BA"/>
    <w:rsid w:val="00367822"/>
    <w:rsid w:val="0037026B"/>
    <w:rsid w:val="0037091C"/>
    <w:rsid w:val="00370BB2"/>
    <w:rsid w:val="00371EBE"/>
    <w:rsid w:val="00374257"/>
    <w:rsid w:val="00380201"/>
    <w:rsid w:val="0039113D"/>
    <w:rsid w:val="00392EBD"/>
    <w:rsid w:val="00393390"/>
    <w:rsid w:val="00395CC7"/>
    <w:rsid w:val="00397522"/>
    <w:rsid w:val="003A1466"/>
    <w:rsid w:val="003A3818"/>
    <w:rsid w:val="003B4067"/>
    <w:rsid w:val="003B54E2"/>
    <w:rsid w:val="003B603D"/>
    <w:rsid w:val="003B69A0"/>
    <w:rsid w:val="003C161D"/>
    <w:rsid w:val="003C6597"/>
    <w:rsid w:val="003C6783"/>
    <w:rsid w:val="003D2EA3"/>
    <w:rsid w:val="003D51D1"/>
    <w:rsid w:val="003D639E"/>
    <w:rsid w:val="003E5ADF"/>
    <w:rsid w:val="003E6DF8"/>
    <w:rsid w:val="003F15F4"/>
    <w:rsid w:val="003F41A2"/>
    <w:rsid w:val="003F4A20"/>
    <w:rsid w:val="00405353"/>
    <w:rsid w:val="00412636"/>
    <w:rsid w:val="004136CF"/>
    <w:rsid w:val="004157C3"/>
    <w:rsid w:val="00417F3D"/>
    <w:rsid w:val="0042040A"/>
    <w:rsid w:val="00424670"/>
    <w:rsid w:val="0042568C"/>
    <w:rsid w:val="00426893"/>
    <w:rsid w:val="00427F15"/>
    <w:rsid w:val="00440525"/>
    <w:rsid w:val="00441D1B"/>
    <w:rsid w:val="00444B1F"/>
    <w:rsid w:val="00446769"/>
    <w:rsid w:val="004468BF"/>
    <w:rsid w:val="00450486"/>
    <w:rsid w:val="004513FA"/>
    <w:rsid w:val="004529A8"/>
    <w:rsid w:val="00453AEF"/>
    <w:rsid w:val="00457249"/>
    <w:rsid w:val="00465DCD"/>
    <w:rsid w:val="00467A18"/>
    <w:rsid w:val="00470B62"/>
    <w:rsid w:val="00472737"/>
    <w:rsid w:val="0047768D"/>
    <w:rsid w:val="004823E2"/>
    <w:rsid w:val="00483C99"/>
    <w:rsid w:val="00485EE1"/>
    <w:rsid w:val="004902FC"/>
    <w:rsid w:val="0049100A"/>
    <w:rsid w:val="004B137E"/>
    <w:rsid w:val="004B333B"/>
    <w:rsid w:val="004C3425"/>
    <w:rsid w:val="004C44E6"/>
    <w:rsid w:val="004C4FC7"/>
    <w:rsid w:val="004D06CE"/>
    <w:rsid w:val="004D49BD"/>
    <w:rsid w:val="004D6752"/>
    <w:rsid w:val="004E289E"/>
    <w:rsid w:val="004E5D92"/>
    <w:rsid w:val="004E696A"/>
    <w:rsid w:val="004F015E"/>
    <w:rsid w:val="004F1362"/>
    <w:rsid w:val="00503976"/>
    <w:rsid w:val="00505563"/>
    <w:rsid w:val="005077D6"/>
    <w:rsid w:val="0051273A"/>
    <w:rsid w:val="0051627D"/>
    <w:rsid w:val="00521B3F"/>
    <w:rsid w:val="0052263E"/>
    <w:rsid w:val="00525466"/>
    <w:rsid w:val="00525887"/>
    <w:rsid w:val="005270EA"/>
    <w:rsid w:val="00530988"/>
    <w:rsid w:val="00530C7C"/>
    <w:rsid w:val="00531FE1"/>
    <w:rsid w:val="00532DBA"/>
    <w:rsid w:val="0054036B"/>
    <w:rsid w:val="00540873"/>
    <w:rsid w:val="005426BA"/>
    <w:rsid w:val="005516C3"/>
    <w:rsid w:val="00552A6B"/>
    <w:rsid w:val="00553D6F"/>
    <w:rsid w:val="005559A2"/>
    <w:rsid w:val="005560D9"/>
    <w:rsid w:val="00562C0B"/>
    <w:rsid w:val="005646C6"/>
    <w:rsid w:val="005650F8"/>
    <w:rsid w:val="00565A21"/>
    <w:rsid w:val="00570086"/>
    <w:rsid w:val="00571595"/>
    <w:rsid w:val="00572EB0"/>
    <w:rsid w:val="00573B1F"/>
    <w:rsid w:val="00577543"/>
    <w:rsid w:val="00577784"/>
    <w:rsid w:val="0058056C"/>
    <w:rsid w:val="0058514F"/>
    <w:rsid w:val="00590EED"/>
    <w:rsid w:val="00591B82"/>
    <w:rsid w:val="0059230A"/>
    <w:rsid w:val="00592D4F"/>
    <w:rsid w:val="005954C6"/>
    <w:rsid w:val="00596192"/>
    <w:rsid w:val="005A00B8"/>
    <w:rsid w:val="005A72F5"/>
    <w:rsid w:val="005A7901"/>
    <w:rsid w:val="005B7DBC"/>
    <w:rsid w:val="005C1CA5"/>
    <w:rsid w:val="005C283F"/>
    <w:rsid w:val="005C2E91"/>
    <w:rsid w:val="005C5483"/>
    <w:rsid w:val="005D0D06"/>
    <w:rsid w:val="005D5710"/>
    <w:rsid w:val="005D708E"/>
    <w:rsid w:val="005E0F1A"/>
    <w:rsid w:val="005E1559"/>
    <w:rsid w:val="005F13A7"/>
    <w:rsid w:val="005F3F5E"/>
    <w:rsid w:val="005F7BF1"/>
    <w:rsid w:val="00601B34"/>
    <w:rsid w:val="0060705E"/>
    <w:rsid w:val="00611042"/>
    <w:rsid w:val="0062065A"/>
    <w:rsid w:val="00621288"/>
    <w:rsid w:val="00632986"/>
    <w:rsid w:val="006365CB"/>
    <w:rsid w:val="006401B6"/>
    <w:rsid w:val="0064025A"/>
    <w:rsid w:val="00642613"/>
    <w:rsid w:val="00643273"/>
    <w:rsid w:val="0065128A"/>
    <w:rsid w:val="00651CC7"/>
    <w:rsid w:val="00666899"/>
    <w:rsid w:val="00672A97"/>
    <w:rsid w:val="006737CA"/>
    <w:rsid w:val="00673B60"/>
    <w:rsid w:val="0067469D"/>
    <w:rsid w:val="00676705"/>
    <w:rsid w:val="006772E9"/>
    <w:rsid w:val="006778E8"/>
    <w:rsid w:val="00677E30"/>
    <w:rsid w:val="00680237"/>
    <w:rsid w:val="00683F17"/>
    <w:rsid w:val="00684C35"/>
    <w:rsid w:val="0068647F"/>
    <w:rsid w:val="00687A81"/>
    <w:rsid w:val="006914DF"/>
    <w:rsid w:val="006934AF"/>
    <w:rsid w:val="00694250"/>
    <w:rsid w:val="00695F1C"/>
    <w:rsid w:val="00695F62"/>
    <w:rsid w:val="00697D48"/>
    <w:rsid w:val="006A03BD"/>
    <w:rsid w:val="006B2B76"/>
    <w:rsid w:val="006B3641"/>
    <w:rsid w:val="006B7CD3"/>
    <w:rsid w:val="006C01CD"/>
    <w:rsid w:val="006C1848"/>
    <w:rsid w:val="006C6B81"/>
    <w:rsid w:val="006C7475"/>
    <w:rsid w:val="006D2990"/>
    <w:rsid w:val="006D44A2"/>
    <w:rsid w:val="006D6DDF"/>
    <w:rsid w:val="006D6EB1"/>
    <w:rsid w:val="006E6090"/>
    <w:rsid w:val="006E7265"/>
    <w:rsid w:val="006E7B1E"/>
    <w:rsid w:val="006F0075"/>
    <w:rsid w:val="006F1D3B"/>
    <w:rsid w:val="006F22C7"/>
    <w:rsid w:val="006F32A5"/>
    <w:rsid w:val="00703FE9"/>
    <w:rsid w:val="00705492"/>
    <w:rsid w:val="00706C6D"/>
    <w:rsid w:val="00715433"/>
    <w:rsid w:val="00715CA2"/>
    <w:rsid w:val="00720E6D"/>
    <w:rsid w:val="0072317B"/>
    <w:rsid w:val="00734333"/>
    <w:rsid w:val="00734464"/>
    <w:rsid w:val="00734D00"/>
    <w:rsid w:val="007358DC"/>
    <w:rsid w:val="007415E8"/>
    <w:rsid w:val="00742A30"/>
    <w:rsid w:val="00743BE5"/>
    <w:rsid w:val="00745B32"/>
    <w:rsid w:val="00745D54"/>
    <w:rsid w:val="0074644B"/>
    <w:rsid w:val="00747FC6"/>
    <w:rsid w:val="00752B93"/>
    <w:rsid w:val="0075442A"/>
    <w:rsid w:val="007569E0"/>
    <w:rsid w:val="00763291"/>
    <w:rsid w:val="0076754F"/>
    <w:rsid w:val="00767A01"/>
    <w:rsid w:val="00770644"/>
    <w:rsid w:val="007709D3"/>
    <w:rsid w:val="00771B04"/>
    <w:rsid w:val="00776AE3"/>
    <w:rsid w:val="00780B54"/>
    <w:rsid w:val="007835A6"/>
    <w:rsid w:val="007853EC"/>
    <w:rsid w:val="007906C4"/>
    <w:rsid w:val="00791F48"/>
    <w:rsid w:val="0079382C"/>
    <w:rsid w:val="00796D1D"/>
    <w:rsid w:val="007A0F89"/>
    <w:rsid w:val="007A107E"/>
    <w:rsid w:val="007A453E"/>
    <w:rsid w:val="007B25F7"/>
    <w:rsid w:val="007B3ED9"/>
    <w:rsid w:val="007B70E8"/>
    <w:rsid w:val="007B73AC"/>
    <w:rsid w:val="007C1642"/>
    <w:rsid w:val="007C3119"/>
    <w:rsid w:val="007C4FA9"/>
    <w:rsid w:val="007C5354"/>
    <w:rsid w:val="007C5EAF"/>
    <w:rsid w:val="007D351B"/>
    <w:rsid w:val="007E1207"/>
    <w:rsid w:val="007E36E6"/>
    <w:rsid w:val="007F1B84"/>
    <w:rsid w:val="007F2A0D"/>
    <w:rsid w:val="007F4655"/>
    <w:rsid w:val="007F5D2C"/>
    <w:rsid w:val="007F616C"/>
    <w:rsid w:val="00800094"/>
    <w:rsid w:val="008010B3"/>
    <w:rsid w:val="00801FB2"/>
    <w:rsid w:val="00802D80"/>
    <w:rsid w:val="008037DF"/>
    <w:rsid w:val="008039A8"/>
    <w:rsid w:val="008112C4"/>
    <w:rsid w:val="00813F46"/>
    <w:rsid w:val="008155AB"/>
    <w:rsid w:val="0081674F"/>
    <w:rsid w:val="00817D04"/>
    <w:rsid w:val="00822680"/>
    <w:rsid w:val="00822B8F"/>
    <w:rsid w:val="00825742"/>
    <w:rsid w:val="00827B72"/>
    <w:rsid w:val="0083088A"/>
    <w:rsid w:val="00832F6E"/>
    <w:rsid w:val="00836CFD"/>
    <w:rsid w:val="00837812"/>
    <w:rsid w:val="00840AA8"/>
    <w:rsid w:val="00842E5B"/>
    <w:rsid w:val="008440A5"/>
    <w:rsid w:val="00844C7D"/>
    <w:rsid w:val="00846DCD"/>
    <w:rsid w:val="0085660B"/>
    <w:rsid w:val="00860B00"/>
    <w:rsid w:val="00860B39"/>
    <w:rsid w:val="0086547D"/>
    <w:rsid w:val="00867687"/>
    <w:rsid w:val="00875168"/>
    <w:rsid w:val="00875FEC"/>
    <w:rsid w:val="00877291"/>
    <w:rsid w:val="00880A97"/>
    <w:rsid w:val="00894C0B"/>
    <w:rsid w:val="008954CD"/>
    <w:rsid w:val="00896CB3"/>
    <w:rsid w:val="00896E8F"/>
    <w:rsid w:val="008A07F3"/>
    <w:rsid w:val="008A3C4A"/>
    <w:rsid w:val="008A509E"/>
    <w:rsid w:val="008A7E0F"/>
    <w:rsid w:val="008B0341"/>
    <w:rsid w:val="008B23EC"/>
    <w:rsid w:val="008B2D88"/>
    <w:rsid w:val="008B2DC7"/>
    <w:rsid w:val="008B720F"/>
    <w:rsid w:val="008B781F"/>
    <w:rsid w:val="008E0E6F"/>
    <w:rsid w:val="008E4526"/>
    <w:rsid w:val="008E4D6E"/>
    <w:rsid w:val="008E6847"/>
    <w:rsid w:val="008F1F4A"/>
    <w:rsid w:val="008F263E"/>
    <w:rsid w:val="008F3344"/>
    <w:rsid w:val="008F4DA9"/>
    <w:rsid w:val="00900173"/>
    <w:rsid w:val="00901FB0"/>
    <w:rsid w:val="00902489"/>
    <w:rsid w:val="009046C3"/>
    <w:rsid w:val="009050CF"/>
    <w:rsid w:val="00905539"/>
    <w:rsid w:val="00910486"/>
    <w:rsid w:val="00910C27"/>
    <w:rsid w:val="009127F0"/>
    <w:rsid w:val="00926837"/>
    <w:rsid w:val="00933C8D"/>
    <w:rsid w:val="009363B2"/>
    <w:rsid w:val="00936466"/>
    <w:rsid w:val="00936F4C"/>
    <w:rsid w:val="0094510B"/>
    <w:rsid w:val="00947894"/>
    <w:rsid w:val="0095024D"/>
    <w:rsid w:val="0095780D"/>
    <w:rsid w:val="0097428F"/>
    <w:rsid w:val="009744B5"/>
    <w:rsid w:val="00976A74"/>
    <w:rsid w:val="009818B4"/>
    <w:rsid w:val="00981D19"/>
    <w:rsid w:val="009826C0"/>
    <w:rsid w:val="00983573"/>
    <w:rsid w:val="00987451"/>
    <w:rsid w:val="00991B10"/>
    <w:rsid w:val="009938AD"/>
    <w:rsid w:val="00994E75"/>
    <w:rsid w:val="0099729E"/>
    <w:rsid w:val="009A236C"/>
    <w:rsid w:val="009B0BC6"/>
    <w:rsid w:val="009B1611"/>
    <w:rsid w:val="009B38BE"/>
    <w:rsid w:val="009B423E"/>
    <w:rsid w:val="009B4351"/>
    <w:rsid w:val="009B5475"/>
    <w:rsid w:val="009B5720"/>
    <w:rsid w:val="009C7370"/>
    <w:rsid w:val="009C7C37"/>
    <w:rsid w:val="009D11E6"/>
    <w:rsid w:val="009E3932"/>
    <w:rsid w:val="009F0677"/>
    <w:rsid w:val="009F0701"/>
    <w:rsid w:val="00A0019E"/>
    <w:rsid w:val="00A02DCD"/>
    <w:rsid w:val="00A02F7D"/>
    <w:rsid w:val="00A122C5"/>
    <w:rsid w:val="00A13FB8"/>
    <w:rsid w:val="00A1464A"/>
    <w:rsid w:val="00A148FD"/>
    <w:rsid w:val="00A16644"/>
    <w:rsid w:val="00A17C13"/>
    <w:rsid w:val="00A2052D"/>
    <w:rsid w:val="00A223E2"/>
    <w:rsid w:val="00A252AC"/>
    <w:rsid w:val="00A26AB5"/>
    <w:rsid w:val="00A37692"/>
    <w:rsid w:val="00A4209B"/>
    <w:rsid w:val="00A46178"/>
    <w:rsid w:val="00A576F6"/>
    <w:rsid w:val="00A61625"/>
    <w:rsid w:val="00A62A32"/>
    <w:rsid w:val="00A63260"/>
    <w:rsid w:val="00A6394C"/>
    <w:rsid w:val="00A67B17"/>
    <w:rsid w:val="00A70FF1"/>
    <w:rsid w:val="00A71062"/>
    <w:rsid w:val="00A743EF"/>
    <w:rsid w:val="00A75D3F"/>
    <w:rsid w:val="00A76CD0"/>
    <w:rsid w:val="00A833BC"/>
    <w:rsid w:val="00A83A4E"/>
    <w:rsid w:val="00A900E1"/>
    <w:rsid w:val="00A94159"/>
    <w:rsid w:val="00A9486D"/>
    <w:rsid w:val="00A97FB9"/>
    <w:rsid w:val="00AA5308"/>
    <w:rsid w:val="00AA6423"/>
    <w:rsid w:val="00AA6D99"/>
    <w:rsid w:val="00AA7267"/>
    <w:rsid w:val="00AB150F"/>
    <w:rsid w:val="00AB3866"/>
    <w:rsid w:val="00AB3C72"/>
    <w:rsid w:val="00AB4F06"/>
    <w:rsid w:val="00AB6741"/>
    <w:rsid w:val="00AB751B"/>
    <w:rsid w:val="00AB7626"/>
    <w:rsid w:val="00AB78BA"/>
    <w:rsid w:val="00AC1921"/>
    <w:rsid w:val="00AC218B"/>
    <w:rsid w:val="00AC25E9"/>
    <w:rsid w:val="00AC2A51"/>
    <w:rsid w:val="00AD3846"/>
    <w:rsid w:val="00AD5028"/>
    <w:rsid w:val="00AD54A9"/>
    <w:rsid w:val="00AE43DA"/>
    <w:rsid w:val="00AE5A66"/>
    <w:rsid w:val="00AF0B66"/>
    <w:rsid w:val="00AF1AD9"/>
    <w:rsid w:val="00B00886"/>
    <w:rsid w:val="00B03F0F"/>
    <w:rsid w:val="00B06138"/>
    <w:rsid w:val="00B1231A"/>
    <w:rsid w:val="00B132EA"/>
    <w:rsid w:val="00B36946"/>
    <w:rsid w:val="00B46A2F"/>
    <w:rsid w:val="00B50D9A"/>
    <w:rsid w:val="00B50F21"/>
    <w:rsid w:val="00B545BE"/>
    <w:rsid w:val="00B621ED"/>
    <w:rsid w:val="00B64211"/>
    <w:rsid w:val="00B669E2"/>
    <w:rsid w:val="00B73720"/>
    <w:rsid w:val="00B810E8"/>
    <w:rsid w:val="00B826A9"/>
    <w:rsid w:val="00B85472"/>
    <w:rsid w:val="00B93643"/>
    <w:rsid w:val="00B93A5E"/>
    <w:rsid w:val="00B976A6"/>
    <w:rsid w:val="00B97F70"/>
    <w:rsid w:val="00BA2C64"/>
    <w:rsid w:val="00BA2CAC"/>
    <w:rsid w:val="00BA2F22"/>
    <w:rsid w:val="00BA57DB"/>
    <w:rsid w:val="00BA637A"/>
    <w:rsid w:val="00BA6F5F"/>
    <w:rsid w:val="00BA6FA9"/>
    <w:rsid w:val="00BA772D"/>
    <w:rsid w:val="00BB4321"/>
    <w:rsid w:val="00BB5C2C"/>
    <w:rsid w:val="00BC1673"/>
    <w:rsid w:val="00BC1EAF"/>
    <w:rsid w:val="00BC24B3"/>
    <w:rsid w:val="00BC3756"/>
    <w:rsid w:val="00BC5003"/>
    <w:rsid w:val="00BC6B76"/>
    <w:rsid w:val="00BC6D93"/>
    <w:rsid w:val="00BD4016"/>
    <w:rsid w:val="00BD5EEB"/>
    <w:rsid w:val="00BE210E"/>
    <w:rsid w:val="00BE36FC"/>
    <w:rsid w:val="00BE5F8E"/>
    <w:rsid w:val="00BE78B3"/>
    <w:rsid w:val="00BF1E7D"/>
    <w:rsid w:val="00BF2800"/>
    <w:rsid w:val="00C031BD"/>
    <w:rsid w:val="00C03B7B"/>
    <w:rsid w:val="00C052D0"/>
    <w:rsid w:val="00C05BDF"/>
    <w:rsid w:val="00C104DE"/>
    <w:rsid w:val="00C10C85"/>
    <w:rsid w:val="00C114BF"/>
    <w:rsid w:val="00C21494"/>
    <w:rsid w:val="00C218E8"/>
    <w:rsid w:val="00C2199F"/>
    <w:rsid w:val="00C25447"/>
    <w:rsid w:val="00C2577D"/>
    <w:rsid w:val="00C32B41"/>
    <w:rsid w:val="00C4104F"/>
    <w:rsid w:val="00C41B7F"/>
    <w:rsid w:val="00C42D0C"/>
    <w:rsid w:val="00C46F6F"/>
    <w:rsid w:val="00C47A75"/>
    <w:rsid w:val="00C50B45"/>
    <w:rsid w:val="00C53862"/>
    <w:rsid w:val="00C53A2D"/>
    <w:rsid w:val="00C56218"/>
    <w:rsid w:val="00C571E0"/>
    <w:rsid w:val="00C60585"/>
    <w:rsid w:val="00C628C0"/>
    <w:rsid w:val="00C62B7A"/>
    <w:rsid w:val="00C62E38"/>
    <w:rsid w:val="00C64065"/>
    <w:rsid w:val="00C67B5E"/>
    <w:rsid w:val="00C705FB"/>
    <w:rsid w:val="00C75F4A"/>
    <w:rsid w:val="00C76EDA"/>
    <w:rsid w:val="00C80848"/>
    <w:rsid w:val="00C836A1"/>
    <w:rsid w:val="00C839BE"/>
    <w:rsid w:val="00C846BB"/>
    <w:rsid w:val="00C87286"/>
    <w:rsid w:val="00C90A5A"/>
    <w:rsid w:val="00C962CA"/>
    <w:rsid w:val="00CA2315"/>
    <w:rsid w:val="00CA483D"/>
    <w:rsid w:val="00CA5A4B"/>
    <w:rsid w:val="00CA67CC"/>
    <w:rsid w:val="00CA6DA1"/>
    <w:rsid w:val="00CC010D"/>
    <w:rsid w:val="00CC4539"/>
    <w:rsid w:val="00CC549B"/>
    <w:rsid w:val="00CC7651"/>
    <w:rsid w:val="00CD32FB"/>
    <w:rsid w:val="00CD5241"/>
    <w:rsid w:val="00CD64D2"/>
    <w:rsid w:val="00CD73A3"/>
    <w:rsid w:val="00CE7711"/>
    <w:rsid w:val="00CF6E1F"/>
    <w:rsid w:val="00CF6E87"/>
    <w:rsid w:val="00D0070F"/>
    <w:rsid w:val="00D01A61"/>
    <w:rsid w:val="00D01D29"/>
    <w:rsid w:val="00D03453"/>
    <w:rsid w:val="00D0686A"/>
    <w:rsid w:val="00D13D2D"/>
    <w:rsid w:val="00D20A27"/>
    <w:rsid w:val="00D21B6C"/>
    <w:rsid w:val="00D23089"/>
    <w:rsid w:val="00D24E95"/>
    <w:rsid w:val="00D25EA5"/>
    <w:rsid w:val="00D26C8A"/>
    <w:rsid w:val="00D27812"/>
    <w:rsid w:val="00D31D47"/>
    <w:rsid w:val="00D32E36"/>
    <w:rsid w:val="00D366F7"/>
    <w:rsid w:val="00D373E6"/>
    <w:rsid w:val="00D402CA"/>
    <w:rsid w:val="00D413CF"/>
    <w:rsid w:val="00D42751"/>
    <w:rsid w:val="00D44772"/>
    <w:rsid w:val="00D54B8C"/>
    <w:rsid w:val="00D5746A"/>
    <w:rsid w:val="00D578C0"/>
    <w:rsid w:val="00D6075D"/>
    <w:rsid w:val="00D61371"/>
    <w:rsid w:val="00D62963"/>
    <w:rsid w:val="00D62A79"/>
    <w:rsid w:val="00D6318D"/>
    <w:rsid w:val="00D73DB9"/>
    <w:rsid w:val="00D74138"/>
    <w:rsid w:val="00D747E1"/>
    <w:rsid w:val="00D750EC"/>
    <w:rsid w:val="00D752BB"/>
    <w:rsid w:val="00D75DF1"/>
    <w:rsid w:val="00D766DF"/>
    <w:rsid w:val="00D76D11"/>
    <w:rsid w:val="00D77AB3"/>
    <w:rsid w:val="00D86A8A"/>
    <w:rsid w:val="00D8714F"/>
    <w:rsid w:val="00D91F8B"/>
    <w:rsid w:val="00D9312F"/>
    <w:rsid w:val="00D93C08"/>
    <w:rsid w:val="00D93D07"/>
    <w:rsid w:val="00D9503E"/>
    <w:rsid w:val="00D95F87"/>
    <w:rsid w:val="00D9696C"/>
    <w:rsid w:val="00DA2890"/>
    <w:rsid w:val="00DA4C10"/>
    <w:rsid w:val="00DA5768"/>
    <w:rsid w:val="00DA5A38"/>
    <w:rsid w:val="00DA7E50"/>
    <w:rsid w:val="00DB0472"/>
    <w:rsid w:val="00DB1497"/>
    <w:rsid w:val="00DB37D3"/>
    <w:rsid w:val="00DB3BD8"/>
    <w:rsid w:val="00DB3DD4"/>
    <w:rsid w:val="00DB41BF"/>
    <w:rsid w:val="00DB505A"/>
    <w:rsid w:val="00DB5E2B"/>
    <w:rsid w:val="00DC0477"/>
    <w:rsid w:val="00DC2E29"/>
    <w:rsid w:val="00DC3D18"/>
    <w:rsid w:val="00DC545C"/>
    <w:rsid w:val="00DC5BA6"/>
    <w:rsid w:val="00DC5C03"/>
    <w:rsid w:val="00DC5D8C"/>
    <w:rsid w:val="00DC77DF"/>
    <w:rsid w:val="00DC7DF8"/>
    <w:rsid w:val="00DD0456"/>
    <w:rsid w:val="00DD0F47"/>
    <w:rsid w:val="00DD1313"/>
    <w:rsid w:val="00DD2784"/>
    <w:rsid w:val="00DD300B"/>
    <w:rsid w:val="00DD3A7B"/>
    <w:rsid w:val="00DE0C9B"/>
    <w:rsid w:val="00DE7742"/>
    <w:rsid w:val="00DF0901"/>
    <w:rsid w:val="00DF0928"/>
    <w:rsid w:val="00DF2D2A"/>
    <w:rsid w:val="00DF4B03"/>
    <w:rsid w:val="00DF7553"/>
    <w:rsid w:val="00DF7998"/>
    <w:rsid w:val="00E01D0E"/>
    <w:rsid w:val="00E1193D"/>
    <w:rsid w:val="00E12BC6"/>
    <w:rsid w:val="00E143BE"/>
    <w:rsid w:val="00E17DDB"/>
    <w:rsid w:val="00E20A68"/>
    <w:rsid w:val="00E23E74"/>
    <w:rsid w:val="00E24814"/>
    <w:rsid w:val="00E35EA9"/>
    <w:rsid w:val="00E40410"/>
    <w:rsid w:val="00E42BAD"/>
    <w:rsid w:val="00E45BC5"/>
    <w:rsid w:val="00E463AC"/>
    <w:rsid w:val="00E46967"/>
    <w:rsid w:val="00E51A3B"/>
    <w:rsid w:val="00E55A69"/>
    <w:rsid w:val="00E57675"/>
    <w:rsid w:val="00E57D07"/>
    <w:rsid w:val="00E61A1A"/>
    <w:rsid w:val="00E67F67"/>
    <w:rsid w:val="00E71EDD"/>
    <w:rsid w:val="00E74538"/>
    <w:rsid w:val="00E74539"/>
    <w:rsid w:val="00E74892"/>
    <w:rsid w:val="00E75182"/>
    <w:rsid w:val="00E75FD3"/>
    <w:rsid w:val="00E765C6"/>
    <w:rsid w:val="00E76E42"/>
    <w:rsid w:val="00E7747A"/>
    <w:rsid w:val="00E85701"/>
    <w:rsid w:val="00E87B9C"/>
    <w:rsid w:val="00E91866"/>
    <w:rsid w:val="00E9282D"/>
    <w:rsid w:val="00E92D09"/>
    <w:rsid w:val="00EA7621"/>
    <w:rsid w:val="00EB3DC5"/>
    <w:rsid w:val="00EB40C5"/>
    <w:rsid w:val="00EB52ED"/>
    <w:rsid w:val="00EC329C"/>
    <w:rsid w:val="00ED1AE0"/>
    <w:rsid w:val="00ED2C0A"/>
    <w:rsid w:val="00ED5C0F"/>
    <w:rsid w:val="00EE0FB2"/>
    <w:rsid w:val="00EE2353"/>
    <w:rsid w:val="00EE4861"/>
    <w:rsid w:val="00EE58F5"/>
    <w:rsid w:val="00F001FE"/>
    <w:rsid w:val="00F014EC"/>
    <w:rsid w:val="00F038CC"/>
    <w:rsid w:val="00F0451F"/>
    <w:rsid w:val="00F05EE1"/>
    <w:rsid w:val="00F2244D"/>
    <w:rsid w:val="00F27279"/>
    <w:rsid w:val="00F27E91"/>
    <w:rsid w:val="00F302FA"/>
    <w:rsid w:val="00F31C1A"/>
    <w:rsid w:val="00F31F27"/>
    <w:rsid w:val="00F34E7D"/>
    <w:rsid w:val="00F3540D"/>
    <w:rsid w:val="00F367EF"/>
    <w:rsid w:val="00F36AB6"/>
    <w:rsid w:val="00F419D2"/>
    <w:rsid w:val="00F4243D"/>
    <w:rsid w:val="00F471D1"/>
    <w:rsid w:val="00F52DC9"/>
    <w:rsid w:val="00F64009"/>
    <w:rsid w:val="00F6434E"/>
    <w:rsid w:val="00F6652C"/>
    <w:rsid w:val="00F75831"/>
    <w:rsid w:val="00F81871"/>
    <w:rsid w:val="00F820A8"/>
    <w:rsid w:val="00F83457"/>
    <w:rsid w:val="00F8374C"/>
    <w:rsid w:val="00F83FC3"/>
    <w:rsid w:val="00F84FAE"/>
    <w:rsid w:val="00F8673D"/>
    <w:rsid w:val="00F86920"/>
    <w:rsid w:val="00FA027A"/>
    <w:rsid w:val="00FA1340"/>
    <w:rsid w:val="00FA2435"/>
    <w:rsid w:val="00FA4EA9"/>
    <w:rsid w:val="00FA6436"/>
    <w:rsid w:val="00FA6495"/>
    <w:rsid w:val="00FA77F2"/>
    <w:rsid w:val="00FB6C31"/>
    <w:rsid w:val="00FC0E3E"/>
    <w:rsid w:val="00FC3224"/>
    <w:rsid w:val="00FC4E50"/>
    <w:rsid w:val="00FC56AA"/>
    <w:rsid w:val="00FC7071"/>
    <w:rsid w:val="00FD04F1"/>
    <w:rsid w:val="00FD2E08"/>
    <w:rsid w:val="00FD355E"/>
    <w:rsid w:val="00FD480A"/>
    <w:rsid w:val="00FD5BAC"/>
    <w:rsid w:val="00FE3096"/>
    <w:rsid w:val="00FE50F3"/>
    <w:rsid w:val="00FF2E53"/>
    <w:rsid w:val="00FF2F8E"/>
    <w:rsid w:val="00FF44A0"/>
    <w:rsid w:val="00FF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E5C7E61"/>
  <w15:docId w15:val="{F6464034-8202-4214-8C71-AE9F5257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7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2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227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227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227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2560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22560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052D"/>
    <w:rPr>
      <w:color w:val="0563C1" w:themeColor="hyperlink"/>
      <w:u w:val="single"/>
    </w:rPr>
  </w:style>
  <w:style w:type="character" w:styleId="FollowedHyperlink">
    <w:name w:val="FollowedHyperlink"/>
    <w:basedOn w:val="DefaultParagraphFont"/>
    <w:uiPriority w:val="99"/>
    <w:semiHidden/>
    <w:unhideWhenUsed/>
    <w:rsid w:val="00A2052D"/>
    <w:rPr>
      <w:color w:val="954F72" w:themeColor="followedHyperlink"/>
      <w:u w:val="single"/>
    </w:rPr>
  </w:style>
  <w:style w:type="table" w:styleId="TableGrid">
    <w:name w:val="Table Grid"/>
    <w:basedOn w:val="TableNormal"/>
    <w:uiPriority w:val="39"/>
    <w:rsid w:val="00127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4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5BE"/>
    <w:rPr>
      <w:rFonts w:ascii="Segoe UI" w:hAnsi="Segoe UI" w:cs="Segoe UI"/>
      <w:sz w:val="18"/>
      <w:szCs w:val="18"/>
    </w:rPr>
  </w:style>
  <w:style w:type="paragraph" w:styleId="Header">
    <w:name w:val="header"/>
    <w:basedOn w:val="Normal"/>
    <w:link w:val="HeaderChar"/>
    <w:uiPriority w:val="99"/>
    <w:unhideWhenUsed/>
    <w:rsid w:val="00B66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9E2"/>
  </w:style>
  <w:style w:type="paragraph" w:styleId="Footer">
    <w:name w:val="footer"/>
    <w:basedOn w:val="Normal"/>
    <w:link w:val="FooterChar"/>
    <w:uiPriority w:val="99"/>
    <w:unhideWhenUsed/>
    <w:rsid w:val="00B66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9E2"/>
  </w:style>
  <w:style w:type="character" w:styleId="CommentReference">
    <w:name w:val="annotation reference"/>
    <w:basedOn w:val="DefaultParagraphFont"/>
    <w:uiPriority w:val="99"/>
    <w:semiHidden/>
    <w:unhideWhenUsed/>
    <w:rsid w:val="00CD64D2"/>
    <w:rPr>
      <w:sz w:val="16"/>
      <w:szCs w:val="16"/>
    </w:rPr>
  </w:style>
  <w:style w:type="paragraph" w:styleId="CommentText">
    <w:name w:val="annotation text"/>
    <w:basedOn w:val="Normal"/>
    <w:link w:val="CommentTextChar"/>
    <w:uiPriority w:val="99"/>
    <w:unhideWhenUsed/>
    <w:rsid w:val="00CD64D2"/>
    <w:pPr>
      <w:spacing w:line="240" w:lineRule="auto"/>
    </w:pPr>
    <w:rPr>
      <w:sz w:val="20"/>
      <w:szCs w:val="20"/>
    </w:rPr>
  </w:style>
  <w:style w:type="character" w:customStyle="1" w:styleId="CommentTextChar">
    <w:name w:val="Comment Text Char"/>
    <w:basedOn w:val="DefaultParagraphFont"/>
    <w:link w:val="CommentText"/>
    <w:uiPriority w:val="99"/>
    <w:rsid w:val="00CD64D2"/>
    <w:rPr>
      <w:sz w:val="20"/>
      <w:szCs w:val="20"/>
    </w:rPr>
  </w:style>
  <w:style w:type="paragraph" w:styleId="CommentSubject">
    <w:name w:val="annotation subject"/>
    <w:basedOn w:val="CommentText"/>
    <w:next w:val="CommentText"/>
    <w:link w:val="CommentSubjectChar"/>
    <w:uiPriority w:val="99"/>
    <w:semiHidden/>
    <w:unhideWhenUsed/>
    <w:rsid w:val="00CD64D2"/>
    <w:rPr>
      <w:b/>
      <w:bCs/>
    </w:rPr>
  </w:style>
  <w:style w:type="character" w:customStyle="1" w:styleId="CommentSubjectChar">
    <w:name w:val="Comment Subject Char"/>
    <w:basedOn w:val="CommentTextChar"/>
    <w:link w:val="CommentSubject"/>
    <w:uiPriority w:val="99"/>
    <w:semiHidden/>
    <w:rsid w:val="00CD64D2"/>
    <w:rPr>
      <w:b/>
      <w:bCs/>
      <w:sz w:val="20"/>
      <w:szCs w:val="20"/>
    </w:rPr>
  </w:style>
  <w:style w:type="character" w:customStyle="1" w:styleId="Heading1Char">
    <w:name w:val="Heading 1 Char"/>
    <w:basedOn w:val="DefaultParagraphFont"/>
    <w:link w:val="Heading1"/>
    <w:uiPriority w:val="9"/>
    <w:rsid w:val="0012271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271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227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2271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2271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22560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225605"/>
    <w:rPr>
      <w:rFonts w:asciiTheme="majorHAnsi" w:eastAsiaTheme="majorEastAsia" w:hAnsiTheme="majorHAnsi" w:cstheme="majorBidi"/>
      <w:i/>
      <w:iCs/>
      <w:color w:val="1F4D78" w:themeColor="accent1" w:themeShade="7F"/>
    </w:rPr>
  </w:style>
  <w:style w:type="character" w:styleId="Strong">
    <w:name w:val="Strong"/>
    <w:basedOn w:val="DefaultParagraphFont"/>
    <w:uiPriority w:val="22"/>
    <w:qFormat/>
    <w:rsid w:val="00225605"/>
    <w:rPr>
      <w:b/>
      <w:bCs/>
    </w:rPr>
  </w:style>
  <w:style w:type="paragraph" w:styleId="ListParagraph">
    <w:name w:val="List Paragraph"/>
    <w:basedOn w:val="Normal"/>
    <w:uiPriority w:val="34"/>
    <w:qFormat/>
    <w:rsid w:val="009938AD"/>
    <w:pPr>
      <w:ind w:left="720"/>
      <w:contextualSpacing/>
    </w:pPr>
  </w:style>
  <w:style w:type="paragraph" w:styleId="NormalWeb">
    <w:name w:val="Normal (Web)"/>
    <w:basedOn w:val="Normal"/>
    <w:uiPriority w:val="99"/>
    <w:semiHidden/>
    <w:unhideWhenUsed/>
    <w:rsid w:val="009B4351"/>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90B88"/>
    <w:rPr>
      <w:color w:val="605E5C"/>
      <w:shd w:val="clear" w:color="auto" w:fill="E1DFDD"/>
    </w:rPr>
  </w:style>
  <w:style w:type="paragraph" w:styleId="NoSpacing">
    <w:name w:val="No Spacing"/>
    <w:uiPriority w:val="1"/>
    <w:qFormat/>
    <w:rsid w:val="007E36E6"/>
    <w:pPr>
      <w:spacing w:after="0" w:line="240" w:lineRule="auto"/>
    </w:pPr>
  </w:style>
  <w:style w:type="paragraph" w:customStyle="1" w:styleId="xmsonormal">
    <w:name w:val="x_msonormal"/>
    <w:basedOn w:val="Normal"/>
    <w:rsid w:val="00E75FD3"/>
    <w:pPr>
      <w:spacing w:after="0" w:line="240" w:lineRule="auto"/>
    </w:pPr>
    <w:rPr>
      <w:rFonts w:ascii="Calibri" w:hAnsi="Calibri" w:cs="Calibri"/>
    </w:rPr>
  </w:style>
  <w:style w:type="paragraph" w:styleId="Revision">
    <w:name w:val="Revision"/>
    <w:hidden/>
    <w:uiPriority w:val="99"/>
    <w:semiHidden/>
    <w:rsid w:val="001915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8025">
      <w:bodyDiv w:val="1"/>
      <w:marLeft w:val="0"/>
      <w:marRight w:val="0"/>
      <w:marTop w:val="0"/>
      <w:marBottom w:val="0"/>
      <w:divBdr>
        <w:top w:val="none" w:sz="0" w:space="0" w:color="auto"/>
        <w:left w:val="none" w:sz="0" w:space="0" w:color="auto"/>
        <w:bottom w:val="none" w:sz="0" w:space="0" w:color="auto"/>
        <w:right w:val="none" w:sz="0" w:space="0" w:color="auto"/>
      </w:divBdr>
    </w:div>
    <w:div w:id="145976623">
      <w:bodyDiv w:val="1"/>
      <w:marLeft w:val="0"/>
      <w:marRight w:val="0"/>
      <w:marTop w:val="0"/>
      <w:marBottom w:val="0"/>
      <w:divBdr>
        <w:top w:val="none" w:sz="0" w:space="0" w:color="auto"/>
        <w:left w:val="none" w:sz="0" w:space="0" w:color="auto"/>
        <w:bottom w:val="none" w:sz="0" w:space="0" w:color="auto"/>
        <w:right w:val="none" w:sz="0" w:space="0" w:color="auto"/>
      </w:divBdr>
    </w:div>
    <w:div w:id="224874435">
      <w:bodyDiv w:val="1"/>
      <w:marLeft w:val="0"/>
      <w:marRight w:val="0"/>
      <w:marTop w:val="0"/>
      <w:marBottom w:val="0"/>
      <w:divBdr>
        <w:top w:val="none" w:sz="0" w:space="0" w:color="auto"/>
        <w:left w:val="none" w:sz="0" w:space="0" w:color="auto"/>
        <w:bottom w:val="none" w:sz="0" w:space="0" w:color="auto"/>
        <w:right w:val="none" w:sz="0" w:space="0" w:color="auto"/>
      </w:divBdr>
    </w:div>
    <w:div w:id="290131854">
      <w:bodyDiv w:val="1"/>
      <w:marLeft w:val="0"/>
      <w:marRight w:val="0"/>
      <w:marTop w:val="0"/>
      <w:marBottom w:val="0"/>
      <w:divBdr>
        <w:top w:val="none" w:sz="0" w:space="0" w:color="auto"/>
        <w:left w:val="none" w:sz="0" w:space="0" w:color="auto"/>
        <w:bottom w:val="none" w:sz="0" w:space="0" w:color="auto"/>
        <w:right w:val="none" w:sz="0" w:space="0" w:color="auto"/>
      </w:divBdr>
    </w:div>
    <w:div w:id="810710454">
      <w:bodyDiv w:val="1"/>
      <w:marLeft w:val="0"/>
      <w:marRight w:val="0"/>
      <w:marTop w:val="0"/>
      <w:marBottom w:val="0"/>
      <w:divBdr>
        <w:top w:val="none" w:sz="0" w:space="0" w:color="auto"/>
        <w:left w:val="none" w:sz="0" w:space="0" w:color="auto"/>
        <w:bottom w:val="none" w:sz="0" w:space="0" w:color="auto"/>
        <w:right w:val="none" w:sz="0" w:space="0" w:color="auto"/>
      </w:divBdr>
    </w:div>
    <w:div w:id="1159880294">
      <w:bodyDiv w:val="1"/>
      <w:marLeft w:val="0"/>
      <w:marRight w:val="0"/>
      <w:marTop w:val="0"/>
      <w:marBottom w:val="0"/>
      <w:divBdr>
        <w:top w:val="none" w:sz="0" w:space="0" w:color="auto"/>
        <w:left w:val="none" w:sz="0" w:space="0" w:color="auto"/>
        <w:bottom w:val="none" w:sz="0" w:space="0" w:color="auto"/>
        <w:right w:val="none" w:sz="0" w:space="0" w:color="auto"/>
      </w:divBdr>
    </w:div>
    <w:div w:id="1473332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ms.gov/CCIIO/Resources/Regulations-and-Guidance/Downloads/Language-access-guidance.pdf" TargetMode="External"/><Relationship Id="rId117" Type="http://schemas.openxmlformats.org/officeDocument/2006/relationships/hyperlink" Target="https://www.nebraskalegislature.gov/laws/statutes.php?statute=44-32,151&amp;print=true" TargetMode="External"/><Relationship Id="rId21" Type="http://schemas.openxmlformats.org/officeDocument/2006/relationships/hyperlink" Target="https://www.cms.gov/CCIIO/Resources/Fact-Sheets-and-FAQs/aca_implementation_faqs8" TargetMode="External"/><Relationship Id="rId42" Type="http://schemas.openxmlformats.org/officeDocument/2006/relationships/hyperlink" Target="https://nebraskalegislature.gov/laws/statutes.php?statute=44-710.19&amp;print=true" TargetMode="External"/><Relationship Id="rId47" Type="http://schemas.openxmlformats.org/officeDocument/2006/relationships/hyperlink" Target="https://nebraskalegislature.gov/laws/statutes.php?statute=44-710.03&amp;print=true" TargetMode="External"/><Relationship Id="rId63" Type="http://schemas.openxmlformats.org/officeDocument/2006/relationships/hyperlink" Target="https://www.healthcare.gov/glossary/out-of-pocket-maximum-limit/" TargetMode="External"/><Relationship Id="rId68" Type="http://schemas.openxmlformats.org/officeDocument/2006/relationships/hyperlink" Target="https://www.healthcare.gov/coverage/preventive-care-benefits/" TargetMode="External"/><Relationship Id="rId84" Type="http://schemas.openxmlformats.org/officeDocument/2006/relationships/hyperlink" Target="chrome-extension://efaidnbmnnnibpcajpcglclefindmkaj/viewer.html?pdfurl=https%3A%2F%2Fwww.nebraska.gov%2Frules-and-regs%2Fregsearch%2FRules%2FInsurance_Dept_of%2FTitle-210%2FChapter-87.pdf&amp;clen=87003&amp;chunk=true" TargetMode="External"/><Relationship Id="rId89" Type="http://schemas.openxmlformats.org/officeDocument/2006/relationships/hyperlink" Target="https://nebraskalegislature.gov/laws/statutes.php?statute=25-2602.01&amp;print=true" TargetMode="External"/><Relationship Id="rId112" Type="http://schemas.openxmlformats.org/officeDocument/2006/relationships/hyperlink" Target="https://www.law.cornell.edu/cfr/text/45/156.130" TargetMode="External"/><Relationship Id="rId16" Type="http://schemas.openxmlformats.org/officeDocument/2006/relationships/hyperlink" Target="https://doi.nebraska.gov/insurers/life-and-health" TargetMode="External"/><Relationship Id="rId107" Type="http://schemas.openxmlformats.org/officeDocument/2006/relationships/hyperlink" Target="https://www.dol.gov/sites/dolgov/files/ebsa/about-ebsa/our-activities/resource-center/publications/compliance-assistance-guide-appendix-a-mhpaea.pdf?platform=hootsuite" TargetMode="External"/><Relationship Id="rId11" Type="http://schemas.openxmlformats.org/officeDocument/2006/relationships/hyperlink" Target="https://nebraskalegislature.gov/laws/statutes.php?statute=44-7,102&amp;print=true" TargetMode="External"/><Relationship Id="rId32" Type="http://schemas.openxmlformats.org/officeDocument/2006/relationships/hyperlink" Target="https://nebraskalegislature.gov/laws/statutes.php?statute=44-710.01&amp;print=true" TargetMode="External"/><Relationship Id="rId37" Type="http://schemas.openxmlformats.org/officeDocument/2006/relationships/hyperlink" Target="https://www.law.cornell.edu/uscode/text/42/300gg-53" TargetMode="External"/><Relationship Id="rId53" Type="http://schemas.openxmlformats.org/officeDocument/2006/relationships/hyperlink" Target="https://nebraskalegislature.gov/laws/statutes.php?statute=44-710.03&amp;print=true" TargetMode="External"/><Relationship Id="rId58" Type="http://schemas.openxmlformats.org/officeDocument/2006/relationships/hyperlink" Target="https://www.law.cornell.edu/uscode/text/42/18022" TargetMode="External"/><Relationship Id="rId74" Type="http://schemas.openxmlformats.org/officeDocument/2006/relationships/hyperlink" Target="https://www.law.cornell.edu/uscode/text/42/300gg-5" TargetMode="External"/><Relationship Id="rId79" Type="http://schemas.openxmlformats.org/officeDocument/2006/relationships/hyperlink" Target="https://www.nebraskalegislature.gov/laws/laws-index/chap44-full.html" TargetMode="External"/><Relationship Id="rId102" Type="http://schemas.openxmlformats.org/officeDocument/2006/relationships/hyperlink" Target="https://www.nebraskalegislature.gov/laws/statutes.php?statute=44-7,108&amp;print=true"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law.cornell.edu/cfr/text/45/147.126" TargetMode="External"/><Relationship Id="rId82" Type="http://schemas.openxmlformats.org/officeDocument/2006/relationships/hyperlink" Target="https://nebraskalegislature.gov/laws/statutes.php?statute=44-7311&amp;print=true" TargetMode="External"/><Relationship Id="rId90" Type="http://schemas.openxmlformats.org/officeDocument/2006/relationships/hyperlink" Target="https://law.justia.com/cases/nebraska/supreme-court/2004/394.html" TargetMode="External"/><Relationship Id="rId95" Type="http://schemas.openxmlformats.org/officeDocument/2006/relationships/hyperlink" Target="https://www.cms.gov/CCIIO/Resources/Data-Resources/ehb" TargetMode="External"/><Relationship Id="rId19" Type="http://schemas.openxmlformats.org/officeDocument/2006/relationships/hyperlink" Target="https://www.cms.gov/CCIIO/Programs-and-Initiatives/Other-Insurance-Protections/mhpaea_factsheet" TargetMode="External"/><Relationship Id="rId14" Type="http://schemas.openxmlformats.org/officeDocument/2006/relationships/hyperlink" Target="https://nebraskalegislature.gov/FloorDocs/109/PDF/Slip/LB457.pdf" TargetMode="External"/><Relationship Id="rId22" Type="http://schemas.openxmlformats.org/officeDocument/2006/relationships/hyperlink" Target="https://www.cms.gov/CCIIO/Resources/Fact-Sheets-and-FAQs/aca_implementation_faqs9" TargetMode="External"/><Relationship Id="rId27" Type="http://schemas.openxmlformats.org/officeDocument/2006/relationships/hyperlink" Target="https://nebraskalegislature.gov/laws/statutes.php?statute=44-350&amp;print=true" TargetMode="External"/><Relationship Id="rId30" Type="http://schemas.openxmlformats.org/officeDocument/2006/relationships/hyperlink" Target="https://nebraskalegislature.gov/laws/statutes.php?statute=44-710.03&amp;print=true" TargetMode="External"/><Relationship Id="rId35" Type="http://schemas.openxmlformats.org/officeDocument/2006/relationships/hyperlink" Target="https://gcc02.safelinks.protection.outlook.com/?url=https%3A%2F%2Fwww.fdic.gov%2Fregulations%2Fcompliance%2Fmanual%2F10%2Fx-3.1.pdf&amp;data=04%7C01%7CMaggie.Reinert%40nebraska.gov%7C5fd8245658dd4acc55b908d9f0a1a6ef%7C043207dfe6894bf6902001038f11f0b1%7C0%7C0%7C637805399347431733%7CUnknown%7CTWFpbGZsb3d8eyJWIjoiMC4wLjAwMDAiLCJQIjoiV2luMzIiLCJBTiI6Ik1haWwiLCJXVCI6Mn0%3D%7C3000&amp;sdata=Mz6vdcx5dR627Z7EBBDRNg%2B%2BX5uiaHZlR7X34tufrxM%3D&amp;reserved=0" TargetMode="External"/><Relationship Id="rId43" Type="http://schemas.openxmlformats.org/officeDocument/2006/relationships/hyperlink" Target="https://nebraskalegislature.gov/laws/statutes.php?statute=44-799&amp;print=true" TargetMode="External"/><Relationship Id="rId48" Type="http://schemas.openxmlformats.org/officeDocument/2006/relationships/hyperlink" Target="https://nebraskalegislature.gov/laws/statutes.php?statute=44-710.03&amp;print=true" TargetMode="External"/><Relationship Id="rId56" Type="http://schemas.openxmlformats.org/officeDocument/2006/relationships/hyperlink" Target="https://nebraskalegislature.gov/laws/statutes.php?statute=44-710.04&amp;print=true" TargetMode="External"/><Relationship Id="rId64" Type="http://schemas.openxmlformats.org/officeDocument/2006/relationships/hyperlink" Target="https://www.law.cornell.edu/cfr/text/45/147.102" TargetMode="External"/><Relationship Id="rId69" Type="http://schemas.openxmlformats.org/officeDocument/2006/relationships/hyperlink" Target="https://www.law.cornell.edu/cfr/text/45/147.128" TargetMode="External"/><Relationship Id="rId77" Type="http://schemas.openxmlformats.org/officeDocument/2006/relationships/hyperlink" Target="https://www.law.cornell.edu/cfr/text/29/2560.503-1" TargetMode="External"/><Relationship Id="rId100" Type="http://schemas.openxmlformats.org/officeDocument/2006/relationships/hyperlink" Target="https://nebraskalegislature.gov/laws/statutes.php?statute=44-7,104&amp;print=true" TargetMode="External"/><Relationship Id="rId105" Type="http://schemas.openxmlformats.org/officeDocument/2006/relationships/hyperlink" Target="https://www.law.cornell.edu/cfr/text/45/148.170" TargetMode="External"/><Relationship Id="rId113" Type="http://schemas.openxmlformats.org/officeDocument/2006/relationships/hyperlink" Target="https://www.cms.gov/nosurprises" TargetMode="External"/><Relationship Id="rId118" Type="http://schemas.openxmlformats.org/officeDocument/2006/relationships/hyperlink" Target="https://www.nebraskalegislature.gov/laws/statutes.php?statute=44-3295&amp;print=true" TargetMode="External"/><Relationship Id="rId8" Type="http://schemas.openxmlformats.org/officeDocument/2006/relationships/hyperlink" Target="https://doi.nebraska.gov/public-info/guidance-documents" TargetMode="External"/><Relationship Id="rId51" Type="http://schemas.openxmlformats.org/officeDocument/2006/relationships/hyperlink" Target="https://nebraskalegislature.gov/laws/statutes.php?statute=44-710.03&amp;print=true" TargetMode="External"/><Relationship Id="rId72" Type="http://schemas.openxmlformats.org/officeDocument/2006/relationships/hyperlink" Target="https://www.law.cornell.edu/cfr/text/45/156.270" TargetMode="External"/><Relationship Id="rId80" Type="http://schemas.openxmlformats.org/officeDocument/2006/relationships/hyperlink" Target="https://www.law.cornell.edu/cfr/text/45/147.136" TargetMode="External"/><Relationship Id="rId85" Type="http://schemas.openxmlformats.org/officeDocument/2006/relationships/hyperlink" Target="https://nebraskalegislature.gov/laws/statutes.php?statute=44-1310&amp;print=true" TargetMode="External"/><Relationship Id="rId93" Type="http://schemas.openxmlformats.org/officeDocument/2006/relationships/hyperlink" Target="chrome-extension://efaidnbmnnnibpcajpcglclefindmkaj/viewer.html?pdfurl=https%3A%2F%2Fwww.nebraska.gov%2Frules-and-regs%2Fregsearch%2FRules%2FInsurance_Dept_of%2FTitle-210%2FChapter-61.pdf&amp;clen=47387&amp;chunk=true" TargetMode="External"/><Relationship Id="rId98" Type="http://schemas.openxmlformats.org/officeDocument/2006/relationships/hyperlink" Target="https://nebraskalegislature.gov/FloorDocs/109/PDF/Slip/LB457.pdf" TargetMode="External"/><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nebraskalegislature.gov/laws/statutes.php?statute=44-785&amp;print=true" TargetMode="External"/><Relationship Id="rId17" Type="http://schemas.openxmlformats.org/officeDocument/2006/relationships/hyperlink" Target="https://doi.nebraska.gov/public-info/guidance-documents" TargetMode="External"/><Relationship Id="rId25" Type="http://schemas.openxmlformats.org/officeDocument/2006/relationships/hyperlink" Target="https://www.law.cornell.edu/cfr/text/45/part-92" TargetMode="External"/><Relationship Id="rId33" Type="http://schemas.openxmlformats.org/officeDocument/2006/relationships/hyperlink" Target="https://nebraskalegislature.gov/laws/statutes.php?statute=44-710.01&amp;print=true" TargetMode="External"/><Relationship Id="rId38" Type="http://schemas.openxmlformats.org/officeDocument/2006/relationships/hyperlink" Target="https://www.nebraskalegislature.gov/laws/statutes.php?statute=44-710&amp;print=true" TargetMode="External"/><Relationship Id="rId46" Type="http://schemas.openxmlformats.org/officeDocument/2006/relationships/hyperlink" Target="https://nebraskalegislature.gov/laws/statutes.php?statute=44-710.03&amp;print=true" TargetMode="External"/><Relationship Id="rId59" Type="http://schemas.openxmlformats.org/officeDocument/2006/relationships/hyperlink" Target="https://www.law.cornell.edu/cfr/text/45/156.200" TargetMode="External"/><Relationship Id="rId67" Type="http://schemas.openxmlformats.org/officeDocument/2006/relationships/hyperlink" Target="https://www.law.cornell.edu/uscode/text/42/300gg-13" TargetMode="External"/><Relationship Id="rId103" Type="http://schemas.openxmlformats.org/officeDocument/2006/relationships/hyperlink" Target="https://www.govinfo.gov/content/pkg/FR-2019-04-25/pdf/2019-08017.pdf" TargetMode="External"/><Relationship Id="rId108" Type="http://schemas.openxmlformats.org/officeDocument/2006/relationships/hyperlink" Target="https://doi.nebraska.gov/insurers/life-and-health" TargetMode="External"/><Relationship Id="rId116" Type="http://schemas.openxmlformats.org/officeDocument/2006/relationships/hyperlink" Target="https://www.nebraskalegislature.gov/laws/statutes.php?statute=44-32,115&amp;print=true" TargetMode="External"/><Relationship Id="rId124" Type="http://schemas.openxmlformats.org/officeDocument/2006/relationships/theme" Target="theme/theme1.xml"/><Relationship Id="rId20" Type="http://schemas.openxmlformats.org/officeDocument/2006/relationships/hyperlink" Target="https://www.law.cornell.edu/cfr/text/45/147.200" TargetMode="External"/><Relationship Id="rId41" Type="http://schemas.openxmlformats.org/officeDocument/2006/relationships/hyperlink" Target="https://nebraskalegislature.gov/laws/statutes.php?statute=44-710.01&amp;print=true" TargetMode="External"/><Relationship Id="rId54" Type="http://schemas.openxmlformats.org/officeDocument/2006/relationships/hyperlink" Target="https://nebraskalegislature.gov/laws/statutes.php?statute=44-710.03&amp;print=true" TargetMode="External"/><Relationship Id="rId62" Type="http://schemas.openxmlformats.org/officeDocument/2006/relationships/hyperlink" Target="https://www.law.cornell.edu/cfr/text/45/147.126" TargetMode="External"/><Relationship Id="rId70" Type="http://schemas.openxmlformats.org/officeDocument/2006/relationships/hyperlink" Target="https://www.law.cornell.edu/cfr/text/45/155.430" TargetMode="External"/><Relationship Id="rId75" Type="http://schemas.openxmlformats.org/officeDocument/2006/relationships/hyperlink" Target="https://www.nebraskalegislature.gov/laws/statutes.php?statute=44-513&amp;print=true" TargetMode="External"/><Relationship Id="rId83" Type="http://schemas.openxmlformats.org/officeDocument/2006/relationships/hyperlink" Target="https://nebraskalegislature.gov/laws/statutes.php?statute=44-1308&amp;print=true" TargetMode="External"/><Relationship Id="rId88" Type="http://schemas.openxmlformats.org/officeDocument/2006/relationships/hyperlink" Target="https://nebraskalegislature.gov/laws/statutes.php?statute=44-511" TargetMode="External"/><Relationship Id="rId91" Type="http://schemas.openxmlformats.org/officeDocument/2006/relationships/hyperlink" Target="https://nebraskalegislature.gov/laws/statutes.php?statute=44-310&amp;print=true" TargetMode="External"/><Relationship Id="rId96" Type="http://schemas.openxmlformats.org/officeDocument/2006/relationships/hyperlink" Target="https://nebraskalegislature.gov/laws/statutes.php?statute=44-790.01&amp;print=true" TargetMode="External"/><Relationship Id="rId111" Type="http://schemas.openxmlformats.org/officeDocument/2006/relationships/hyperlink" Target="https://www.law.cornell.edu/cfr/text/45/156.23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qhpcertification.cms.gov/s/Application%20Instructions" TargetMode="External"/><Relationship Id="rId23" Type="http://schemas.openxmlformats.org/officeDocument/2006/relationships/hyperlink" Target="https://www.cms.gov/cciio/Resources/Forms-Reports-and-Other-Resources/index" TargetMode="External"/><Relationship Id="rId28" Type="http://schemas.openxmlformats.org/officeDocument/2006/relationships/hyperlink" Target="https://nebraskalegislature.gov/laws/statutes.php?statute=44-710.18&amp;print=true" TargetMode="External"/><Relationship Id="rId36" Type="http://schemas.openxmlformats.org/officeDocument/2006/relationships/hyperlink" Target="https://www.law.cornell.edu/cfr/text/45/148.122" TargetMode="External"/><Relationship Id="rId49" Type="http://schemas.openxmlformats.org/officeDocument/2006/relationships/hyperlink" Target="https://nebraskalegislature.gov/laws/statutes.php?statute=44-710.03&amp;print=true" TargetMode="External"/><Relationship Id="rId57" Type="http://schemas.openxmlformats.org/officeDocument/2006/relationships/hyperlink" Target="https://nebraskalegislature.gov/laws/statutes.php?statute=44-710.04&amp;print=true" TargetMode="External"/><Relationship Id="rId106" Type="http://schemas.openxmlformats.org/officeDocument/2006/relationships/hyperlink" Target="https://www.cms.gov/CCIIO/Programs-and-Initiatives/Other-Insurance-Protections/mhpaea_factsheet" TargetMode="External"/><Relationship Id="rId114" Type="http://schemas.openxmlformats.org/officeDocument/2006/relationships/hyperlink" Target="https://www.nebraskalegislature.gov/laws/statutes.php?statute=44-710&amp;print=true" TargetMode="External"/><Relationship Id="rId119" Type="http://schemas.openxmlformats.org/officeDocument/2006/relationships/hyperlink" Target="https://www.nebraskalegislature.gov/laws/statutes.php?statute=44-7105&amp;print=true" TargetMode="External"/><Relationship Id="rId10" Type="http://schemas.openxmlformats.org/officeDocument/2006/relationships/hyperlink" Target="https://nebraskalegislature.gov/laws/statutes.php?statute=44-5004&amp;print=true" TargetMode="External"/><Relationship Id="rId31" Type="http://schemas.openxmlformats.org/officeDocument/2006/relationships/hyperlink" Target="https://nebraskalegislature.gov/laws/statutes.php?statute=44-710.01&amp;print=true" TargetMode="External"/><Relationship Id="rId44" Type="http://schemas.openxmlformats.org/officeDocument/2006/relationships/hyperlink" Target="https://nebraskalegislature.gov/laws/statutes.php?statute=44-710.03&amp;print=true" TargetMode="External"/><Relationship Id="rId52" Type="http://schemas.openxmlformats.org/officeDocument/2006/relationships/hyperlink" Target="https://nebraskalegislature.gov/laws/statutes.php?statute=44-710.03&amp;print=true" TargetMode="External"/><Relationship Id="rId60" Type="http://schemas.openxmlformats.org/officeDocument/2006/relationships/hyperlink" Target="https://www.law.cornell.edu/uscode/text/42/18022" TargetMode="External"/><Relationship Id="rId65" Type="http://schemas.openxmlformats.org/officeDocument/2006/relationships/hyperlink" Target="https://www.law.cornell.edu/cfr/text/45/147.108" TargetMode="External"/><Relationship Id="rId73" Type="http://schemas.openxmlformats.org/officeDocument/2006/relationships/hyperlink" Target="https://www.law.cornell.edu/cfr/text/29/2590.715-2719A" TargetMode="External"/><Relationship Id="rId78" Type="http://schemas.openxmlformats.org/officeDocument/2006/relationships/hyperlink" Target="chrome-extension://efaidnbmnnnibpcajpcglclefindmkaj/viewer.html?pdfurl=https%3A%2F%2Fwww.nebraska.gov%2Frules-and-regs%2Fregsearch%2FRules%2FInsurance_Dept_of%2FTitle-210%2FChapter-61.pdf&amp;clen=47387&amp;chunk=true" TargetMode="External"/><Relationship Id="rId81" Type="http://schemas.openxmlformats.org/officeDocument/2006/relationships/hyperlink" Target="https://www.law.cornell.edu/cfr/text/45/147.136" TargetMode="External"/><Relationship Id="rId86" Type="http://schemas.openxmlformats.org/officeDocument/2006/relationships/hyperlink" Target="chrome-extension://efaidnbmnnnibpcajpcglclefindmkaj/viewer.html?pdfurl=https%3A%2F%2Fwww.nebraska.gov%2Frules-and-regs%2Fregsearch%2FRules%2FInsurance_Dept_of%2FTitle-210%2FChapter-87.pdf&amp;clen=87003&amp;chunk=true" TargetMode="External"/><Relationship Id="rId94" Type="http://schemas.openxmlformats.org/officeDocument/2006/relationships/hyperlink" Target="https://www.law.cornell.edu/uscode/text/42/18022" TargetMode="External"/><Relationship Id="rId99" Type="http://schemas.openxmlformats.org/officeDocument/2006/relationships/hyperlink" Target="https://www.law.cornell.edu/uscode/text/42/300gg-8" TargetMode="External"/><Relationship Id="rId101" Type="http://schemas.openxmlformats.org/officeDocument/2006/relationships/hyperlink" Target="https://nebraskalegislature.gov/laws/statutes.php?statute=44-513.02&amp;print=true"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da.gov/tobacco-products/retail-sales-tobacco-products/tobacco-21" TargetMode="External"/><Relationship Id="rId13" Type="http://schemas.openxmlformats.org/officeDocument/2006/relationships/hyperlink" Target="https://nebraskalegislature.gov/laws/statutes.php?statute=44-790.01&amp;print=true" TargetMode="External"/><Relationship Id="rId18" Type="http://schemas.openxmlformats.org/officeDocument/2006/relationships/hyperlink" Target="https://doi.nebraska.gov/insurers/life-and-health" TargetMode="External"/><Relationship Id="rId39" Type="http://schemas.openxmlformats.org/officeDocument/2006/relationships/hyperlink" Target="https://nebraskalegislature.gov/laws/statutes.php?statute=44-710.01&amp;print=true" TargetMode="External"/><Relationship Id="rId109" Type="http://schemas.openxmlformats.org/officeDocument/2006/relationships/hyperlink" Target="https://www.nebraskalegislature.gov/laws/statutes.php?statute=44-7105&amp;print=true" TargetMode="External"/><Relationship Id="rId34" Type="http://schemas.openxmlformats.org/officeDocument/2006/relationships/hyperlink" Target="https://gcc02.safelinks.protection.outlook.com/?url=https%3A%2F%2Fwww.fdic.gov%2Fregulations%2Fcompliance%2Fmanual%2F10%2Fx-3.1.pdf&amp;data=04%7C01%7CMaggie.Reinert%40nebraska.gov%7C5fd8245658dd4acc55b908d9f0a1a6ef%7C043207dfe6894bf6902001038f11f0b1%7C0%7C0%7C637805399347431733%7CUnknown%7CTWFpbGZsb3d8eyJWIjoiMC4wLjAwMDAiLCJQIjoiV2luMzIiLCJBTiI6Ik1haWwiLCJXVCI6Mn0%3D%7C3000&amp;sdata=Mz6vdcx5dR627Z7EBBDRNg%2B%2BX5uiaHZlR7X34tufrxM%3D&amp;reserved=0" TargetMode="External"/><Relationship Id="rId50" Type="http://schemas.openxmlformats.org/officeDocument/2006/relationships/hyperlink" Target="https://nebraskalegislature.gov/laws/statutes.php?statute=44-710.03&amp;print=true" TargetMode="External"/><Relationship Id="rId55" Type="http://schemas.openxmlformats.org/officeDocument/2006/relationships/hyperlink" Target="https://nebraskalegislature.gov/laws/statutes.php?statute=44-710.04&amp;print=true" TargetMode="External"/><Relationship Id="rId76" Type="http://schemas.openxmlformats.org/officeDocument/2006/relationships/hyperlink" Target="https://www.law.cornell.edu/cfr/text/45/147.136" TargetMode="External"/><Relationship Id="rId97" Type="http://schemas.openxmlformats.org/officeDocument/2006/relationships/hyperlink" Target="https://nebraskalegislature.gov/laws/statutes.php?statute=44-5004&amp;print=true" TargetMode="External"/><Relationship Id="rId104" Type="http://schemas.openxmlformats.org/officeDocument/2006/relationships/hyperlink" Target="https://www.cms.gov/files/document/final-2021-hhs-notice-benefit-and-payment-parameters-fact-sheet.pdf" TargetMode="External"/><Relationship Id="rId120" Type="http://schemas.openxmlformats.org/officeDocument/2006/relationships/hyperlink" Target="https://www.healthcare.gov/choose-a-plan/plan-types/" TargetMode="External"/><Relationship Id="rId7" Type="http://schemas.openxmlformats.org/officeDocument/2006/relationships/endnotes" Target="endnotes.xml"/><Relationship Id="rId71" Type="http://schemas.openxmlformats.org/officeDocument/2006/relationships/hyperlink" Target="https://www.law.cornell.edu/cfr/text/45/155.430" TargetMode="External"/><Relationship Id="rId92" Type="http://schemas.openxmlformats.org/officeDocument/2006/relationships/hyperlink" Target="chrome-extension://efaidnbmnnnibpcajpcglclefindmkaj/viewer.html?pdfurl=https%3A%2F%2Fwww.nebraska.gov%2Frules-and-regs%2Fregsearch%2FRules%2FInsurance_Dept_of%2FTitle-210%2FChapter-61.pdf&amp;clen=47387&amp;chunk=true" TargetMode="External"/><Relationship Id="rId2" Type="http://schemas.openxmlformats.org/officeDocument/2006/relationships/numbering" Target="numbering.xml"/><Relationship Id="rId29" Type="http://schemas.openxmlformats.org/officeDocument/2006/relationships/hyperlink" Target="https://nebraskalegislature.gov/laws/statutes.php?statute=44-710.01&amp;print=true" TargetMode="External"/><Relationship Id="rId24" Type="http://schemas.openxmlformats.org/officeDocument/2006/relationships/hyperlink" Target="https://www.law.cornell.edu/cfr/text/45/156.250" TargetMode="External"/><Relationship Id="rId40" Type="http://schemas.openxmlformats.org/officeDocument/2006/relationships/hyperlink" Target="https://nebraskalegislature.gov/laws/statutes.php?statute=44-7,103&amp;print=true" TargetMode="External"/><Relationship Id="rId45" Type="http://schemas.openxmlformats.org/officeDocument/2006/relationships/hyperlink" Target="https://nebraskalegislature.gov/laws/statutes.php?statute=44-710.03&amp;print=true" TargetMode="External"/><Relationship Id="rId66" Type="http://schemas.openxmlformats.org/officeDocument/2006/relationships/hyperlink" Target="https://www.law.cornell.edu/cfr/text/45/155.420" TargetMode="External"/><Relationship Id="rId87" Type="http://schemas.openxmlformats.org/officeDocument/2006/relationships/hyperlink" Target="chrome-extension://efaidnbmnnnibpcajpcglclefindmkaj/viewer.html?pdfurl=https%3A%2F%2Fwww.nebraska.gov%2Frules-and-regs%2Fregsearch%2FRules%2FInsurance_Dept_of%2FTitle-210%2FChapter-39.pdf&amp;clen=113366&amp;chunk=true" TargetMode="External"/><Relationship Id="rId110" Type="http://schemas.openxmlformats.org/officeDocument/2006/relationships/hyperlink" Target="https://www.law.cornell.edu/cfr/text/45/156.230" TargetMode="External"/><Relationship Id="rId115" Type="http://schemas.openxmlformats.org/officeDocument/2006/relationships/hyperlink" Target="https://www.nebraskalegislature.gov/laws/statutes.php?statute=44-3294&amp;prin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8F013-4902-424E-9990-479BF0F26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5902</Words>
  <Characters>33643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 Laura L.</dc:creator>
  <cp:keywords/>
  <dc:description/>
  <cp:lastModifiedBy>Clayton, Adam</cp:lastModifiedBy>
  <cp:revision>8</cp:revision>
  <cp:lastPrinted>2019-11-16T01:32:00Z</cp:lastPrinted>
  <dcterms:created xsi:type="dcterms:W3CDTF">2025-04-18T20:53:00Z</dcterms:created>
  <dcterms:modified xsi:type="dcterms:W3CDTF">2025-04-18T22:52:00Z</dcterms:modified>
</cp:coreProperties>
</file>