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4ECB9738" w14:textId="49D9D750" w:rsidR="00CC4539" w:rsidRDefault="0058056C" w:rsidP="00CC4539">
      <w:pPr>
        <w:pStyle w:val="ListParagraph"/>
        <w:numPr>
          <w:ilvl w:val="0"/>
          <w:numId w:val="6"/>
        </w:numPr>
        <w:rPr>
          <w:rStyle w:val="Heading5Char"/>
          <w:rFonts w:asciiTheme="minorHAnsi" w:eastAsiaTheme="minorHAnsi" w:hAnsiTheme="minorHAnsi" w:cstheme="minorBidi"/>
          <w:sz w:val="21"/>
          <w:szCs w:val="21"/>
        </w:rPr>
      </w:pPr>
      <w:r>
        <w:rPr>
          <w:rStyle w:val="Heading5Char"/>
          <w:rFonts w:asciiTheme="minorHAnsi" w:eastAsiaTheme="minorHAnsi" w:hAnsiTheme="minorHAnsi" w:cstheme="minorBidi"/>
          <w:sz w:val="21"/>
          <w:szCs w:val="21"/>
        </w:rPr>
        <w:t>H16</w:t>
      </w:r>
      <w:r w:rsidR="00F4293A">
        <w:rPr>
          <w:rStyle w:val="Heading5Char"/>
          <w:rFonts w:asciiTheme="minorHAnsi" w:eastAsiaTheme="minorHAnsi" w:hAnsiTheme="minorHAnsi" w:cstheme="minorBidi"/>
          <w:sz w:val="21"/>
          <w:szCs w:val="21"/>
        </w:rPr>
        <w:t>G  Group</w:t>
      </w:r>
      <w:r w:rsidR="00CC4539">
        <w:rPr>
          <w:rStyle w:val="Heading5Char"/>
          <w:rFonts w:asciiTheme="minorHAnsi" w:eastAsiaTheme="minorHAnsi" w:hAnsiTheme="minorHAnsi" w:cstheme="minorBidi"/>
          <w:sz w:val="21"/>
          <w:szCs w:val="21"/>
        </w:rPr>
        <w:t xml:space="preserve"> </w:t>
      </w:r>
      <w:r>
        <w:rPr>
          <w:rStyle w:val="Heading5Char"/>
          <w:rFonts w:asciiTheme="minorHAnsi" w:eastAsiaTheme="minorHAnsi" w:hAnsiTheme="minorHAnsi" w:cstheme="minorBidi"/>
          <w:sz w:val="21"/>
          <w:szCs w:val="21"/>
        </w:rPr>
        <w:t>Health – Major Medical</w:t>
      </w:r>
      <w:r w:rsidR="00161209">
        <w:rPr>
          <w:rStyle w:val="Heading5Char"/>
          <w:rFonts w:asciiTheme="minorHAnsi" w:eastAsiaTheme="minorHAnsi" w:hAnsiTheme="minorHAnsi" w:cstheme="minorBidi"/>
          <w:sz w:val="21"/>
          <w:szCs w:val="21"/>
        </w:rPr>
        <w:t xml:space="preserve"> – H16G.002A Large Group PPO</w:t>
      </w:r>
    </w:p>
    <w:p w14:paraId="4525F0A1" w14:textId="47EE00B6" w:rsidR="00161209" w:rsidRDefault="00161209" w:rsidP="00CC4539">
      <w:pPr>
        <w:pStyle w:val="ListParagraph"/>
        <w:numPr>
          <w:ilvl w:val="0"/>
          <w:numId w:val="6"/>
        </w:numPr>
        <w:rPr>
          <w:rStyle w:val="Heading5Char"/>
          <w:rFonts w:asciiTheme="minorHAnsi" w:eastAsiaTheme="minorHAnsi" w:hAnsiTheme="minorHAnsi" w:cstheme="minorBidi"/>
          <w:sz w:val="21"/>
          <w:szCs w:val="21"/>
        </w:rPr>
      </w:pPr>
      <w:r>
        <w:rPr>
          <w:rStyle w:val="Heading5Char"/>
          <w:rFonts w:asciiTheme="minorHAnsi" w:eastAsiaTheme="minorHAnsi" w:hAnsiTheme="minorHAnsi" w:cstheme="minorBidi"/>
          <w:sz w:val="21"/>
          <w:szCs w:val="21"/>
        </w:rPr>
        <w:t>H16G Group Health –  Major Medical -  H16G.002B Large Group POS</w:t>
      </w:r>
    </w:p>
    <w:p w14:paraId="109E3025" w14:textId="28B800B9" w:rsidR="00161209" w:rsidRDefault="00161209" w:rsidP="00CC4539">
      <w:pPr>
        <w:pStyle w:val="ListParagraph"/>
        <w:numPr>
          <w:ilvl w:val="0"/>
          <w:numId w:val="6"/>
        </w:numPr>
        <w:rPr>
          <w:rStyle w:val="Heading5Char"/>
          <w:rFonts w:asciiTheme="minorHAnsi" w:eastAsiaTheme="minorHAnsi" w:hAnsiTheme="minorHAnsi" w:cstheme="minorBidi"/>
          <w:sz w:val="21"/>
          <w:szCs w:val="21"/>
        </w:rPr>
      </w:pPr>
      <w:r>
        <w:rPr>
          <w:rStyle w:val="Heading5Char"/>
          <w:rFonts w:asciiTheme="minorHAnsi" w:eastAsiaTheme="minorHAnsi" w:hAnsiTheme="minorHAnsi" w:cstheme="minorBidi"/>
          <w:sz w:val="21"/>
          <w:szCs w:val="21"/>
        </w:rPr>
        <w:t>H16G Group Health – Major Medical  -  H16G.002C Large Group Other</w:t>
      </w:r>
    </w:p>
    <w:p w14:paraId="36007AEC" w14:textId="713AB507" w:rsidR="00161209" w:rsidRDefault="00161209" w:rsidP="00CC4539">
      <w:pPr>
        <w:pStyle w:val="ListParagraph"/>
        <w:numPr>
          <w:ilvl w:val="0"/>
          <w:numId w:val="6"/>
        </w:numPr>
        <w:rPr>
          <w:rStyle w:val="Heading5Char"/>
          <w:rFonts w:asciiTheme="minorHAnsi" w:eastAsiaTheme="minorHAnsi" w:hAnsiTheme="minorHAnsi" w:cstheme="minorBidi"/>
          <w:sz w:val="21"/>
          <w:szCs w:val="21"/>
        </w:rPr>
      </w:pPr>
      <w:r>
        <w:rPr>
          <w:rStyle w:val="Heading5Char"/>
          <w:rFonts w:asciiTheme="minorHAnsi" w:eastAsiaTheme="minorHAnsi" w:hAnsiTheme="minorHAnsi" w:cstheme="minorBidi"/>
          <w:sz w:val="21"/>
          <w:szCs w:val="21"/>
        </w:rPr>
        <w:t>H16G Group Health – Major Medical  -  H16G.002D Large Group EPO</w:t>
      </w:r>
    </w:p>
    <w:p w14:paraId="743FB29E" w14:textId="05795100" w:rsidR="00161209" w:rsidRDefault="00161209" w:rsidP="00CC4539">
      <w:pPr>
        <w:pStyle w:val="ListParagraph"/>
        <w:numPr>
          <w:ilvl w:val="0"/>
          <w:numId w:val="6"/>
        </w:numPr>
        <w:rPr>
          <w:rStyle w:val="Heading5Char"/>
          <w:rFonts w:asciiTheme="minorHAnsi" w:eastAsiaTheme="minorHAnsi" w:hAnsiTheme="minorHAnsi" w:cstheme="minorBidi"/>
          <w:sz w:val="21"/>
          <w:szCs w:val="21"/>
        </w:rPr>
      </w:pPr>
      <w:r>
        <w:rPr>
          <w:rStyle w:val="Heading5Char"/>
          <w:rFonts w:asciiTheme="minorHAnsi" w:eastAsiaTheme="minorHAnsi" w:hAnsiTheme="minorHAnsi" w:cstheme="minorBidi"/>
          <w:sz w:val="21"/>
          <w:szCs w:val="21"/>
        </w:rPr>
        <w:t>HOrg02G Group Health Organizations – Health maintenance (HMO)</w:t>
      </w:r>
    </w:p>
    <w:p w14:paraId="60F049D8" w14:textId="77777777" w:rsidR="00A0019E" w:rsidRPr="00A0019E" w:rsidRDefault="00A0019E" w:rsidP="00A0019E">
      <w:pPr>
        <w:rPr>
          <w:sz w:val="21"/>
          <w:szCs w:val="21"/>
        </w:rPr>
      </w:pPr>
    </w:p>
    <w:tbl>
      <w:tblPr>
        <w:tblStyle w:val="TableGrid"/>
        <w:tblW w:w="0" w:type="auto"/>
        <w:tblLook w:val="04A0" w:firstRow="1" w:lastRow="0" w:firstColumn="1" w:lastColumn="0" w:noHBand="0" w:noVBand="1"/>
      </w:tblPr>
      <w:tblGrid>
        <w:gridCol w:w="1170"/>
        <w:gridCol w:w="2283"/>
        <w:gridCol w:w="1558"/>
        <w:gridCol w:w="2963"/>
        <w:gridCol w:w="1376"/>
      </w:tblGrid>
      <w:tr w:rsidR="00796D1D" w:rsidRPr="00A0019E" w14:paraId="4B2CDDDB" w14:textId="77777777" w:rsidTr="00607295">
        <w:tc>
          <w:tcPr>
            <w:tcW w:w="1170" w:type="dxa"/>
            <w:shd w:val="clear" w:color="auto" w:fill="E7E6E6" w:themeFill="background2"/>
          </w:tcPr>
          <w:p w14:paraId="66F34913" w14:textId="77777777" w:rsidR="00796D1D" w:rsidRPr="00A0019E" w:rsidRDefault="00796D1D" w:rsidP="003C6597">
            <w:pPr>
              <w:rPr>
                <w:b/>
                <w:sz w:val="21"/>
                <w:szCs w:val="21"/>
              </w:rPr>
            </w:pPr>
          </w:p>
        </w:tc>
        <w:tc>
          <w:tcPr>
            <w:tcW w:w="8180"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607295">
        <w:tc>
          <w:tcPr>
            <w:tcW w:w="1170" w:type="dxa"/>
            <w:shd w:val="clear" w:color="auto" w:fill="FFFFFF" w:themeFill="background1"/>
          </w:tcPr>
          <w:p w14:paraId="2DDACA86" w14:textId="01D048E5" w:rsidR="00796D1D" w:rsidRPr="00796D1D" w:rsidRDefault="00796D1D" w:rsidP="00694250">
            <w:pPr>
              <w:rPr>
                <w:sz w:val="21"/>
                <w:szCs w:val="21"/>
              </w:rPr>
            </w:pPr>
          </w:p>
        </w:tc>
        <w:tc>
          <w:tcPr>
            <w:tcW w:w="6804" w:type="dxa"/>
            <w:gridSpan w:val="3"/>
            <w:shd w:val="clear" w:color="auto" w:fill="FFFFFF" w:themeFill="background1"/>
          </w:tcPr>
          <w:p w14:paraId="43197F57" w14:textId="77777777" w:rsidR="0098107A" w:rsidRDefault="0098107A" w:rsidP="0098107A">
            <w:pPr>
              <w:rPr>
                <w:sz w:val="21"/>
                <w:szCs w:val="21"/>
              </w:rPr>
            </w:pPr>
            <w:r>
              <w:rPr>
                <w:sz w:val="21"/>
                <w:szCs w:val="21"/>
              </w:rPr>
              <w:t>Company name:</w:t>
            </w:r>
          </w:p>
          <w:p w14:paraId="4436F2E3" w14:textId="77777777" w:rsidR="0098107A" w:rsidRDefault="0098107A" w:rsidP="0098107A">
            <w:pPr>
              <w:rPr>
                <w:sz w:val="21"/>
                <w:szCs w:val="21"/>
              </w:rPr>
            </w:pPr>
            <w:r>
              <w:rPr>
                <w:sz w:val="21"/>
                <w:szCs w:val="21"/>
              </w:rPr>
              <w:t>Product name:</w:t>
            </w:r>
          </w:p>
          <w:p w14:paraId="0B10D6D8" w14:textId="7DA01908" w:rsidR="0098107A" w:rsidRDefault="0098107A" w:rsidP="0098107A">
            <w:pPr>
              <w:rPr>
                <w:sz w:val="21"/>
                <w:szCs w:val="21"/>
              </w:rPr>
            </w:pPr>
            <w:r>
              <w:rPr>
                <w:sz w:val="21"/>
                <w:szCs w:val="21"/>
              </w:rPr>
              <w:t>Plan names:</w:t>
            </w:r>
          </w:p>
          <w:p w14:paraId="200ED0EC" w14:textId="5F649889" w:rsidR="0098107A" w:rsidRDefault="0098107A" w:rsidP="0098107A">
            <w:pPr>
              <w:rPr>
                <w:sz w:val="21"/>
                <w:szCs w:val="21"/>
              </w:rPr>
            </w:pPr>
            <w:r w:rsidRPr="00796D1D">
              <w:rPr>
                <w:sz w:val="21"/>
                <w:szCs w:val="21"/>
              </w:rPr>
              <w:t>SERFF filing number</w:t>
            </w:r>
            <w:r>
              <w:rPr>
                <w:sz w:val="21"/>
                <w:szCs w:val="21"/>
              </w:rPr>
              <w:t>:</w:t>
            </w:r>
            <w:r w:rsidRPr="00796D1D">
              <w:rPr>
                <w:sz w:val="21"/>
                <w:szCs w:val="21"/>
              </w:rPr>
              <w:t xml:space="preserve"> </w:t>
            </w:r>
          </w:p>
          <w:p w14:paraId="313CA5E6" w14:textId="07DC4C11" w:rsidR="00601529" w:rsidRDefault="00601529" w:rsidP="0098107A">
            <w:pPr>
              <w:rPr>
                <w:sz w:val="21"/>
                <w:szCs w:val="21"/>
              </w:rPr>
            </w:pPr>
            <w:r>
              <w:rPr>
                <w:sz w:val="21"/>
                <w:szCs w:val="21"/>
              </w:rPr>
              <w:t>Corresponding Rate SERFF filing number:</w:t>
            </w:r>
          </w:p>
          <w:p w14:paraId="3D9854A4" w14:textId="7371A6E7" w:rsidR="00796D1D" w:rsidRPr="00796D1D" w:rsidRDefault="0098107A" w:rsidP="0098107A">
            <w:pPr>
              <w:rPr>
                <w:sz w:val="21"/>
                <w:szCs w:val="21"/>
              </w:rPr>
            </w:pPr>
            <w:r>
              <w:rPr>
                <w:sz w:val="21"/>
                <w:szCs w:val="21"/>
              </w:rPr>
              <w:t>F</w:t>
            </w:r>
            <w:r w:rsidRPr="00796D1D">
              <w:rPr>
                <w:sz w:val="21"/>
                <w:szCs w:val="21"/>
              </w:rPr>
              <w:t>orm numbers</w:t>
            </w:r>
            <w:r>
              <w:rPr>
                <w:sz w:val="21"/>
                <w:szCs w:val="21"/>
              </w:rPr>
              <w:t>:</w:t>
            </w:r>
          </w:p>
        </w:tc>
        <w:tc>
          <w:tcPr>
            <w:tcW w:w="137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607295">
        <w:tc>
          <w:tcPr>
            <w:tcW w:w="1170" w:type="dxa"/>
            <w:shd w:val="clear" w:color="auto" w:fill="E7E6E6" w:themeFill="background2"/>
          </w:tcPr>
          <w:p w14:paraId="279E0C1F" w14:textId="77777777" w:rsidR="0098107A" w:rsidRDefault="0098107A" w:rsidP="0098107A">
            <w:pPr>
              <w:rPr>
                <w:b/>
                <w:sz w:val="21"/>
                <w:szCs w:val="21"/>
              </w:rPr>
            </w:pPr>
            <w:r>
              <w:rPr>
                <w:b/>
                <w:sz w:val="21"/>
                <w:szCs w:val="21"/>
              </w:rPr>
              <w:t>Filer:</w:t>
            </w:r>
          </w:p>
          <w:p w14:paraId="18C37528" w14:textId="7543CA9D" w:rsidR="00BC3756" w:rsidRPr="00A0019E" w:rsidRDefault="0098107A" w:rsidP="0098107A">
            <w:pPr>
              <w:rPr>
                <w:b/>
                <w:sz w:val="21"/>
                <w:szCs w:val="21"/>
              </w:rPr>
            </w:pPr>
            <w:r w:rsidRPr="00A0019E">
              <w:rPr>
                <w:b/>
                <w:sz w:val="21"/>
                <w:szCs w:val="21"/>
              </w:rPr>
              <w:t>Check as compl</w:t>
            </w:r>
            <w:r>
              <w:rPr>
                <w:b/>
                <w:sz w:val="21"/>
                <w:szCs w:val="21"/>
              </w:rPr>
              <w:t>iant</w:t>
            </w:r>
          </w:p>
        </w:tc>
        <w:tc>
          <w:tcPr>
            <w:tcW w:w="2283"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1558"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963"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2F721745" w14:textId="77777777" w:rsidR="0098107A" w:rsidRDefault="0098107A" w:rsidP="0098107A">
            <w:pPr>
              <w:rPr>
                <w:b/>
                <w:sz w:val="21"/>
                <w:szCs w:val="21"/>
              </w:rPr>
            </w:pPr>
            <w:r>
              <w:rPr>
                <w:b/>
                <w:sz w:val="21"/>
                <w:szCs w:val="21"/>
              </w:rPr>
              <w:t>Filer:</w:t>
            </w:r>
          </w:p>
          <w:p w14:paraId="4C4C2F81" w14:textId="46F38490" w:rsidR="00BC3756" w:rsidRPr="00A0019E" w:rsidRDefault="0098107A" w:rsidP="0098107A">
            <w:pPr>
              <w:rPr>
                <w:b/>
                <w:sz w:val="21"/>
                <w:szCs w:val="21"/>
              </w:rPr>
            </w:pPr>
            <w:r>
              <w:rPr>
                <w:b/>
                <w:sz w:val="21"/>
                <w:szCs w:val="21"/>
              </w:rPr>
              <w:t>Provide p</w:t>
            </w:r>
            <w:r w:rsidRPr="00A0019E">
              <w:rPr>
                <w:b/>
                <w:sz w:val="21"/>
                <w:szCs w:val="21"/>
              </w:rPr>
              <w:t>age number, form name &amp; number if separate document, or N/A</w:t>
            </w:r>
          </w:p>
        </w:tc>
      </w:tr>
      <w:tr w:rsidR="003C6597" w:rsidRPr="00A0019E" w14:paraId="15B0FF9A" w14:textId="77777777" w:rsidTr="00607295">
        <w:tc>
          <w:tcPr>
            <w:tcW w:w="1170" w:type="dxa"/>
            <w:shd w:val="clear" w:color="auto" w:fill="E7E6E6" w:themeFill="background2"/>
          </w:tcPr>
          <w:p w14:paraId="44408130" w14:textId="4D0DA8E1" w:rsidR="003C6597" w:rsidRPr="00A0019E" w:rsidRDefault="003C6597" w:rsidP="00070A99">
            <w:pPr>
              <w:rPr>
                <w:b/>
                <w:sz w:val="21"/>
                <w:szCs w:val="21"/>
              </w:rPr>
            </w:pPr>
          </w:p>
        </w:tc>
        <w:tc>
          <w:tcPr>
            <w:tcW w:w="8180" w:type="dxa"/>
            <w:gridSpan w:val="4"/>
            <w:shd w:val="clear" w:color="auto" w:fill="E7E6E6" w:themeFill="background2"/>
          </w:tcPr>
          <w:p w14:paraId="0DECDCEF" w14:textId="77777777" w:rsidR="00A773C8" w:rsidRPr="00A0019E" w:rsidRDefault="00A773C8" w:rsidP="00A773C8">
            <w:pPr>
              <w:rPr>
                <w:b/>
                <w:sz w:val="21"/>
                <w:szCs w:val="21"/>
              </w:rPr>
            </w:pPr>
            <w:r w:rsidRPr="00A0019E">
              <w:rPr>
                <w:b/>
                <w:sz w:val="21"/>
                <w:szCs w:val="21"/>
              </w:rPr>
              <w:t>S</w:t>
            </w:r>
            <w:r>
              <w:rPr>
                <w:b/>
                <w:sz w:val="21"/>
                <w:szCs w:val="21"/>
              </w:rPr>
              <w:t>CHEDULE</w:t>
            </w:r>
            <w:r w:rsidRPr="00A0019E">
              <w:rPr>
                <w:b/>
                <w:sz w:val="21"/>
                <w:szCs w:val="21"/>
              </w:rPr>
              <w:t xml:space="preserve"> </w:t>
            </w:r>
            <w:r>
              <w:rPr>
                <w:b/>
                <w:sz w:val="21"/>
                <w:szCs w:val="21"/>
              </w:rPr>
              <w:t>OF BENEFITS</w:t>
            </w:r>
          </w:p>
          <w:p w14:paraId="123BA837" w14:textId="0C307CB6" w:rsidR="003C6597" w:rsidRPr="00A0019E" w:rsidRDefault="002B304E" w:rsidP="00070A99">
            <w:pPr>
              <w:rPr>
                <w:sz w:val="21"/>
                <w:szCs w:val="21"/>
              </w:rPr>
            </w:pPr>
            <w:r>
              <w:rPr>
                <w:sz w:val="21"/>
                <w:szCs w:val="21"/>
              </w:rPr>
              <w:t>(may be submitted as a separate insert page)</w:t>
            </w:r>
          </w:p>
        </w:tc>
      </w:tr>
      <w:tr w:rsidR="002B304E" w:rsidRPr="00A0019E" w14:paraId="1C3CE7A6" w14:textId="77777777" w:rsidTr="00607295">
        <w:tc>
          <w:tcPr>
            <w:tcW w:w="1170" w:type="dxa"/>
          </w:tcPr>
          <w:p w14:paraId="2D2D09B0" w14:textId="41A4F4A4" w:rsidR="002B304E" w:rsidRPr="00A0019E" w:rsidRDefault="002B304E" w:rsidP="002B304E">
            <w:pPr>
              <w:rPr>
                <w:sz w:val="21"/>
                <w:szCs w:val="21"/>
              </w:rPr>
            </w:pPr>
            <w:r w:rsidRPr="00A0019E">
              <w:rPr>
                <w:sz w:val="21"/>
                <w:szCs w:val="21"/>
              </w:rPr>
              <w:sym w:font="Wingdings" w:char="F06F"/>
            </w:r>
          </w:p>
        </w:tc>
        <w:tc>
          <w:tcPr>
            <w:tcW w:w="2283" w:type="dxa"/>
          </w:tcPr>
          <w:p w14:paraId="33D9727D" w14:textId="641AEC96" w:rsidR="002B304E" w:rsidRPr="00A0019E" w:rsidRDefault="002B304E" w:rsidP="002B304E">
            <w:pPr>
              <w:rPr>
                <w:rFonts w:cstheme="minorHAnsi"/>
                <w:sz w:val="21"/>
                <w:szCs w:val="21"/>
              </w:rPr>
            </w:pPr>
            <w:r w:rsidRPr="00A0019E">
              <w:rPr>
                <w:sz w:val="21"/>
                <w:szCs w:val="21"/>
              </w:rPr>
              <w:t xml:space="preserve">Complete </w:t>
            </w:r>
            <w:r>
              <w:rPr>
                <w:sz w:val="21"/>
                <w:szCs w:val="21"/>
              </w:rPr>
              <w:t>Schedule of Benefits p</w:t>
            </w:r>
            <w:r w:rsidRPr="00A0019E">
              <w:rPr>
                <w:sz w:val="21"/>
                <w:szCs w:val="21"/>
              </w:rPr>
              <w:t xml:space="preserve">age with hypothetical variable data </w:t>
            </w:r>
          </w:p>
        </w:tc>
        <w:tc>
          <w:tcPr>
            <w:tcW w:w="1558" w:type="dxa"/>
          </w:tcPr>
          <w:p w14:paraId="3809FF2D" w14:textId="43CED2A7" w:rsidR="002B304E" w:rsidRDefault="002B304E" w:rsidP="002B304E">
            <w:r>
              <w:rPr>
                <w:sz w:val="21"/>
                <w:szCs w:val="21"/>
              </w:rPr>
              <w:t>Industry norm</w:t>
            </w:r>
          </w:p>
        </w:tc>
        <w:tc>
          <w:tcPr>
            <w:tcW w:w="2963" w:type="dxa"/>
          </w:tcPr>
          <w:p w14:paraId="728F2C0C" w14:textId="343087A8" w:rsidR="002B304E" w:rsidRPr="00A0019E" w:rsidRDefault="002B304E" w:rsidP="002B304E">
            <w:pPr>
              <w:rPr>
                <w:rFonts w:cstheme="minorHAnsi"/>
                <w:color w:val="333333"/>
                <w:sz w:val="21"/>
                <w:szCs w:val="21"/>
                <w:lang w:val="en"/>
              </w:rPr>
            </w:pPr>
            <w:r w:rsidRPr="00A0019E">
              <w:rPr>
                <w:sz w:val="21"/>
                <w:szCs w:val="21"/>
              </w:rPr>
              <w:t xml:space="preserve">Include </w:t>
            </w:r>
            <w:r>
              <w:rPr>
                <w:sz w:val="21"/>
                <w:szCs w:val="21"/>
              </w:rPr>
              <w:t xml:space="preserve">Covered Services, deductibles, co-pays, coinsurance, OOPM, limits, tiers, In-Network benefits, Out-of-Network benefits. </w:t>
            </w:r>
          </w:p>
        </w:tc>
        <w:tc>
          <w:tcPr>
            <w:tcW w:w="1376" w:type="dxa"/>
          </w:tcPr>
          <w:p w14:paraId="7999CC3B" w14:textId="77777777" w:rsidR="002B304E" w:rsidRPr="00A0019E" w:rsidRDefault="002B304E" w:rsidP="002B304E">
            <w:pPr>
              <w:rPr>
                <w:sz w:val="21"/>
                <w:szCs w:val="21"/>
              </w:rPr>
            </w:pPr>
          </w:p>
        </w:tc>
      </w:tr>
      <w:tr w:rsidR="00D10F78" w:rsidRPr="00A0019E" w14:paraId="24A7CA4E" w14:textId="77777777" w:rsidTr="00607295">
        <w:tc>
          <w:tcPr>
            <w:tcW w:w="1170" w:type="dxa"/>
          </w:tcPr>
          <w:p w14:paraId="206834BE" w14:textId="535D4022" w:rsidR="00D10F78" w:rsidRPr="00A0019E" w:rsidRDefault="00D10F78" w:rsidP="00D10F78">
            <w:pPr>
              <w:rPr>
                <w:sz w:val="21"/>
                <w:szCs w:val="21"/>
              </w:rPr>
            </w:pPr>
            <w:r w:rsidRPr="00A0019E">
              <w:rPr>
                <w:sz w:val="21"/>
                <w:szCs w:val="21"/>
              </w:rPr>
              <w:sym w:font="Wingdings" w:char="F06F"/>
            </w:r>
          </w:p>
        </w:tc>
        <w:tc>
          <w:tcPr>
            <w:tcW w:w="2283" w:type="dxa"/>
          </w:tcPr>
          <w:p w14:paraId="58BC2507" w14:textId="3B723843" w:rsidR="00D10F78" w:rsidRPr="00A0019E" w:rsidRDefault="00D10F78" w:rsidP="00D10F78">
            <w:pPr>
              <w:rPr>
                <w:sz w:val="21"/>
                <w:szCs w:val="21"/>
              </w:rPr>
            </w:pPr>
            <w:r w:rsidRPr="00A0019E">
              <w:rPr>
                <w:rFonts w:cstheme="minorHAnsi"/>
                <w:sz w:val="21"/>
                <w:szCs w:val="21"/>
              </w:rPr>
              <w:t>Policy fees</w:t>
            </w:r>
          </w:p>
        </w:tc>
        <w:tc>
          <w:tcPr>
            <w:tcW w:w="1558" w:type="dxa"/>
          </w:tcPr>
          <w:p w14:paraId="44E56CBD" w14:textId="27E52900" w:rsidR="00D10F78" w:rsidRDefault="00B140B1" w:rsidP="00D10F78">
            <w:hyperlink r:id="rId8" w:history="1">
              <w:r w:rsidR="00D10F78" w:rsidRPr="00A0019E">
                <w:rPr>
                  <w:rStyle w:val="Hyperlink"/>
                  <w:rFonts w:cstheme="minorHAnsi"/>
                  <w:sz w:val="21"/>
                  <w:szCs w:val="21"/>
                </w:rPr>
                <w:sym w:font="Kino MT" w:char="00A7"/>
              </w:r>
              <w:r w:rsidR="00D10F78" w:rsidRPr="00A0019E">
                <w:rPr>
                  <w:rStyle w:val="Hyperlink"/>
                  <w:rFonts w:cstheme="minorHAnsi"/>
                  <w:sz w:val="21"/>
                  <w:szCs w:val="21"/>
                </w:rPr>
                <w:t xml:space="preserve"> 44-354</w:t>
              </w:r>
            </w:hyperlink>
          </w:p>
        </w:tc>
        <w:tc>
          <w:tcPr>
            <w:tcW w:w="2963" w:type="dxa"/>
          </w:tcPr>
          <w:p w14:paraId="3089576B" w14:textId="1D62A37E" w:rsidR="00D10F78" w:rsidRPr="00A0019E" w:rsidRDefault="00D10F78" w:rsidP="00D10F78">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1376" w:type="dxa"/>
          </w:tcPr>
          <w:p w14:paraId="1FEB65A9" w14:textId="77777777" w:rsidR="00D10F78" w:rsidRPr="00A0019E" w:rsidRDefault="00D10F78" w:rsidP="00D10F78">
            <w:pPr>
              <w:rPr>
                <w:sz w:val="21"/>
                <w:szCs w:val="21"/>
              </w:rPr>
            </w:pPr>
          </w:p>
        </w:tc>
      </w:tr>
      <w:tr w:rsidR="002B304E" w:rsidRPr="00A0019E" w14:paraId="22D0900C" w14:textId="77777777" w:rsidTr="00607295">
        <w:tc>
          <w:tcPr>
            <w:tcW w:w="1170" w:type="dxa"/>
          </w:tcPr>
          <w:p w14:paraId="47272789" w14:textId="5E1BAD4C" w:rsidR="002B304E" w:rsidRPr="00A0019E" w:rsidRDefault="002B304E" w:rsidP="002B304E">
            <w:pPr>
              <w:rPr>
                <w:sz w:val="21"/>
                <w:szCs w:val="21"/>
              </w:rPr>
            </w:pPr>
            <w:r w:rsidRPr="00A0019E">
              <w:rPr>
                <w:sz w:val="21"/>
                <w:szCs w:val="21"/>
              </w:rPr>
              <w:sym w:font="Wingdings" w:char="F06F"/>
            </w:r>
          </w:p>
        </w:tc>
        <w:tc>
          <w:tcPr>
            <w:tcW w:w="2283" w:type="dxa"/>
          </w:tcPr>
          <w:p w14:paraId="44247D2C" w14:textId="66D434CB" w:rsidR="002B304E" w:rsidRPr="00A0019E" w:rsidRDefault="002B304E" w:rsidP="002B304E">
            <w:pPr>
              <w:rPr>
                <w:rFonts w:cstheme="minorHAnsi"/>
                <w:sz w:val="21"/>
                <w:szCs w:val="21"/>
              </w:rPr>
            </w:pPr>
            <w:r>
              <w:rPr>
                <w:sz w:val="21"/>
                <w:szCs w:val="21"/>
              </w:rPr>
              <w:t>Summary of Benefits and Coverage (SBC)</w:t>
            </w:r>
          </w:p>
        </w:tc>
        <w:tc>
          <w:tcPr>
            <w:tcW w:w="1558" w:type="dxa"/>
          </w:tcPr>
          <w:p w14:paraId="46E2E8FC" w14:textId="75FA3712" w:rsidR="002B304E" w:rsidRDefault="002B304E" w:rsidP="002B304E">
            <w:r>
              <w:rPr>
                <w:sz w:val="21"/>
                <w:szCs w:val="21"/>
              </w:rPr>
              <w:t>NE Filing Requirement</w:t>
            </w:r>
          </w:p>
        </w:tc>
        <w:tc>
          <w:tcPr>
            <w:tcW w:w="2963" w:type="dxa"/>
          </w:tcPr>
          <w:p w14:paraId="0A10E9E3" w14:textId="1EBAEE96" w:rsidR="002B304E" w:rsidRPr="00A0019E" w:rsidRDefault="002B304E" w:rsidP="002B304E">
            <w:pPr>
              <w:rPr>
                <w:rFonts w:cstheme="minorHAnsi"/>
                <w:color w:val="333333"/>
                <w:sz w:val="21"/>
                <w:szCs w:val="21"/>
                <w:lang w:val="en"/>
              </w:rPr>
            </w:pPr>
            <w:r>
              <w:rPr>
                <w:rFonts w:cstheme="minorHAnsi"/>
                <w:sz w:val="21"/>
                <w:szCs w:val="21"/>
              </w:rPr>
              <w:t>SBC required for each Major Medical Plan.</w:t>
            </w:r>
            <w:r w:rsidR="00601529">
              <w:rPr>
                <w:rFonts w:cstheme="minorHAnsi"/>
                <w:sz w:val="21"/>
                <w:szCs w:val="21"/>
              </w:rPr>
              <w:t xml:space="preserve"> Bracketing indicating variability is permissible. </w:t>
            </w:r>
          </w:p>
        </w:tc>
        <w:tc>
          <w:tcPr>
            <w:tcW w:w="1376" w:type="dxa"/>
          </w:tcPr>
          <w:p w14:paraId="45E950E1" w14:textId="77777777" w:rsidR="002B304E" w:rsidRPr="00A0019E" w:rsidRDefault="002B304E" w:rsidP="002B304E">
            <w:pPr>
              <w:rPr>
                <w:sz w:val="21"/>
                <w:szCs w:val="21"/>
              </w:rPr>
            </w:pPr>
          </w:p>
        </w:tc>
      </w:tr>
      <w:tr w:rsidR="00BC3756" w:rsidRPr="00A0019E" w14:paraId="3C30E0E1" w14:textId="77777777" w:rsidTr="00607295">
        <w:tc>
          <w:tcPr>
            <w:tcW w:w="1170" w:type="dxa"/>
            <w:shd w:val="clear" w:color="auto" w:fill="E7E6E6" w:themeFill="background2"/>
          </w:tcPr>
          <w:p w14:paraId="0E0B5A1A" w14:textId="77777777" w:rsidR="00BC3756" w:rsidRPr="00A0019E" w:rsidRDefault="00BC3756" w:rsidP="004B333B">
            <w:pPr>
              <w:rPr>
                <w:b/>
                <w:sz w:val="21"/>
                <w:szCs w:val="21"/>
              </w:rPr>
            </w:pPr>
          </w:p>
        </w:tc>
        <w:tc>
          <w:tcPr>
            <w:tcW w:w="8180" w:type="dxa"/>
            <w:gridSpan w:val="4"/>
            <w:shd w:val="clear" w:color="auto" w:fill="E7E6E6" w:themeFill="background2"/>
          </w:tcPr>
          <w:p w14:paraId="4BBA1127" w14:textId="5408D7DE" w:rsidR="00BC3756" w:rsidRPr="00A0019E" w:rsidRDefault="00BC3756" w:rsidP="004B333B">
            <w:pPr>
              <w:rPr>
                <w:sz w:val="21"/>
                <w:szCs w:val="21"/>
              </w:rPr>
            </w:pPr>
            <w:r w:rsidRPr="00A0019E">
              <w:rPr>
                <w:b/>
                <w:sz w:val="21"/>
                <w:szCs w:val="21"/>
              </w:rPr>
              <w:t xml:space="preserve">COVER PAGE </w:t>
            </w:r>
          </w:p>
        </w:tc>
      </w:tr>
      <w:tr w:rsidR="00D10F78" w:rsidRPr="00A0019E" w14:paraId="138BA25F" w14:textId="77777777" w:rsidTr="00607295">
        <w:tc>
          <w:tcPr>
            <w:tcW w:w="1170" w:type="dxa"/>
          </w:tcPr>
          <w:p w14:paraId="061052F3" w14:textId="23AABE23" w:rsidR="00D10F78" w:rsidRPr="00A0019E" w:rsidRDefault="00D10F78" w:rsidP="00D10F78">
            <w:pPr>
              <w:rPr>
                <w:sz w:val="21"/>
                <w:szCs w:val="21"/>
              </w:rPr>
            </w:pPr>
            <w:r w:rsidRPr="00A0019E">
              <w:rPr>
                <w:sz w:val="21"/>
                <w:szCs w:val="21"/>
              </w:rPr>
              <w:sym w:font="Wingdings" w:char="F06F"/>
            </w:r>
          </w:p>
        </w:tc>
        <w:tc>
          <w:tcPr>
            <w:tcW w:w="2283" w:type="dxa"/>
          </w:tcPr>
          <w:p w14:paraId="5A8CD70B" w14:textId="684D1808" w:rsidR="00D10F78" w:rsidRPr="00A0019E" w:rsidRDefault="00D10F78" w:rsidP="00D10F78">
            <w:pPr>
              <w:rPr>
                <w:sz w:val="21"/>
                <w:szCs w:val="21"/>
              </w:rPr>
            </w:pPr>
            <w:r w:rsidRPr="00A0019E">
              <w:rPr>
                <w:sz w:val="21"/>
                <w:szCs w:val="21"/>
              </w:rPr>
              <w:t>Full Company name and address</w:t>
            </w:r>
          </w:p>
        </w:tc>
        <w:tc>
          <w:tcPr>
            <w:tcW w:w="1558" w:type="dxa"/>
          </w:tcPr>
          <w:p w14:paraId="68229523" w14:textId="709FEA82" w:rsidR="00D10F78" w:rsidRPr="00A0019E" w:rsidRDefault="00B140B1" w:rsidP="00D10F78">
            <w:pPr>
              <w:rPr>
                <w:sz w:val="21"/>
                <w:szCs w:val="21"/>
              </w:rPr>
            </w:pPr>
            <w:hyperlink r:id="rId9" w:history="1">
              <w:r w:rsidR="00D10F78" w:rsidRPr="00A0019E">
                <w:rPr>
                  <w:rStyle w:val="Hyperlink"/>
                  <w:sz w:val="21"/>
                  <w:szCs w:val="21"/>
                </w:rPr>
                <w:t>§ 44-350</w:t>
              </w:r>
            </w:hyperlink>
          </w:p>
        </w:tc>
        <w:tc>
          <w:tcPr>
            <w:tcW w:w="2963" w:type="dxa"/>
          </w:tcPr>
          <w:p w14:paraId="11C05F3F" w14:textId="41F463E1" w:rsidR="00D10F78" w:rsidRPr="00A0019E" w:rsidRDefault="00D10F78" w:rsidP="00D10F78">
            <w:pPr>
              <w:rPr>
                <w:sz w:val="21"/>
                <w:szCs w:val="21"/>
              </w:rPr>
            </w:pPr>
            <w:r w:rsidRPr="00A0019E">
              <w:rPr>
                <w:sz w:val="21"/>
                <w:szCs w:val="21"/>
              </w:rPr>
              <w:t>Advisable to include contact phone and email for questions.</w:t>
            </w:r>
          </w:p>
        </w:tc>
        <w:tc>
          <w:tcPr>
            <w:tcW w:w="1376" w:type="dxa"/>
          </w:tcPr>
          <w:p w14:paraId="1C12AD36" w14:textId="77777777" w:rsidR="00D10F78" w:rsidRPr="00A0019E" w:rsidRDefault="00D10F78" w:rsidP="00D10F78">
            <w:pPr>
              <w:rPr>
                <w:sz w:val="21"/>
                <w:szCs w:val="21"/>
              </w:rPr>
            </w:pPr>
          </w:p>
        </w:tc>
      </w:tr>
      <w:tr w:rsidR="00D10F78" w:rsidRPr="00A0019E" w14:paraId="6A8F1E71" w14:textId="77777777" w:rsidTr="00607295">
        <w:tc>
          <w:tcPr>
            <w:tcW w:w="1170" w:type="dxa"/>
          </w:tcPr>
          <w:p w14:paraId="7263630B" w14:textId="3F046D75" w:rsidR="00D10F78" w:rsidRPr="00A0019E" w:rsidRDefault="00D10F78" w:rsidP="00D10F78">
            <w:pPr>
              <w:rPr>
                <w:sz w:val="21"/>
                <w:szCs w:val="21"/>
              </w:rPr>
            </w:pPr>
            <w:r w:rsidRPr="00A0019E">
              <w:rPr>
                <w:sz w:val="21"/>
                <w:szCs w:val="21"/>
              </w:rPr>
              <w:sym w:font="Wingdings" w:char="F06F"/>
            </w:r>
          </w:p>
        </w:tc>
        <w:tc>
          <w:tcPr>
            <w:tcW w:w="2283" w:type="dxa"/>
          </w:tcPr>
          <w:p w14:paraId="69DBA178" w14:textId="27E80310" w:rsidR="00D10F78" w:rsidRPr="00A0019E" w:rsidRDefault="00D10F78" w:rsidP="00D10F78">
            <w:pPr>
              <w:rPr>
                <w:sz w:val="21"/>
                <w:szCs w:val="21"/>
              </w:rPr>
            </w:pPr>
            <w:r w:rsidRPr="00A0019E">
              <w:rPr>
                <w:sz w:val="21"/>
                <w:szCs w:val="21"/>
              </w:rPr>
              <w:t>Descriptive title</w:t>
            </w:r>
          </w:p>
        </w:tc>
        <w:tc>
          <w:tcPr>
            <w:tcW w:w="1558" w:type="dxa"/>
          </w:tcPr>
          <w:p w14:paraId="29CE57D4" w14:textId="0ACA4353" w:rsidR="00D10F78" w:rsidRDefault="00B140B1" w:rsidP="00D10F78">
            <w:pPr>
              <w:rPr>
                <w:sz w:val="21"/>
                <w:szCs w:val="21"/>
              </w:rPr>
            </w:pPr>
            <w:hyperlink r:id="rId10" w:history="1">
              <w:r w:rsidR="00D10F78">
                <w:rPr>
                  <w:rStyle w:val="Hyperlink"/>
                  <w:sz w:val="21"/>
                  <w:szCs w:val="21"/>
                </w:rPr>
                <w:t>§ 44-710.01</w:t>
              </w:r>
              <w:r w:rsidR="00D10F78" w:rsidRPr="00287777">
                <w:rPr>
                  <w:rStyle w:val="Hyperlink"/>
                  <w:sz w:val="21"/>
                  <w:szCs w:val="21"/>
                </w:rPr>
                <w:t>(4)</w:t>
              </w:r>
            </w:hyperlink>
          </w:p>
        </w:tc>
        <w:tc>
          <w:tcPr>
            <w:tcW w:w="2963" w:type="dxa"/>
          </w:tcPr>
          <w:p w14:paraId="6C0C34AF" w14:textId="0C8577B6" w:rsidR="00D10F78" w:rsidRPr="00A0019E" w:rsidRDefault="00D10F78" w:rsidP="00D10F78">
            <w:pPr>
              <w:rPr>
                <w:sz w:val="21"/>
                <w:szCs w:val="21"/>
              </w:rPr>
            </w:pPr>
            <w:r w:rsidRPr="00A0019E">
              <w:rPr>
                <w:rFonts w:cstheme="minorHAnsi"/>
                <w:color w:val="333333"/>
                <w:sz w:val="21"/>
                <w:szCs w:val="21"/>
                <w:lang w:val="en"/>
              </w:rPr>
              <w:t xml:space="preserve">A brief description of the type of </w:t>
            </w:r>
            <w:r>
              <w:rPr>
                <w:rFonts w:cstheme="minorHAnsi"/>
                <w:color w:val="333333"/>
                <w:sz w:val="21"/>
                <w:szCs w:val="21"/>
                <w:lang w:val="en"/>
              </w:rPr>
              <w:t>coverage</w:t>
            </w:r>
            <w:r w:rsidRPr="00A0019E">
              <w:rPr>
                <w:rFonts w:cstheme="minorHAnsi"/>
                <w:color w:val="333333"/>
                <w:sz w:val="21"/>
                <w:szCs w:val="21"/>
                <w:lang w:val="en"/>
              </w:rPr>
              <w:t xml:space="preserve">. </w:t>
            </w:r>
          </w:p>
        </w:tc>
        <w:tc>
          <w:tcPr>
            <w:tcW w:w="1376" w:type="dxa"/>
          </w:tcPr>
          <w:p w14:paraId="2B4E0128" w14:textId="77777777" w:rsidR="00D10F78" w:rsidRPr="00A0019E" w:rsidRDefault="00D10F78" w:rsidP="00D10F78">
            <w:pPr>
              <w:rPr>
                <w:sz w:val="21"/>
                <w:szCs w:val="21"/>
              </w:rPr>
            </w:pPr>
          </w:p>
        </w:tc>
      </w:tr>
      <w:tr w:rsidR="00D10F78" w:rsidRPr="00A0019E" w14:paraId="75672CEE" w14:textId="77777777" w:rsidTr="00607295">
        <w:tc>
          <w:tcPr>
            <w:tcW w:w="1170" w:type="dxa"/>
          </w:tcPr>
          <w:p w14:paraId="463CCBAE" w14:textId="25999FF0" w:rsidR="00D10F78" w:rsidRPr="00A0019E" w:rsidRDefault="00D10F78" w:rsidP="00D10F78">
            <w:pPr>
              <w:rPr>
                <w:sz w:val="21"/>
                <w:szCs w:val="21"/>
              </w:rPr>
            </w:pPr>
            <w:r w:rsidRPr="00A0019E">
              <w:rPr>
                <w:sz w:val="21"/>
                <w:szCs w:val="21"/>
              </w:rPr>
              <w:sym w:font="Wingdings" w:char="F06F"/>
            </w:r>
          </w:p>
        </w:tc>
        <w:tc>
          <w:tcPr>
            <w:tcW w:w="2283" w:type="dxa"/>
          </w:tcPr>
          <w:p w14:paraId="255EAA8E" w14:textId="119974DC" w:rsidR="00D10F78" w:rsidRPr="00A0019E" w:rsidRDefault="00D10F78" w:rsidP="00D10F78">
            <w:pPr>
              <w:rPr>
                <w:rFonts w:cstheme="minorHAnsi"/>
                <w:sz w:val="21"/>
                <w:szCs w:val="21"/>
              </w:rPr>
            </w:pPr>
            <w:r>
              <w:rPr>
                <w:sz w:val="21"/>
                <w:szCs w:val="21"/>
              </w:rPr>
              <w:t>One</w:t>
            </w:r>
            <w:r w:rsidRPr="00A0019E">
              <w:rPr>
                <w:sz w:val="21"/>
                <w:szCs w:val="21"/>
              </w:rPr>
              <w:t xml:space="preserve"> officers’ s</w:t>
            </w:r>
            <w:r>
              <w:rPr>
                <w:sz w:val="21"/>
                <w:szCs w:val="21"/>
              </w:rPr>
              <w:t>ignature</w:t>
            </w:r>
            <w:r w:rsidRPr="00A0019E">
              <w:rPr>
                <w:sz w:val="21"/>
                <w:szCs w:val="21"/>
              </w:rPr>
              <w:t xml:space="preserve"> required on face page</w:t>
            </w:r>
            <w:r>
              <w:rPr>
                <w:sz w:val="21"/>
                <w:szCs w:val="21"/>
              </w:rPr>
              <w:t xml:space="preserve"> (or last page)</w:t>
            </w:r>
          </w:p>
        </w:tc>
        <w:tc>
          <w:tcPr>
            <w:tcW w:w="1558" w:type="dxa"/>
          </w:tcPr>
          <w:p w14:paraId="3BC1C2FB" w14:textId="4724D804" w:rsidR="00D10F78" w:rsidRDefault="00B140B1" w:rsidP="00D10F78">
            <w:hyperlink r:id="rId11" w:history="1">
              <w:r w:rsidR="00D10F78" w:rsidRPr="00F3540D">
                <w:rPr>
                  <w:rStyle w:val="Hyperlink"/>
                  <w:sz w:val="21"/>
                  <w:szCs w:val="21"/>
                </w:rPr>
                <w:t>§</w:t>
              </w:r>
              <w:r w:rsidR="00D10F78">
                <w:rPr>
                  <w:rStyle w:val="Hyperlink"/>
                  <w:sz w:val="21"/>
                  <w:szCs w:val="21"/>
                </w:rPr>
                <w:t xml:space="preserve"> </w:t>
              </w:r>
              <w:r w:rsidR="00D10F78" w:rsidRPr="00F3540D">
                <w:rPr>
                  <w:rStyle w:val="Hyperlink"/>
                  <w:sz w:val="21"/>
                  <w:szCs w:val="21"/>
                </w:rPr>
                <w:t>44-710.03(1)</w:t>
              </w:r>
            </w:hyperlink>
          </w:p>
        </w:tc>
        <w:tc>
          <w:tcPr>
            <w:tcW w:w="2963" w:type="dxa"/>
          </w:tcPr>
          <w:p w14:paraId="1361F645" w14:textId="6B7FDEDA" w:rsidR="00D10F78" w:rsidRPr="00A0019E" w:rsidRDefault="00D10F78" w:rsidP="00D10F78">
            <w:pPr>
              <w:rPr>
                <w:rFonts w:cstheme="minorHAnsi"/>
                <w:color w:val="333333"/>
                <w:sz w:val="21"/>
                <w:szCs w:val="21"/>
                <w:lang w:val="en"/>
              </w:rPr>
            </w:pPr>
            <w:r w:rsidRPr="00A0019E">
              <w:rPr>
                <w:sz w:val="21"/>
                <w:szCs w:val="21"/>
              </w:rPr>
              <w:t>Can be bracketed as variable for future replacement of officers.</w:t>
            </w:r>
          </w:p>
        </w:tc>
        <w:tc>
          <w:tcPr>
            <w:tcW w:w="1376" w:type="dxa"/>
          </w:tcPr>
          <w:p w14:paraId="30317BCD" w14:textId="77777777" w:rsidR="00D10F78" w:rsidRPr="00A0019E" w:rsidRDefault="00D10F78" w:rsidP="00D10F78">
            <w:pPr>
              <w:rPr>
                <w:sz w:val="21"/>
                <w:szCs w:val="21"/>
              </w:rPr>
            </w:pPr>
          </w:p>
        </w:tc>
      </w:tr>
      <w:tr w:rsidR="00D10F78" w:rsidRPr="00A0019E" w14:paraId="4D337B86" w14:textId="77777777" w:rsidTr="00607295">
        <w:tc>
          <w:tcPr>
            <w:tcW w:w="1170" w:type="dxa"/>
          </w:tcPr>
          <w:p w14:paraId="4D0058EE" w14:textId="646E1EE3" w:rsidR="00D10F78" w:rsidRPr="00A0019E" w:rsidRDefault="00D10F78" w:rsidP="00D10F78">
            <w:pPr>
              <w:rPr>
                <w:sz w:val="21"/>
                <w:szCs w:val="21"/>
              </w:rPr>
            </w:pPr>
            <w:r w:rsidRPr="00A0019E">
              <w:rPr>
                <w:sz w:val="21"/>
                <w:szCs w:val="21"/>
              </w:rPr>
              <w:lastRenderedPageBreak/>
              <w:sym w:font="Wingdings" w:char="F06F"/>
            </w:r>
          </w:p>
        </w:tc>
        <w:tc>
          <w:tcPr>
            <w:tcW w:w="2283" w:type="dxa"/>
          </w:tcPr>
          <w:p w14:paraId="21607E53" w14:textId="6FA3CC65" w:rsidR="00D10F78" w:rsidRDefault="00D10F78" w:rsidP="00D10F78">
            <w:pPr>
              <w:rPr>
                <w:sz w:val="21"/>
                <w:szCs w:val="21"/>
              </w:rPr>
            </w:pPr>
            <w:r>
              <w:rPr>
                <w:sz w:val="21"/>
                <w:szCs w:val="21"/>
              </w:rPr>
              <w:t>Application and Premium</w:t>
            </w:r>
          </w:p>
        </w:tc>
        <w:tc>
          <w:tcPr>
            <w:tcW w:w="1558" w:type="dxa"/>
          </w:tcPr>
          <w:p w14:paraId="0DDB0428" w14:textId="79E5280A" w:rsidR="00D10F78" w:rsidRDefault="00B140B1" w:rsidP="00D10F78">
            <w:hyperlink r:id="rId12" w:history="1">
              <w:r w:rsidR="00D10F78" w:rsidRPr="00287777">
                <w:rPr>
                  <w:rStyle w:val="Hyperlink"/>
                  <w:sz w:val="21"/>
                  <w:szCs w:val="21"/>
                </w:rPr>
                <w:t>§ 44-710.01(1)</w:t>
              </w:r>
            </w:hyperlink>
          </w:p>
        </w:tc>
        <w:tc>
          <w:tcPr>
            <w:tcW w:w="2963" w:type="dxa"/>
          </w:tcPr>
          <w:p w14:paraId="263B2961" w14:textId="673DF075" w:rsidR="00D10F78" w:rsidRPr="00A0019E" w:rsidRDefault="00D10F78" w:rsidP="00D10F78">
            <w:pPr>
              <w:rPr>
                <w:sz w:val="21"/>
                <w:szCs w:val="21"/>
              </w:rPr>
            </w:pPr>
            <w:r>
              <w:rPr>
                <w:sz w:val="21"/>
                <w:szCs w:val="21"/>
              </w:rPr>
              <w:t>Entire money and other considerations expressed therein.</w:t>
            </w:r>
          </w:p>
        </w:tc>
        <w:tc>
          <w:tcPr>
            <w:tcW w:w="1376" w:type="dxa"/>
          </w:tcPr>
          <w:p w14:paraId="46AF4694" w14:textId="77777777" w:rsidR="00D10F78" w:rsidRPr="00A0019E" w:rsidRDefault="00D10F78" w:rsidP="00D10F78">
            <w:pPr>
              <w:rPr>
                <w:sz w:val="21"/>
                <w:szCs w:val="21"/>
              </w:rPr>
            </w:pPr>
          </w:p>
        </w:tc>
      </w:tr>
      <w:tr w:rsidR="00D10F78" w:rsidRPr="00A0019E" w14:paraId="62C443E8" w14:textId="77777777" w:rsidTr="00607295">
        <w:tc>
          <w:tcPr>
            <w:tcW w:w="1170" w:type="dxa"/>
          </w:tcPr>
          <w:p w14:paraId="0889BEDD" w14:textId="58C45A60" w:rsidR="00D10F78" w:rsidRPr="00A0019E" w:rsidRDefault="00D10F78" w:rsidP="00D10F78">
            <w:pPr>
              <w:rPr>
                <w:sz w:val="21"/>
                <w:szCs w:val="21"/>
              </w:rPr>
            </w:pPr>
            <w:r w:rsidRPr="00A0019E">
              <w:rPr>
                <w:sz w:val="21"/>
                <w:szCs w:val="21"/>
              </w:rPr>
              <w:sym w:font="Wingdings" w:char="F06F"/>
            </w:r>
          </w:p>
        </w:tc>
        <w:tc>
          <w:tcPr>
            <w:tcW w:w="2283" w:type="dxa"/>
          </w:tcPr>
          <w:p w14:paraId="276BDC42" w14:textId="7FCBF7ED" w:rsidR="00D10F78" w:rsidRDefault="00D10F78" w:rsidP="00D10F78">
            <w:pPr>
              <w:rPr>
                <w:sz w:val="21"/>
                <w:szCs w:val="21"/>
              </w:rPr>
            </w:pPr>
            <w:r>
              <w:rPr>
                <w:sz w:val="21"/>
                <w:szCs w:val="21"/>
              </w:rPr>
              <w:t>Effective Date</w:t>
            </w:r>
          </w:p>
        </w:tc>
        <w:tc>
          <w:tcPr>
            <w:tcW w:w="1558" w:type="dxa"/>
          </w:tcPr>
          <w:p w14:paraId="6FED9DC0" w14:textId="4EF3443F" w:rsidR="00D10F78" w:rsidRDefault="00B140B1" w:rsidP="00D10F78">
            <w:hyperlink r:id="rId13" w:history="1">
              <w:r w:rsidR="00D10F78" w:rsidRPr="00287777">
                <w:rPr>
                  <w:rStyle w:val="Hyperlink"/>
                  <w:sz w:val="21"/>
                  <w:szCs w:val="21"/>
                </w:rPr>
                <w:t>§ 44-710.01(2)</w:t>
              </w:r>
            </w:hyperlink>
          </w:p>
        </w:tc>
        <w:tc>
          <w:tcPr>
            <w:tcW w:w="2963" w:type="dxa"/>
          </w:tcPr>
          <w:p w14:paraId="658DF62F" w14:textId="77777777" w:rsidR="00D10F78" w:rsidRDefault="00D10F78" w:rsidP="00D10F78">
            <w:pPr>
              <w:rPr>
                <w:sz w:val="21"/>
                <w:szCs w:val="21"/>
              </w:rPr>
            </w:pPr>
            <w:r>
              <w:rPr>
                <w:sz w:val="21"/>
                <w:szCs w:val="21"/>
              </w:rPr>
              <w:t>The time insurance takes effect and terminates. Include renewability information.</w:t>
            </w:r>
          </w:p>
          <w:p w14:paraId="122A45FD" w14:textId="77777777" w:rsidR="00D10F78" w:rsidRDefault="00D10F78" w:rsidP="00D10F78">
            <w:pPr>
              <w:rPr>
                <w:sz w:val="21"/>
                <w:szCs w:val="21"/>
              </w:rPr>
            </w:pPr>
          </w:p>
          <w:p w14:paraId="09C9BD6C" w14:textId="77777777" w:rsidR="00D10F78" w:rsidRDefault="00D10F78" w:rsidP="00D10F78">
            <w:pPr>
              <w:rPr>
                <w:sz w:val="21"/>
                <w:szCs w:val="21"/>
              </w:rPr>
            </w:pPr>
          </w:p>
        </w:tc>
        <w:tc>
          <w:tcPr>
            <w:tcW w:w="1376" w:type="dxa"/>
          </w:tcPr>
          <w:p w14:paraId="1B7496A7" w14:textId="77777777" w:rsidR="00D10F78" w:rsidRPr="00A0019E" w:rsidRDefault="00D10F78" w:rsidP="00D10F78">
            <w:pPr>
              <w:rPr>
                <w:sz w:val="21"/>
                <w:szCs w:val="21"/>
              </w:rPr>
            </w:pPr>
          </w:p>
        </w:tc>
      </w:tr>
      <w:tr w:rsidR="00D10F78" w:rsidRPr="00A0019E" w14:paraId="3C58FBB3" w14:textId="77777777" w:rsidTr="00607295">
        <w:tc>
          <w:tcPr>
            <w:tcW w:w="1170" w:type="dxa"/>
          </w:tcPr>
          <w:p w14:paraId="2F1581BA" w14:textId="613DF355" w:rsidR="00D10F78" w:rsidRPr="00A0019E" w:rsidRDefault="00D10F78" w:rsidP="00D10F78">
            <w:pPr>
              <w:rPr>
                <w:sz w:val="21"/>
                <w:szCs w:val="21"/>
              </w:rPr>
            </w:pPr>
            <w:r w:rsidRPr="00A0019E">
              <w:rPr>
                <w:sz w:val="21"/>
                <w:szCs w:val="21"/>
              </w:rPr>
              <w:sym w:font="Wingdings" w:char="F06F"/>
            </w:r>
          </w:p>
        </w:tc>
        <w:tc>
          <w:tcPr>
            <w:tcW w:w="2283" w:type="dxa"/>
          </w:tcPr>
          <w:p w14:paraId="671E9163" w14:textId="20ACE60A" w:rsidR="00D10F78" w:rsidRDefault="00D10F78" w:rsidP="00D10F78">
            <w:pPr>
              <w:rPr>
                <w:sz w:val="21"/>
                <w:szCs w:val="21"/>
              </w:rPr>
            </w:pPr>
            <w:r w:rsidRPr="00A0019E">
              <w:rPr>
                <w:sz w:val="21"/>
                <w:szCs w:val="21"/>
              </w:rPr>
              <w:t>Form number</w:t>
            </w:r>
          </w:p>
        </w:tc>
        <w:tc>
          <w:tcPr>
            <w:tcW w:w="1558" w:type="dxa"/>
          </w:tcPr>
          <w:p w14:paraId="1ABC747C" w14:textId="2401BF2A" w:rsidR="00D10F78" w:rsidRDefault="00B140B1" w:rsidP="00D10F78">
            <w:hyperlink r:id="rId14" w:history="1">
              <w:r w:rsidR="00D10F78" w:rsidRPr="00287777">
                <w:rPr>
                  <w:rStyle w:val="Hyperlink"/>
                  <w:sz w:val="21"/>
                  <w:szCs w:val="21"/>
                </w:rPr>
                <w:t>§ 44-710.01(6)</w:t>
              </w:r>
            </w:hyperlink>
          </w:p>
        </w:tc>
        <w:tc>
          <w:tcPr>
            <w:tcW w:w="2963" w:type="dxa"/>
          </w:tcPr>
          <w:p w14:paraId="4ACD73A4" w14:textId="720F6434" w:rsidR="00D10F78" w:rsidRDefault="00D10F78" w:rsidP="00D10F78">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Pr>
                <w:sz w:val="21"/>
                <w:szCs w:val="21"/>
              </w:rPr>
              <w:t>.</w:t>
            </w:r>
          </w:p>
        </w:tc>
        <w:tc>
          <w:tcPr>
            <w:tcW w:w="1376" w:type="dxa"/>
          </w:tcPr>
          <w:p w14:paraId="46DA3611" w14:textId="77777777" w:rsidR="00D10F78" w:rsidRPr="00A0019E" w:rsidRDefault="00D10F78" w:rsidP="00D10F78">
            <w:pPr>
              <w:rPr>
                <w:sz w:val="21"/>
                <w:szCs w:val="21"/>
              </w:rPr>
            </w:pPr>
          </w:p>
        </w:tc>
      </w:tr>
      <w:tr w:rsidR="00BC3756" w:rsidRPr="00A0019E" w14:paraId="7DD15027" w14:textId="77777777" w:rsidTr="00607295">
        <w:tc>
          <w:tcPr>
            <w:tcW w:w="1170" w:type="dxa"/>
            <w:shd w:val="clear" w:color="auto" w:fill="E7E6E6" w:themeFill="background2"/>
          </w:tcPr>
          <w:p w14:paraId="421CFAA2" w14:textId="77777777" w:rsidR="00BC3756" w:rsidRPr="00A0019E" w:rsidRDefault="00BC3756" w:rsidP="004B333B">
            <w:pPr>
              <w:rPr>
                <w:b/>
                <w:sz w:val="21"/>
                <w:szCs w:val="21"/>
              </w:rPr>
            </w:pPr>
          </w:p>
        </w:tc>
        <w:tc>
          <w:tcPr>
            <w:tcW w:w="8180"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607295">
        <w:trPr>
          <w:trHeight w:val="233"/>
        </w:trPr>
        <w:tc>
          <w:tcPr>
            <w:tcW w:w="1170" w:type="dxa"/>
          </w:tcPr>
          <w:p w14:paraId="4CA24E63" w14:textId="78DC0689" w:rsidR="00BC3756" w:rsidRPr="00A0019E" w:rsidRDefault="00FC56AA" w:rsidP="004B333B">
            <w:pPr>
              <w:rPr>
                <w:sz w:val="21"/>
                <w:szCs w:val="21"/>
              </w:rPr>
            </w:pPr>
            <w:r w:rsidRPr="00A0019E">
              <w:rPr>
                <w:sz w:val="21"/>
                <w:szCs w:val="21"/>
              </w:rPr>
              <w:sym w:font="Wingdings" w:char="F06F"/>
            </w:r>
          </w:p>
        </w:tc>
        <w:tc>
          <w:tcPr>
            <w:tcW w:w="2283" w:type="dxa"/>
          </w:tcPr>
          <w:p w14:paraId="61FCEB84" w14:textId="6CC7EB7F" w:rsidR="00BC3756" w:rsidRPr="00DF5B4E" w:rsidRDefault="00BC3756" w:rsidP="004B333B">
            <w:pPr>
              <w:rPr>
                <w:sz w:val="21"/>
                <w:szCs w:val="21"/>
              </w:rPr>
            </w:pPr>
            <w:r w:rsidRPr="00DF5B4E">
              <w:rPr>
                <w:sz w:val="21"/>
                <w:szCs w:val="21"/>
              </w:rPr>
              <w:t xml:space="preserve">Policy and Statutory definitions, if any  </w:t>
            </w:r>
          </w:p>
        </w:tc>
        <w:tc>
          <w:tcPr>
            <w:tcW w:w="1558" w:type="dxa"/>
          </w:tcPr>
          <w:p w14:paraId="3EE410D4" w14:textId="22603E75" w:rsidR="00BC3756" w:rsidRPr="00DF5B4E" w:rsidRDefault="00390231" w:rsidP="004B333B">
            <w:pPr>
              <w:rPr>
                <w:sz w:val="21"/>
                <w:szCs w:val="21"/>
              </w:rPr>
            </w:pPr>
            <w:r w:rsidRPr="00DF5B4E">
              <w:rPr>
                <w:sz w:val="21"/>
                <w:szCs w:val="21"/>
              </w:rPr>
              <w:t>NE Filing Requirement</w:t>
            </w:r>
          </w:p>
        </w:tc>
        <w:tc>
          <w:tcPr>
            <w:tcW w:w="2963"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376" w:type="dxa"/>
          </w:tcPr>
          <w:p w14:paraId="48C08FDD" w14:textId="77777777" w:rsidR="00BC3756" w:rsidRPr="00A0019E" w:rsidRDefault="00BC3756" w:rsidP="004B333B">
            <w:pPr>
              <w:rPr>
                <w:sz w:val="21"/>
                <w:szCs w:val="21"/>
              </w:rPr>
            </w:pPr>
          </w:p>
        </w:tc>
      </w:tr>
      <w:tr w:rsidR="00FF5BDD" w:rsidRPr="00A0019E" w14:paraId="0B559F26" w14:textId="77777777" w:rsidTr="00607295">
        <w:trPr>
          <w:trHeight w:val="233"/>
        </w:trPr>
        <w:tc>
          <w:tcPr>
            <w:tcW w:w="1170" w:type="dxa"/>
          </w:tcPr>
          <w:p w14:paraId="09FECE68" w14:textId="782AF186" w:rsidR="00FF5BDD" w:rsidRPr="00A0019E" w:rsidRDefault="00FF5BDD" w:rsidP="00FF5BDD">
            <w:pPr>
              <w:rPr>
                <w:sz w:val="21"/>
                <w:szCs w:val="21"/>
              </w:rPr>
            </w:pPr>
            <w:r w:rsidRPr="00905CE7">
              <w:rPr>
                <w:sz w:val="21"/>
                <w:szCs w:val="21"/>
              </w:rPr>
              <w:sym w:font="Wingdings" w:char="F06F"/>
            </w:r>
          </w:p>
        </w:tc>
        <w:tc>
          <w:tcPr>
            <w:tcW w:w="2283" w:type="dxa"/>
          </w:tcPr>
          <w:p w14:paraId="0F412AF3" w14:textId="4050D44F" w:rsidR="00FF5BDD" w:rsidRDefault="00FF5BDD" w:rsidP="00FF5BDD">
            <w:pPr>
              <w:rPr>
                <w:sz w:val="21"/>
                <w:szCs w:val="21"/>
              </w:rPr>
            </w:pPr>
            <w:r>
              <w:rPr>
                <w:sz w:val="21"/>
                <w:szCs w:val="21"/>
              </w:rPr>
              <w:t>Large Group</w:t>
            </w:r>
          </w:p>
        </w:tc>
        <w:tc>
          <w:tcPr>
            <w:tcW w:w="1558" w:type="dxa"/>
          </w:tcPr>
          <w:p w14:paraId="52196479" w14:textId="3532DFBD" w:rsidR="00FF5BDD" w:rsidRDefault="00B140B1" w:rsidP="00FF5BDD">
            <w:pPr>
              <w:rPr>
                <w:rStyle w:val="Hyperlink"/>
                <w:sz w:val="21"/>
                <w:szCs w:val="21"/>
              </w:rPr>
            </w:pPr>
            <w:hyperlink r:id="rId15" w:history="1">
              <w:r w:rsidR="00425021" w:rsidRPr="00AC2610">
                <w:rPr>
                  <w:rStyle w:val="Hyperlink"/>
                </w:rPr>
                <w:t>44-5253</w:t>
              </w:r>
            </w:hyperlink>
          </w:p>
        </w:tc>
        <w:tc>
          <w:tcPr>
            <w:tcW w:w="2963" w:type="dxa"/>
          </w:tcPr>
          <w:p w14:paraId="333058A4" w14:textId="26E15E63" w:rsidR="00FF5BDD" w:rsidRDefault="00FF5BDD" w:rsidP="00FF5BDD">
            <w:pPr>
              <w:rPr>
                <w:sz w:val="21"/>
                <w:szCs w:val="21"/>
              </w:rPr>
            </w:pPr>
            <w:r>
              <w:rPr>
                <w:sz w:val="21"/>
                <w:szCs w:val="21"/>
              </w:rPr>
              <w:t>51</w:t>
            </w:r>
            <w:r w:rsidR="00AE416B">
              <w:rPr>
                <w:sz w:val="21"/>
                <w:szCs w:val="21"/>
              </w:rPr>
              <w:t xml:space="preserve"> </w:t>
            </w:r>
            <w:r>
              <w:rPr>
                <w:sz w:val="21"/>
                <w:szCs w:val="21"/>
              </w:rPr>
              <w:t>or more employees</w:t>
            </w:r>
          </w:p>
        </w:tc>
        <w:tc>
          <w:tcPr>
            <w:tcW w:w="1376" w:type="dxa"/>
          </w:tcPr>
          <w:p w14:paraId="60C54785" w14:textId="77777777" w:rsidR="00FF5BDD" w:rsidRPr="00A0019E" w:rsidRDefault="00FF5BDD" w:rsidP="00FF5BDD">
            <w:pPr>
              <w:rPr>
                <w:sz w:val="21"/>
                <w:szCs w:val="21"/>
              </w:rPr>
            </w:pPr>
          </w:p>
        </w:tc>
      </w:tr>
      <w:tr w:rsidR="00FF5BDD" w:rsidRPr="00A0019E" w14:paraId="21C6A2D3" w14:textId="77777777" w:rsidTr="00607295">
        <w:trPr>
          <w:trHeight w:val="233"/>
        </w:trPr>
        <w:tc>
          <w:tcPr>
            <w:tcW w:w="1170" w:type="dxa"/>
          </w:tcPr>
          <w:p w14:paraId="7B1695F4" w14:textId="2280A2A2" w:rsidR="00FF5BDD" w:rsidRPr="00A0019E" w:rsidRDefault="00FF5BDD" w:rsidP="00FF5BDD">
            <w:pPr>
              <w:rPr>
                <w:sz w:val="21"/>
                <w:szCs w:val="21"/>
              </w:rPr>
            </w:pPr>
            <w:r w:rsidRPr="00905CE7">
              <w:rPr>
                <w:sz w:val="21"/>
                <w:szCs w:val="21"/>
              </w:rPr>
              <w:sym w:font="Wingdings" w:char="F06F"/>
            </w:r>
          </w:p>
        </w:tc>
        <w:tc>
          <w:tcPr>
            <w:tcW w:w="2283" w:type="dxa"/>
          </w:tcPr>
          <w:p w14:paraId="2C83AFAC" w14:textId="73C8CF6E" w:rsidR="00FF5BDD" w:rsidRDefault="00FF5BDD" w:rsidP="00FF5BDD">
            <w:pPr>
              <w:rPr>
                <w:sz w:val="21"/>
                <w:szCs w:val="21"/>
              </w:rPr>
            </w:pPr>
            <w:r>
              <w:rPr>
                <w:sz w:val="21"/>
                <w:szCs w:val="21"/>
              </w:rPr>
              <w:t>Participating Provider</w:t>
            </w:r>
          </w:p>
        </w:tc>
        <w:tc>
          <w:tcPr>
            <w:tcW w:w="1558" w:type="dxa"/>
          </w:tcPr>
          <w:p w14:paraId="52F7210A" w14:textId="065F2D1E" w:rsidR="00FF5BDD" w:rsidRDefault="00763809" w:rsidP="00FF5BDD">
            <w:pPr>
              <w:rPr>
                <w:rStyle w:val="Hyperlink"/>
                <w:sz w:val="21"/>
                <w:szCs w:val="21"/>
              </w:rPr>
            </w:pPr>
            <w:r>
              <w:t xml:space="preserve">Several statutes reference participating provider </w:t>
            </w:r>
          </w:p>
        </w:tc>
        <w:tc>
          <w:tcPr>
            <w:tcW w:w="2963" w:type="dxa"/>
          </w:tcPr>
          <w:p w14:paraId="6DBB6861" w14:textId="5637EBD5" w:rsidR="00FF5BDD" w:rsidRDefault="00763809" w:rsidP="00FF5BDD">
            <w:pPr>
              <w:rPr>
                <w:sz w:val="21"/>
                <w:szCs w:val="21"/>
              </w:rPr>
            </w:pPr>
            <w:r>
              <w:rPr>
                <w:sz w:val="21"/>
                <w:szCs w:val="21"/>
              </w:rPr>
              <w:t xml:space="preserve">Participating provider must be defined in a way that makes clear any network or benefit limitation. </w:t>
            </w:r>
            <w:r w:rsidR="00807DDC">
              <w:rPr>
                <w:sz w:val="21"/>
                <w:szCs w:val="21"/>
              </w:rPr>
              <w:t xml:space="preserve">A working link to the online participating provider directory must be included in the filed product. </w:t>
            </w:r>
          </w:p>
        </w:tc>
        <w:tc>
          <w:tcPr>
            <w:tcW w:w="1376" w:type="dxa"/>
          </w:tcPr>
          <w:p w14:paraId="49A032B8" w14:textId="77777777" w:rsidR="00FF5BDD" w:rsidRPr="00A0019E" w:rsidRDefault="00FF5BDD" w:rsidP="00FF5BDD">
            <w:pPr>
              <w:rPr>
                <w:sz w:val="21"/>
                <w:szCs w:val="21"/>
              </w:rPr>
            </w:pPr>
          </w:p>
        </w:tc>
      </w:tr>
      <w:tr w:rsidR="00FF5BDD" w:rsidRPr="00A0019E" w14:paraId="3BCA6619" w14:textId="77777777" w:rsidTr="00607295">
        <w:trPr>
          <w:trHeight w:val="233"/>
        </w:trPr>
        <w:tc>
          <w:tcPr>
            <w:tcW w:w="1170" w:type="dxa"/>
          </w:tcPr>
          <w:p w14:paraId="7270EE8B" w14:textId="3BEBEB8E" w:rsidR="00FF5BDD" w:rsidRPr="00A0019E" w:rsidRDefault="00FF5BDD" w:rsidP="00FF5BDD">
            <w:pPr>
              <w:rPr>
                <w:sz w:val="21"/>
                <w:szCs w:val="21"/>
              </w:rPr>
            </w:pPr>
            <w:r w:rsidRPr="00905CE7">
              <w:rPr>
                <w:sz w:val="21"/>
                <w:szCs w:val="21"/>
              </w:rPr>
              <w:sym w:font="Wingdings" w:char="F06F"/>
            </w:r>
          </w:p>
        </w:tc>
        <w:tc>
          <w:tcPr>
            <w:tcW w:w="2283" w:type="dxa"/>
          </w:tcPr>
          <w:p w14:paraId="717C466D" w14:textId="51F652D1" w:rsidR="00FF5BDD" w:rsidRDefault="00FF5BDD" w:rsidP="00FF5BDD">
            <w:pPr>
              <w:rPr>
                <w:sz w:val="21"/>
                <w:szCs w:val="21"/>
              </w:rPr>
            </w:pPr>
            <w:r>
              <w:rPr>
                <w:sz w:val="21"/>
                <w:szCs w:val="21"/>
              </w:rPr>
              <w:t>Non-Participating Provider</w:t>
            </w:r>
          </w:p>
        </w:tc>
        <w:tc>
          <w:tcPr>
            <w:tcW w:w="1558" w:type="dxa"/>
          </w:tcPr>
          <w:p w14:paraId="47A6AE38" w14:textId="314C22AF" w:rsidR="00FF5BDD" w:rsidRDefault="00FF5BDD" w:rsidP="00FF5BDD">
            <w:pPr>
              <w:rPr>
                <w:rStyle w:val="Hyperlink"/>
                <w:sz w:val="21"/>
                <w:szCs w:val="21"/>
              </w:rPr>
            </w:pPr>
            <w:r w:rsidRPr="00411AC2">
              <w:rPr>
                <w:sz w:val="21"/>
                <w:szCs w:val="21"/>
              </w:rPr>
              <w:t>NE Filing Requirement</w:t>
            </w:r>
          </w:p>
        </w:tc>
        <w:tc>
          <w:tcPr>
            <w:tcW w:w="2963" w:type="dxa"/>
          </w:tcPr>
          <w:p w14:paraId="60768677" w14:textId="277B70F9" w:rsidR="00FF5BDD" w:rsidRDefault="004B6A48" w:rsidP="00FF5BDD">
            <w:pPr>
              <w:rPr>
                <w:sz w:val="21"/>
                <w:szCs w:val="21"/>
              </w:rPr>
            </w:pPr>
            <w:r>
              <w:rPr>
                <w:sz w:val="21"/>
                <w:szCs w:val="21"/>
              </w:rPr>
              <w:t xml:space="preserve">Must be clearly defined so that insureds avoid costly out-of-network charges. </w:t>
            </w:r>
          </w:p>
        </w:tc>
        <w:tc>
          <w:tcPr>
            <w:tcW w:w="1376" w:type="dxa"/>
          </w:tcPr>
          <w:p w14:paraId="3E116131" w14:textId="77777777" w:rsidR="00FF5BDD" w:rsidRPr="00A0019E" w:rsidRDefault="00FF5BDD" w:rsidP="00FF5BDD">
            <w:pPr>
              <w:rPr>
                <w:sz w:val="21"/>
                <w:szCs w:val="21"/>
              </w:rPr>
            </w:pPr>
          </w:p>
        </w:tc>
      </w:tr>
      <w:tr w:rsidR="00FF5BDD" w:rsidRPr="00A0019E" w14:paraId="41CB52AC" w14:textId="77777777" w:rsidTr="00607295">
        <w:trPr>
          <w:trHeight w:val="233"/>
        </w:trPr>
        <w:tc>
          <w:tcPr>
            <w:tcW w:w="1170" w:type="dxa"/>
          </w:tcPr>
          <w:p w14:paraId="150C9A85" w14:textId="15B080EF" w:rsidR="00FF5BDD" w:rsidRPr="00A0019E" w:rsidRDefault="00FF5BDD" w:rsidP="00FF5BDD">
            <w:pPr>
              <w:rPr>
                <w:sz w:val="21"/>
                <w:szCs w:val="21"/>
              </w:rPr>
            </w:pPr>
            <w:r w:rsidRPr="00905CE7">
              <w:rPr>
                <w:sz w:val="21"/>
                <w:szCs w:val="21"/>
              </w:rPr>
              <w:sym w:font="Wingdings" w:char="F06F"/>
            </w:r>
          </w:p>
        </w:tc>
        <w:tc>
          <w:tcPr>
            <w:tcW w:w="2283" w:type="dxa"/>
          </w:tcPr>
          <w:p w14:paraId="1F908A81" w14:textId="356B4B2A" w:rsidR="00FF5BDD" w:rsidRDefault="00FF5BDD" w:rsidP="00FF5BDD">
            <w:pPr>
              <w:rPr>
                <w:sz w:val="21"/>
                <w:szCs w:val="21"/>
              </w:rPr>
            </w:pPr>
            <w:r>
              <w:rPr>
                <w:sz w:val="21"/>
                <w:szCs w:val="21"/>
              </w:rPr>
              <w:t>Out-of-Network Allow</w:t>
            </w:r>
            <w:r w:rsidR="0046349B">
              <w:rPr>
                <w:sz w:val="21"/>
                <w:szCs w:val="21"/>
              </w:rPr>
              <w:t xml:space="preserve">ed </w:t>
            </w:r>
            <w:r w:rsidR="009A31CB">
              <w:rPr>
                <w:sz w:val="21"/>
                <w:szCs w:val="21"/>
              </w:rPr>
              <w:t>A</w:t>
            </w:r>
            <w:r w:rsidR="0046349B">
              <w:rPr>
                <w:sz w:val="21"/>
                <w:szCs w:val="21"/>
              </w:rPr>
              <w:t>mount</w:t>
            </w:r>
          </w:p>
        </w:tc>
        <w:tc>
          <w:tcPr>
            <w:tcW w:w="1558" w:type="dxa"/>
          </w:tcPr>
          <w:p w14:paraId="071E3475" w14:textId="0C68F40A" w:rsidR="00FF5BDD" w:rsidRDefault="00FF5BDD" w:rsidP="00FF5BDD">
            <w:pPr>
              <w:rPr>
                <w:rStyle w:val="Hyperlink"/>
                <w:sz w:val="21"/>
                <w:szCs w:val="21"/>
              </w:rPr>
            </w:pPr>
            <w:r w:rsidRPr="00411AC2">
              <w:rPr>
                <w:sz w:val="21"/>
                <w:szCs w:val="21"/>
              </w:rPr>
              <w:t>NE Filing Requirement</w:t>
            </w:r>
          </w:p>
        </w:tc>
        <w:tc>
          <w:tcPr>
            <w:tcW w:w="2963" w:type="dxa"/>
          </w:tcPr>
          <w:p w14:paraId="2CCF2BD2" w14:textId="06E338EF" w:rsidR="00FF5BDD" w:rsidRDefault="00FF5BDD" w:rsidP="00FF5BDD">
            <w:pPr>
              <w:rPr>
                <w:sz w:val="21"/>
                <w:szCs w:val="21"/>
              </w:rPr>
            </w:pPr>
            <w:r>
              <w:rPr>
                <w:sz w:val="21"/>
                <w:szCs w:val="21"/>
              </w:rPr>
              <w:t xml:space="preserve">Describe what allowance is based on and how calculated (UCR, </w:t>
            </w:r>
            <w:r w:rsidR="006F5729">
              <w:rPr>
                <w:sz w:val="21"/>
                <w:szCs w:val="21"/>
              </w:rPr>
              <w:t xml:space="preserve">percentage of </w:t>
            </w:r>
            <w:r>
              <w:rPr>
                <w:sz w:val="21"/>
                <w:szCs w:val="21"/>
              </w:rPr>
              <w:t xml:space="preserve">Medicare reimbursement level) </w:t>
            </w:r>
          </w:p>
        </w:tc>
        <w:tc>
          <w:tcPr>
            <w:tcW w:w="1376" w:type="dxa"/>
          </w:tcPr>
          <w:p w14:paraId="22D0DD6D" w14:textId="77777777" w:rsidR="00FF5BDD" w:rsidRPr="00A0019E" w:rsidRDefault="00FF5BDD" w:rsidP="00FF5BDD">
            <w:pPr>
              <w:rPr>
                <w:sz w:val="21"/>
                <w:szCs w:val="21"/>
              </w:rPr>
            </w:pPr>
          </w:p>
        </w:tc>
      </w:tr>
      <w:tr w:rsidR="00506BB2" w:rsidRPr="00A0019E" w14:paraId="1555A4D5" w14:textId="77777777" w:rsidTr="00607295">
        <w:tc>
          <w:tcPr>
            <w:tcW w:w="1170" w:type="dxa"/>
            <w:shd w:val="clear" w:color="auto" w:fill="E7E6E6" w:themeFill="background2"/>
          </w:tcPr>
          <w:p w14:paraId="42F9ED55" w14:textId="77777777" w:rsidR="00506BB2" w:rsidRPr="00A0019E" w:rsidRDefault="00506BB2" w:rsidP="00506BB2">
            <w:pPr>
              <w:rPr>
                <w:b/>
                <w:sz w:val="21"/>
                <w:szCs w:val="21"/>
              </w:rPr>
            </w:pPr>
          </w:p>
        </w:tc>
        <w:tc>
          <w:tcPr>
            <w:tcW w:w="8180" w:type="dxa"/>
            <w:gridSpan w:val="4"/>
            <w:shd w:val="clear" w:color="auto" w:fill="E7E6E6" w:themeFill="background2"/>
          </w:tcPr>
          <w:p w14:paraId="067D709B" w14:textId="11EA8B9B" w:rsidR="00506BB2" w:rsidRPr="00A0019E" w:rsidRDefault="00506BB2" w:rsidP="00506BB2">
            <w:pPr>
              <w:rPr>
                <w:sz w:val="21"/>
                <w:szCs w:val="21"/>
              </w:rPr>
            </w:pPr>
            <w:r>
              <w:rPr>
                <w:b/>
                <w:sz w:val="21"/>
                <w:szCs w:val="21"/>
              </w:rPr>
              <w:t>NEBRASKA STANDARD MANDATORY</w:t>
            </w:r>
            <w:r w:rsidRPr="00A0019E">
              <w:rPr>
                <w:b/>
                <w:sz w:val="21"/>
                <w:szCs w:val="21"/>
              </w:rPr>
              <w:t xml:space="preserve"> PROVISIONS</w:t>
            </w:r>
          </w:p>
        </w:tc>
      </w:tr>
      <w:tr w:rsidR="00857D17" w:rsidRPr="00A0019E" w14:paraId="77C427F7" w14:textId="77777777" w:rsidTr="00607295">
        <w:tc>
          <w:tcPr>
            <w:tcW w:w="1170" w:type="dxa"/>
          </w:tcPr>
          <w:p w14:paraId="62696181" w14:textId="6DA43B38" w:rsidR="00857D17" w:rsidRPr="00A0019E" w:rsidRDefault="00857D17" w:rsidP="00857D17">
            <w:pPr>
              <w:rPr>
                <w:sz w:val="21"/>
                <w:szCs w:val="21"/>
              </w:rPr>
            </w:pPr>
            <w:r w:rsidRPr="00A0019E">
              <w:rPr>
                <w:sz w:val="21"/>
                <w:szCs w:val="21"/>
              </w:rPr>
              <w:sym w:font="Wingdings" w:char="F06F"/>
            </w:r>
          </w:p>
        </w:tc>
        <w:tc>
          <w:tcPr>
            <w:tcW w:w="2283" w:type="dxa"/>
          </w:tcPr>
          <w:p w14:paraId="7FCE80E7" w14:textId="5080CC47" w:rsidR="00857D17" w:rsidRPr="00DB37D3" w:rsidRDefault="00857D17" w:rsidP="00857D17">
            <w:pPr>
              <w:rPr>
                <w:sz w:val="21"/>
                <w:szCs w:val="21"/>
              </w:rPr>
            </w:pPr>
            <w:r>
              <w:rPr>
                <w:sz w:val="21"/>
                <w:szCs w:val="21"/>
              </w:rPr>
              <w:t>Eligibility, Dependents</w:t>
            </w:r>
          </w:p>
        </w:tc>
        <w:tc>
          <w:tcPr>
            <w:tcW w:w="1558" w:type="dxa"/>
          </w:tcPr>
          <w:p w14:paraId="7829A039" w14:textId="77777777" w:rsidR="00857D17" w:rsidRPr="00B833E0" w:rsidRDefault="00857D17" w:rsidP="00857D17">
            <w:pPr>
              <w:rPr>
                <w:rStyle w:val="Hyperlink"/>
                <w:sz w:val="21"/>
                <w:szCs w:val="21"/>
              </w:rPr>
            </w:pPr>
            <w:r>
              <w:rPr>
                <w:rStyle w:val="Hyperlink"/>
                <w:sz w:val="21"/>
                <w:szCs w:val="21"/>
              </w:rPr>
              <w:fldChar w:fldCharType="begin"/>
            </w:r>
            <w:r>
              <w:rPr>
                <w:rStyle w:val="Hyperlink"/>
                <w:sz w:val="21"/>
                <w:szCs w:val="21"/>
              </w:rPr>
              <w:instrText xml:space="preserve"> HYPERLINK "https://nebraskalegislature.gov/laws/statutes.php?statute=44-761&amp;print=true" </w:instrText>
            </w:r>
            <w:r>
              <w:rPr>
                <w:rStyle w:val="Hyperlink"/>
                <w:sz w:val="21"/>
                <w:szCs w:val="21"/>
              </w:rPr>
              <w:fldChar w:fldCharType="separate"/>
            </w:r>
            <w:r w:rsidRPr="00B833E0">
              <w:rPr>
                <w:rStyle w:val="Hyperlink"/>
                <w:sz w:val="21"/>
                <w:szCs w:val="21"/>
              </w:rPr>
              <w:t>§ 44-761 (4)</w:t>
            </w:r>
          </w:p>
          <w:p w14:paraId="6FF4A224" w14:textId="77777777" w:rsidR="00857D17" w:rsidRDefault="00857D17" w:rsidP="00857D17">
            <w:pPr>
              <w:rPr>
                <w:rStyle w:val="Hyperlink"/>
                <w:sz w:val="21"/>
                <w:szCs w:val="21"/>
              </w:rPr>
            </w:pPr>
            <w:r>
              <w:rPr>
                <w:rStyle w:val="Hyperlink"/>
                <w:sz w:val="21"/>
                <w:szCs w:val="21"/>
              </w:rPr>
              <w:fldChar w:fldCharType="end"/>
            </w:r>
          </w:p>
          <w:p w14:paraId="30342577" w14:textId="16FD2D9A" w:rsidR="00857D17" w:rsidRDefault="00B140B1" w:rsidP="00857D17">
            <w:hyperlink r:id="rId16" w:history="1">
              <w:r w:rsidR="00857D17" w:rsidRPr="0006284C">
                <w:rPr>
                  <w:rStyle w:val="Hyperlink"/>
                  <w:sz w:val="21"/>
                  <w:szCs w:val="21"/>
                </w:rPr>
                <w:t>44-7,103</w:t>
              </w:r>
            </w:hyperlink>
          </w:p>
        </w:tc>
        <w:tc>
          <w:tcPr>
            <w:tcW w:w="2963" w:type="dxa"/>
          </w:tcPr>
          <w:p w14:paraId="09CB1D6D" w14:textId="77777777" w:rsidR="00857D17" w:rsidRDefault="00857D17" w:rsidP="00857D17">
            <w:pPr>
              <w:rPr>
                <w:sz w:val="21"/>
                <w:szCs w:val="21"/>
              </w:rPr>
            </w:pPr>
            <w:r>
              <w:rPr>
                <w:sz w:val="21"/>
                <w:szCs w:val="21"/>
              </w:rPr>
              <w:t xml:space="preserve">May insure one adult as policyholder and one or more eligible members of family, including spouse, dep. children, or any children under a certain age not to exceed </w:t>
            </w:r>
            <w:r w:rsidRPr="00CB5690">
              <w:rPr>
                <w:b/>
                <w:sz w:val="21"/>
                <w:szCs w:val="21"/>
              </w:rPr>
              <w:t>age 30</w:t>
            </w:r>
            <w:r>
              <w:rPr>
                <w:sz w:val="21"/>
                <w:szCs w:val="21"/>
              </w:rPr>
              <w:t>.</w:t>
            </w:r>
          </w:p>
          <w:p w14:paraId="5B8E1055" w14:textId="5034A614" w:rsidR="00857D17" w:rsidRDefault="00857D17" w:rsidP="00857D17">
            <w:pPr>
              <w:rPr>
                <w:sz w:val="21"/>
                <w:szCs w:val="21"/>
              </w:rPr>
            </w:pPr>
            <w:r>
              <w:rPr>
                <w:sz w:val="21"/>
                <w:szCs w:val="21"/>
              </w:rPr>
              <w:t xml:space="preserve">ACA requires coverage to </w:t>
            </w:r>
            <w:r w:rsidRPr="00CB5690">
              <w:rPr>
                <w:b/>
                <w:sz w:val="21"/>
                <w:szCs w:val="21"/>
              </w:rPr>
              <w:t>age 26</w:t>
            </w:r>
            <w:r>
              <w:rPr>
                <w:sz w:val="21"/>
                <w:szCs w:val="21"/>
              </w:rPr>
              <w:t xml:space="preserve"> regardless of student or marital status or financial dependence.</w:t>
            </w:r>
          </w:p>
        </w:tc>
        <w:tc>
          <w:tcPr>
            <w:tcW w:w="1376" w:type="dxa"/>
          </w:tcPr>
          <w:p w14:paraId="74157F5E" w14:textId="77777777" w:rsidR="00857D17" w:rsidRPr="00A0019E" w:rsidRDefault="00857D17" w:rsidP="00857D17">
            <w:pPr>
              <w:rPr>
                <w:sz w:val="21"/>
                <w:szCs w:val="21"/>
              </w:rPr>
            </w:pPr>
          </w:p>
        </w:tc>
      </w:tr>
      <w:tr w:rsidR="00857D17" w:rsidRPr="00A0019E" w14:paraId="000910FF" w14:textId="77777777" w:rsidTr="00607295">
        <w:tc>
          <w:tcPr>
            <w:tcW w:w="1170" w:type="dxa"/>
          </w:tcPr>
          <w:p w14:paraId="5A3E3C72" w14:textId="4F12BC41" w:rsidR="00857D17" w:rsidRPr="00A0019E" w:rsidRDefault="00857D17" w:rsidP="00857D17">
            <w:pPr>
              <w:rPr>
                <w:sz w:val="21"/>
                <w:szCs w:val="21"/>
              </w:rPr>
            </w:pPr>
            <w:r w:rsidRPr="00A0019E">
              <w:rPr>
                <w:sz w:val="21"/>
                <w:szCs w:val="21"/>
              </w:rPr>
              <w:sym w:font="Wingdings" w:char="F06F"/>
            </w:r>
          </w:p>
        </w:tc>
        <w:tc>
          <w:tcPr>
            <w:tcW w:w="2283" w:type="dxa"/>
          </w:tcPr>
          <w:p w14:paraId="20A1B9E8" w14:textId="1CCCDEF6" w:rsidR="00857D17" w:rsidRPr="00DB37D3" w:rsidRDefault="00857D17" w:rsidP="00857D17">
            <w:pPr>
              <w:rPr>
                <w:sz w:val="21"/>
                <w:szCs w:val="21"/>
              </w:rPr>
            </w:pPr>
            <w:r>
              <w:rPr>
                <w:sz w:val="21"/>
                <w:szCs w:val="21"/>
              </w:rPr>
              <w:t>Disabled Child</w:t>
            </w:r>
          </w:p>
        </w:tc>
        <w:tc>
          <w:tcPr>
            <w:tcW w:w="1558" w:type="dxa"/>
          </w:tcPr>
          <w:p w14:paraId="7765C09C" w14:textId="7A923292" w:rsidR="00857D17" w:rsidRDefault="00B140B1" w:rsidP="00857D17">
            <w:hyperlink r:id="rId17" w:history="1">
              <w:r w:rsidR="00857D17" w:rsidRPr="00B833E0">
                <w:rPr>
                  <w:rStyle w:val="Hyperlink"/>
                  <w:sz w:val="21"/>
                  <w:szCs w:val="21"/>
                </w:rPr>
                <w:t>§ 44-761 (4)</w:t>
              </w:r>
            </w:hyperlink>
          </w:p>
        </w:tc>
        <w:tc>
          <w:tcPr>
            <w:tcW w:w="2963" w:type="dxa"/>
          </w:tcPr>
          <w:p w14:paraId="159B1DE1" w14:textId="55AAF583" w:rsidR="00857D17" w:rsidRDefault="00857D17" w:rsidP="00857D17">
            <w:pPr>
              <w:rPr>
                <w:sz w:val="21"/>
                <w:szCs w:val="21"/>
              </w:rPr>
            </w:pPr>
            <w:r>
              <w:rPr>
                <w:sz w:val="21"/>
                <w:szCs w:val="21"/>
              </w:rPr>
              <w:t xml:space="preserve">Reaching age limit shall not terminate child’s coverage if incapable of self-support due to mental or physical handicap. </w:t>
            </w:r>
            <w:r>
              <w:rPr>
                <w:sz w:val="21"/>
                <w:szCs w:val="21"/>
              </w:rPr>
              <w:lastRenderedPageBreak/>
              <w:t>Furnish proof within 31 days of limiting age.</w:t>
            </w:r>
          </w:p>
        </w:tc>
        <w:tc>
          <w:tcPr>
            <w:tcW w:w="1376" w:type="dxa"/>
          </w:tcPr>
          <w:p w14:paraId="7AD6084B" w14:textId="77777777" w:rsidR="00857D17" w:rsidRPr="00A0019E" w:rsidRDefault="00857D17" w:rsidP="00857D17">
            <w:pPr>
              <w:rPr>
                <w:sz w:val="21"/>
                <w:szCs w:val="21"/>
              </w:rPr>
            </w:pPr>
          </w:p>
        </w:tc>
      </w:tr>
      <w:tr w:rsidR="00857D17" w:rsidRPr="00A0019E" w14:paraId="174328AE" w14:textId="77777777" w:rsidTr="00607295">
        <w:tc>
          <w:tcPr>
            <w:tcW w:w="1170" w:type="dxa"/>
          </w:tcPr>
          <w:p w14:paraId="38E68DC2" w14:textId="495F28E0" w:rsidR="00857D17" w:rsidRPr="00A0019E" w:rsidRDefault="00857D17" w:rsidP="00857D17">
            <w:pPr>
              <w:rPr>
                <w:sz w:val="21"/>
                <w:szCs w:val="21"/>
              </w:rPr>
            </w:pPr>
            <w:r w:rsidRPr="00A0019E">
              <w:rPr>
                <w:sz w:val="21"/>
                <w:szCs w:val="21"/>
              </w:rPr>
              <w:sym w:font="Wingdings" w:char="F06F"/>
            </w:r>
          </w:p>
        </w:tc>
        <w:tc>
          <w:tcPr>
            <w:tcW w:w="2283" w:type="dxa"/>
          </w:tcPr>
          <w:p w14:paraId="7FD92DA1" w14:textId="62AFFAEE" w:rsidR="00857D17" w:rsidRPr="00DB37D3" w:rsidRDefault="00857D17" w:rsidP="00857D17">
            <w:pPr>
              <w:rPr>
                <w:sz w:val="21"/>
                <w:szCs w:val="21"/>
              </w:rPr>
            </w:pPr>
            <w:r>
              <w:rPr>
                <w:sz w:val="21"/>
                <w:szCs w:val="21"/>
              </w:rPr>
              <w:t>Newborn Baby</w:t>
            </w:r>
          </w:p>
        </w:tc>
        <w:tc>
          <w:tcPr>
            <w:tcW w:w="1558" w:type="dxa"/>
          </w:tcPr>
          <w:p w14:paraId="49B877BE" w14:textId="143A6956" w:rsidR="00857D17" w:rsidRDefault="00B140B1" w:rsidP="00857D17">
            <w:hyperlink r:id="rId18" w:history="1">
              <w:r w:rsidR="00857D17" w:rsidRPr="00B833E0">
                <w:rPr>
                  <w:rStyle w:val="Hyperlink"/>
                  <w:sz w:val="21"/>
                  <w:szCs w:val="21"/>
                </w:rPr>
                <w:t>44-710.19</w:t>
              </w:r>
            </w:hyperlink>
          </w:p>
        </w:tc>
        <w:tc>
          <w:tcPr>
            <w:tcW w:w="2963" w:type="dxa"/>
          </w:tcPr>
          <w:p w14:paraId="44D69069" w14:textId="1FE7B8CC" w:rsidR="00857D17" w:rsidRDefault="00857D17" w:rsidP="00857D17">
            <w:pPr>
              <w:rPr>
                <w:sz w:val="21"/>
                <w:szCs w:val="21"/>
              </w:rPr>
            </w:pPr>
            <w:r>
              <w:rPr>
                <w:sz w:val="21"/>
                <w:szCs w:val="21"/>
              </w:rPr>
              <w:t>Covered from moment of birth. Automatic coverage first 31 days.</w:t>
            </w:r>
          </w:p>
        </w:tc>
        <w:tc>
          <w:tcPr>
            <w:tcW w:w="1376" w:type="dxa"/>
          </w:tcPr>
          <w:p w14:paraId="766EE48F" w14:textId="77777777" w:rsidR="00857D17" w:rsidRPr="00A0019E" w:rsidRDefault="00857D17" w:rsidP="00857D17">
            <w:pPr>
              <w:rPr>
                <w:sz w:val="21"/>
                <w:szCs w:val="21"/>
              </w:rPr>
            </w:pPr>
          </w:p>
        </w:tc>
      </w:tr>
      <w:tr w:rsidR="00857D17" w:rsidRPr="00A0019E" w14:paraId="5C07CBC4" w14:textId="77777777" w:rsidTr="00607295">
        <w:tc>
          <w:tcPr>
            <w:tcW w:w="1170" w:type="dxa"/>
          </w:tcPr>
          <w:p w14:paraId="55C2D250" w14:textId="58E8935B" w:rsidR="00857D17" w:rsidRPr="00A0019E" w:rsidRDefault="00857D17" w:rsidP="00857D17">
            <w:pPr>
              <w:rPr>
                <w:sz w:val="21"/>
                <w:szCs w:val="21"/>
              </w:rPr>
            </w:pPr>
            <w:r w:rsidRPr="00A0019E">
              <w:rPr>
                <w:sz w:val="21"/>
                <w:szCs w:val="21"/>
              </w:rPr>
              <w:sym w:font="Wingdings" w:char="F06F"/>
            </w:r>
          </w:p>
        </w:tc>
        <w:tc>
          <w:tcPr>
            <w:tcW w:w="2283" w:type="dxa"/>
          </w:tcPr>
          <w:p w14:paraId="2E0B2F37" w14:textId="6D69E59E" w:rsidR="00857D17" w:rsidRPr="00DB37D3" w:rsidRDefault="00857D17" w:rsidP="00857D17">
            <w:pPr>
              <w:rPr>
                <w:sz w:val="21"/>
                <w:szCs w:val="21"/>
              </w:rPr>
            </w:pPr>
            <w:r>
              <w:rPr>
                <w:sz w:val="21"/>
                <w:szCs w:val="21"/>
              </w:rPr>
              <w:t>Adopted Child</w:t>
            </w:r>
          </w:p>
        </w:tc>
        <w:tc>
          <w:tcPr>
            <w:tcW w:w="1558" w:type="dxa"/>
          </w:tcPr>
          <w:p w14:paraId="7E1F16E3" w14:textId="129ADD41" w:rsidR="00857D17" w:rsidRDefault="00B140B1" w:rsidP="00857D17">
            <w:hyperlink r:id="rId19" w:history="1">
              <w:r w:rsidR="00857D17" w:rsidRPr="00B833E0">
                <w:rPr>
                  <w:rStyle w:val="Hyperlink"/>
                  <w:sz w:val="21"/>
                  <w:szCs w:val="21"/>
                </w:rPr>
                <w:t>44-799</w:t>
              </w:r>
            </w:hyperlink>
          </w:p>
        </w:tc>
        <w:tc>
          <w:tcPr>
            <w:tcW w:w="2963" w:type="dxa"/>
          </w:tcPr>
          <w:p w14:paraId="5A26CE05" w14:textId="77777777" w:rsidR="00857D17" w:rsidRDefault="00857D17" w:rsidP="00857D17">
            <w:pPr>
              <w:rPr>
                <w:sz w:val="21"/>
                <w:szCs w:val="21"/>
              </w:rPr>
            </w:pPr>
            <w:r>
              <w:rPr>
                <w:sz w:val="21"/>
                <w:szCs w:val="21"/>
              </w:rPr>
              <w:t>Covered from date of placement.</w:t>
            </w:r>
          </w:p>
          <w:p w14:paraId="09BDEE5D" w14:textId="77777777" w:rsidR="00857D17" w:rsidRDefault="00857D17" w:rsidP="00857D17">
            <w:pPr>
              <w:rPr>
                <w:sz w:val="21"/>
                <w:szCs w:val="21"/>
              </w:rPr>
            </w:pPr>
          </w:p>
        </w:tc>
        <w:tc>
          <w:tcPr>
            <w:tcW w:w="1376" w:type="dxa"/>
          </w:tcPr>
          <w:p w14:paraId="566E2ED7" w14:textId="77777777" w:rsidR="00857D17" w:rsidRPr="00A0019E" w:rsidRDefault="00857D17" w:rsidP="00857D17">
            <w:pPr>
              <w:rPr>
                <w:sz w:val="21"/>
                <w:szCs w:val="21"/>
              </w:rPr>
            </w:pPr>
          </w:p>
        </w:tc>
      </w:tr>
      <w:tr w:rsidR="00857D17" w:rsidRPr="00A0019E" w14:paraId="72DD1C71" w14:textId="77777777" w:rsidTr="00607295">
        <w:tc>
          <w:tcPr>
            <w:tcW w:w="1170" w:type="dxa"/>
          </w:tcPr>
          <w:p w14:paraId="5197698D" w14:textId="04A0CAA8" w:rsidR="00857D17" w:rsidRPr="00A0019E" w:rsidRDefault="00857D17" w:rsidP="00857D17">
            <w:pPr>
              <w:rPr>
                <w:sz w:val="21"/>
                <w:szCs w:val="21"/>
              </w:rPr>
            </w:pPr>
            <w:r w:rsidRPr="00A0019E">
              <w:rPr>
                <w:sz w:val="21"/>
                <w:szCs w:val="21"/>
              </w:rPr>
              <w:sym w:font="Wingdings" w:char="F06F"/>
            </w:r>
          </w:p>
        </w:tc>
        <w:tc>
          <w:tcPr>
            <w:tcW w:w="2283" w:type="dxa"/>
          </w:tcPr>
          <w:p w14:paraId="38B91D24" w14:textId="278B3CAA" w:rsidR="00857D17" w:rsidRPr="00DB37D3" w:rsidRDefault="00857D17" w:rsidP="00857D17">
            <w:pPr>
              <w:rPr>
                <w:sz w:val="21"/>
                <w:szCs w:val="21"/>
              </w:rPr>
            </w:pPr>
            <w:r>
              <w:rPr>
                <w:sz w:val="21"/>
                <w:szCs w:val="21"/>
              </w:rPr>
              <w:t>Group Sickness and Accident</w:t>
            </w:r>
          </w:p>
        </w:tc>
        <w:tc>
          <w:tcPr>
            <w:tcW w:w="1558" w:type="dxa"/>
          </w:tcPr>
          <w:p w14:paraId="309FBC88" w14:textId="23A310FD" w:rsidR="00857D17" w:rsidRDefault="00B140B1" w:rsidP="00857D17">
            <w:hyperlink r:id="rId20" w:history="1">
              <w:r w:rsidR="00857D17" w:rsidRPr="00B833E0">
                <w:rPr>
                  <w:rStyle w:val="Hyperlink"/>
                  <w:sz w:val="21"/>
                  <w:szCs w:val="21"/>
                </w:rPr>
                <w:t>44-760</w:t>
              </w:r>
            </w:hyperlink>
          </w:p>
        </w:tc>
        <w:tc>
          <w:tcPr>
            <w:tcW w:w="2963" w:type="dxa"/>
          </w:tcPr>
          <w:p w14:paraId="41CF7B79" w14:textId="77777777" w:rsidR="00857D17" w:rsidRDefault="00857D17" w:rsidP="00857D17">
            <w:pPr>
              <w:rPr>
                <w:sz w:val="21"/>
                <w:szCs w:val="21"/>
              </w:rPr>
            </w:pPr>
            <w:r>
              <w:rPr>
                <w:sz w:val="21"/>
                <w:szCs w:val="21"/>
              </w:rPr>
              <w:t xml:space="preserve">Issued to: </w:t>
            </w:r>
          </w:p>
          <w:p w14:paraId="4FC0A853" w14:textId="77777777" w:rsidR="00857D17" w:rsidRDefault="00857D17" w:rsidP="00857D17">
            <w:pPr>
              <w:rPr>
                <w:sz w:val="21"/>
                <w:szCs w:val="21"/>
              </w:rPr>
            </w:pPr>
            <w:r>
              <w:rPr>
                <w:sz w:val="21"/>
                <w:szCs w:val="21"/>
              </w:rPr>
              <w:t xml:space="preserve">a. </w:t>
            </w:r>
            <w:r w:rsidRPr="00C3710C">
              <w:rPr>
                <w:sz w:val="21"/>
                <w:szCs w:val="21"/>
              </w:rPr>
              <w:t>Employer insuring employees for benefit</w:t>
            </w:r>
            <w:r>
              <w:rPr>
                <w:sz w:val="21"/>
                <w:szCs w:val="21"/>
              </w:rPr>
              <w:t xml:space="preserve"> of persons other than employer.</w:t>
            </w:r>
          </w:p>
          <w:p w14:paraId="2D064A0D" w14:textId="77777777" w:rsidR="00857D17" w:rsidRDefault="00857D17" w:rsidP="00857D17">
            <w:pPr>
              <w:rPr>
                <w:sz w:val="21"/>
                <w:szCs w:val="21"/>
              </w:rPr>
            </w:pPr>
            <w:r>
              <w:rPr>
                <w:sz w:val="21"/>
                <w:szCs w:val="21"/>
              </w:rPr>
              <w:t xml:space="preserve">b. Association or Union insuring members. </w:t>
            </w:r>
          </w:p>
          <w:p w14:paraId="7B1067B2" w14:textId="65539CA7" w:rsidR="00857D17" w:rsidRDefault="00857D17" w:rsidP="00857D17">
            <w:pPr>
              <w:rPr>
                <w:sz w:val="21"/>
                <w:szCs w:val="21"/>
              </w:rPr>
            </w:pPr>
            <w:r>
              <w:rPr>
                <w:sz w:val="21"/>
                <w:szCs w:val="21"/>
              </w:rPr>
              <w:t>c. Discretionary group must be approved by Director.</w:t>
            </w:r>
          </w:p>
        </w:tc>
        <w:tc>
          <w:tcPr>
            <w:tcW w:w="1376" w:type="dxa"/>
          </w:tcPr>
          <w:p w14:paraId="3F672401" w14:textId="77777777" w:rsidR="00857D17" w:rsidRPr="00A0019E" w:rsidRDefault="00857D17" w:rsidP="00857D17">
            <w:pPr>
              <w:rPr>
                <w:sz w:val="21"/>
                <w:szCs w:val="21"/>
              </w:rPr>
            </w:pPr>
          </w:p>
        </w:tc>
      </w:tr>
      <w:tr w:rsidR="00506BB2" w:rsidRPr="00A0019E" w14:paraId="5AAEF508" w14:textId="77777777" w:rsidTr="00607295">
        <w:tc>
          <w:tcPr>
            <w:tcW w:w="1170" w:type="dxa"/>
          </w:tcPr>
          <w:p w14:paraId="2E3F2842" w14:textId="17853714" w:rsidR="00506BB2" w:rsidRPr="00A0019E" w:rsidRDefault="00506BB2" w:rsidP="00506BB2">
            <w:pPr>
              <w:rPr>
                <w:sz w:val="21"/>
                <w:szCs w:val="21"/>
              </w:rPr>
            </w:pPr>
            <w:r w:rsidRPr="00A0019E">
              <w:rPr>
                <w:sz w:val="21"/>
                <w:szCs w:val="21"/>
              </w:rPr>
              <w:sym w:font="Wingdings" w:char="F06F"/>
            </w:r>
          </w:p>
        </w:tc>
        <w:tc>
          <w:tcPr>
            <w:tcW w:w="2283" w:type="dxa"/>
          </w:tcPr>
          <w:p w14:paraId="11A12D8A" w14:textId="5C5E40DD" w:rsidR="00506BB2" w:rsidRPr="00A0019E" w:rsidRDefault="00506BB2" w:rsidP="00506BB2">
            <w:pPr>
              <w:rPr>
                <w:sz w:val="21"/>
                <w:szCs w:val="21"/>
              </w:rPr>
            </w:pPr>
            <w:r w:rsidRPr="00DB37D3">
              <w:rPr>
                <w:sz w:val="21"/>
                <w:szCs w:val="21"/>
              </w:rPr>
              <w:t>Entire contract</w:t>
            </w:r>
          </w:p>
        </w:tc>
        <w:tc>
          <w:tcPr>
            <w:tcW w:w="1558" w:type="dxa"/>
          </w:tcPr>
          <w:p w14:paraId="6F5CB669" w14:textId="13967C4C" w:rsidR="00506BB2" w:rsidRPr="00A0019E" w:rsidRDefault="00B140B1" w:rsidP="00506BB2">
            <w:pPr>
              <w:rPr>
                <w:sz w:val="21"/>
                <w:szCs w:val="21"/>
              </w:rPr>
            </w:pPr>
            <w:hyperlink r:id="rId21" w:history="1">
              <w:r w:rsidR="00506BB2" w:rsidRPr="00F3540D">
                <w:rPr>
                  <w:rStyle w:val="Hyperlink"/>
                  <w:sz w:val="21"/>
                  <w:szCs w:val="21"/>
                </w:rPr>
                <w:t>§ 44-</w:t>
              </w:r>
              <w:r w:rsidR="00506BB2">
                <w:rPr>
                  <w:rStyle w:val="Hyperlink"/>
                  <w:sz w:val="21"/>
                  <w:szCs w:val="21"/>
                </w:rPr>
                <w:t>761</w:t>
              </w:r>
              <w:r w:rsidR="00506BB2" w:rsidRPr="00F3540D">
                <w:rPr>
                  <w:rStyle w:val="Hyperlink"/>
                  <w:sz w:val="21"/>
                  <w:szCs w:val="21"/>
                </w:rPr>
                <w:t xml:space="preserve"> (1)</w:t>
              </w:r>
            </w:hyperlink>
          </w:p>
        </w:tc>
        <w:tc>
          <w:tcPr>
            <w:tcW w:w="2963" w:type="dxa"/>
          </w:tcPr>
          <w:p w14:paraId="52CECB96" w14:textId="609E5A6C" w:rsidR="00506BB2" w:rsidRPr="00A0019E" w:rsidRDefault="00506BB2" w:rsidP="00506BB2">
            <w:pPr>
              <w:rPr>
                <w:sz w:val="21"/>
                <w:szCs w:val="21"/>
              </w:rPr>
            </w:pPr>
            <w:r>
              <w:rPr>
                <w:sz w:val="21"/>
                <w:szCs w:val="21"/>
              </w:rPr>
              <w:t>Entire contract is the</w:t>
            </w:r>
            <w:r w:rsidRPr="00DB37D3">
              <w:rPr>
                <w:sz w:val="21"/>
                <w:szCs w:val="21"/>
              </w:rPr>
              <w:t xml:space="preserve"> policy</w:t>
            </w:r>
            <w:r>
              <w:rPr>
                <w:sz w:val="21"/>
                <w:szCs w:val="21"/>
              </w:rPr>
              <w:t xml:space="preserve">, application if attached, any enrollment forms, and </w:t>
            </w:r>
            <w:r w:rsidRPr="00DB37D3">
              <w:rPr>
                <w:sz w:val="21"/>
                <w:szCs w:val="21"/>
              </w:rPr>
              <w:t>any attached endorsements, riders</w:t>
            </w:r>
            <w:r>
              <w:rPr>
                <w:sz w:val="21"/>
                <w:szCs w:val="21"/>
              </w:rPr>
              <w:t xml:space="preserve">, or </w:t>
            </w:r>
            <w:r w:rsidRPr="00DB37D3">
              <w:rPr>
                <w:sz w:val="21"/>
                <w:szCs w:val="21"/>
              </w:rPr>
              <w:t>amendments.</w:t>
            </w:r>
            <w:r>
              <w:rPr>
                <w:sz w:val="21"/>
                <w:szCs w:val="21"/>
              </w:rPr>
              <w:t xml:space="preserve"> </w:t>
            </w:r>
          </w:p>
        </w:tc>
        <w:tc>
          <w:tcPr>
            <w:tcW w:w="1376" w:type="dxa"/>
          </w:tcPr>
          <w:p w14:paraId="626513A1" w14:textId="77777777" w:rsidR="00506BB2" w:rsidRPr="00A0019E" w:rsidRDefault="00506BB2" w:rsidP="00506BB2">
            <w:pPr>
              <w:rPr>
                <w:sz w:val="21"/>
                <w:szCs w:val="21"/>
              </w:rPr>
            </w:pPr>
          </w:p>
        </w:tc>
      </w:tr>
      <w:tr w:rsidR="00506BB2" w:rsidRPr="00A0019E" w14:paraId="45CD55B1" w14:textId="77777777" w:rsidTr="00607295">
        <w:tc>
          <w:tcPr>
            <w:tcW w:w="1170" w:type="dxa"/>
          </w:tcPr>
          <w:p w14:paraId="1E68B260" w14:textId="007903A7" w:rsidR="00506BB2" w:rsidRPr="00A0019E" w:rsidRDefault="00506BB2" w:rsidP="00506BB2">
            <w:pPr>
              <w:rPr>
                <w:sz w:val="21"/>
                <w:szCs w:val="21"/>
              </w:rPr>
            </w:pPr>
            <w:r w:rsidRPr="00A0019E">
              <w:rPr>
                <w:sz w:val="21"/>
                <w:szCs w:val="21"/>
              </w:rPr>
              <w:sym w:font="Wingdings" w:char="F06F"/>
            </w:r>
          </w:p>
        </w:tc>
        <w:tc>
          <w:tcPr>
            <w:tcW w:w="2283" w:type="dxa"/>
          </w:tcPr>
          <w:p w14:paraId="318FBF74" w14:textId="58BB66FD" w:rsidR="00506BB2" w:rsidRPr="00DB37D3" w:rsidRDefault="00506BB2" w:rsidP="00506BB2">
            <w:pPr>
              <w:rPr>
                <w:sz w:val="21"/>
                <w:szCs w:val="21"/>
              </w:rPr>
            </w:pPr>
            <w:r>
              <w:rPr>
                <w:sz w:val="21"/>
                <w:szCs w:val="21"/>
              </w:rPr>
              <w:t>Representations and not warranties</w:t>
            </w:r>
          </w:p>
        </w:tc>
        <w:tc>
          <w:tcPr>
            <w:tcW w:w="1558" w:type="dxa"/>
          </w:tcPr>
          <w:p w14:paraId="72B08FEB" w14:textId="5F88BE6B" w:rsidR="00506BB2" w:rsidRDefault="00B140B1" w:rsidP="00506BB2">
            <w:pPr>
              <w:rPr>
                <w:rStyle w:val="Hyperlink"/>
                <w:sz w:val="21"/>
                <w:szCs w:val="21"/>
              </w:rPr>
            </w:pPr>
            <w:hyperlink r:id="rId22" w:history="1">
              <w:r w:rsidR="00506BB2" w:rsidRPr="00B7765B">
                <w:rPr>
                  <w:rStyle w:val="Hyperlink"/>
                  <w:sz w:val="21"/>
                  <w:szCs w:val="21"/>
                </w:rPr>
                <w:t>§ 44-761 (1)</w:t>
              </w:r>
            </w:hyperlink>
          </w:p>
        </w:tc>
        <w:tc>
          <w:tcPr>
            <w:tcW w:w="2963" w:type="dxa"/>
          </w:tcPr>
          <w:p w14:paraId="7A8E0ED9" w14:textId="6E77A5F7" w:rsidR="00506BB2" w:rsidRPr="00DB37D3" w:rsidRDefault="00506BB2" w:rsidP="00506BB2">
            <w:pPr>
              <w:rPr>
                <w:sz w:val="21"/>
                <w:szCs w:val="21"/>
              </w:rPr>
            </w:pPr>
            <w:r>
              <w:rPr>
                <w:sz w:val="21"/>
                <w:szCs w:val="21"/>
              </w:rPr>
              <w:t>All statements made by the Applicant, in the absence of fraud, are deemed representations and not warranties. No such statement shall avoid the contract or reduce benefits unless contained in a written application of which a copy is attached to the policy.</w:t>
            </w:r>
          </w:p>
        </w:tc>
        <w:tc>
          <w:tcPr>
            <w:tcW w:w="1376" w:type="dxa"/>
          </w:tcPr>
          <w:p w14:paraId="36DC8B00" w14:textId="77777777" w:rsidR="00506BB2" w:rsidRPr="00A0019E" w:rsidRDefault="00506BB2" w:rsidP="00506BB2">
            <w:pPr>
              <w:rPr>
                <w:sz w:val="21"/>
                <w:szCs w:val="21"/>
              </w:rPr>
            </w:pPr>
          </w:p>
        </w:tc>
      </w:tr>
      <w:tr w:rsidR="00506BB2" w:rsidRPr="00A0019E" w14:paraId="1AE2FC2B" w14:textId="77777777" w:rsidTr="00607295">
        <w:tc>
          <w:tcPr>
            <w:tcW w:w="1170" w:type="dxa"/>
          </w:tcPr>
          <w:p w14:paraId="16A76220" w14:textId="6C9EB695" w:rsidR="00506BB2" w:rsidRPr="00A0019E" w:rsidRDefault="00506BB2" w:rsidP="00506BB2">
            <w:pPr>
              <w:rPr>
                <w:sz w:val="21"/>
                <w:szCs w:val="21"/>
              </w:rPr>
            </w:pPr>
            <w:r w:rsidRPr="00A0019E">
              <w:rPr>
                <w:sz w:val="21"/>
                <w:szCs w:val="21"/>
              </w:rPr>
              <w:sym w:font="Wingdings" w:char="F06F"/>
            </w:r>
          </w:p>
        </w:tc>
        <w:tc>
          <w:tcPr>
            <w:tcW w:w="2283" w:type="dxa"/>
          </w:tcPr>
          <w:p w14:paraId="04FB232E" w14:textId="1385F6A7" w:rsidR="00506BB2" w:rsidRPr="00A0019E" w:rsidRDefault="00506BB2" w:rsidP="00506BB2">
            <w:pPr>
              <w:rPr>
                <w:sz w:val="21"/>
                <w:szCs w:val="21"/>
              </w:rPr>
            </w:pPr>
            <w:r>
              <w:rPr>
                <w:sz w:val="21"/>
                <w:szCs w:val="21"/>
              </w:rPr>
              <w:t>Furnish certificates</w:t>
            </w:r>
          </w:p>
        </w:tc>
        <w:tc>
          <w:tcPr>
            <w:tcW w:w="1558" w:type="dxa"/>
          </w:tcPr>
          <w:p w14:paraId="31814513" w14:textId="21613509" w:rsidR="00506BB2" w:rsidRPr="00A0019E" w:rsidRDefault="00B140B1" w:rsidP="00506BB2">
            <w:pPr>
              <w:rPr>
                <w:sz w:val="21"/>
                <w:szCs w:val="21"/>
              </w:rPr>
            </w:pPr>
            <w:hyperlink r:id="rId23" w:history="1">
              <w:r w:rsidR="00506BB2" w:rsidRPr="00B7765B">
                <w:rPr>
                  <w:rStyle w:val="Hyperlink"/>
                  <w:sz w:val="21"/>
                  <w:szCs w:val="21"/>
                </w:rPr>
                <w:t>44-761 (2)</w:t>
              </w:r>
            </w:hyperlink>
            <w:r w:rsidR="00506BB2">
              <w:rPr>
                <w:sz w:val="21"/>
                <w:szCs w:val="21"/>
              </w:rPr>
              <w:t xml:space="preserve"> </w:t>
            </w:r>
          </w:p>
        </w:tc>
        <w:tc>
          <w:tcPr>
            <w:tcW w:w="2963" w:type="dxa"/>
          </w:tcPr>
          <w:p w14:paraId="4743A791" w14:textId="15AFF5FA" w:rsidR="00506BB2" w:rsidRPr="00A0019E" w:rsidRDefault="00506BB2" w:rsidP="00506BB2">
            <w:pPr>
              <w:rPr>
                <w:sz w:val="21"/>
                <w:szCs w:val="21"/>
              </w:rPr>
            </w:pPr>
            <w:r>
              <w:rPr>
                <w:sz w:val="21"/>
                <w:szCs w:val="21"/>
              </w:rPr>
              <w:t>A certificate shall be delivered to each employee or member of group.</w:t>
            </w:r>
          </w:p>
        </w:tc>
        <w:tc>
          <w:tcPr>
            <w:tcW w:w="1376" w:type="dxa"/>
          </w:tcPr>
          <w:p w14:paraId="09805253" w14:textId="77777777" w:rsidR="00506BB2" w:rsidRPr="00A0019E" w:rsidRDefault="00506BB2" w:rsidP="00506BB2">
            <w:pPr>
              <w:rPr>
                <w:sz w:val="21"/>
                <w:szCs w:val="21"/>
              </w:rPr>
            </w:pPr>
          </w:p>
        </w:tc>
      </w:tr>
      <w:tr w:rsidR="00506BB2" w:rsidRPr="00A0019E" w14:paraId="19D43B0E" w14:textId="77777777" w:rsidTr="00607295">
        <w:tc>
          <w:tcPr>
            <w:tcW w:w="1170" w:type="dxa"/>
          </w:tcPr>
          <w:p w14:paraId="02E69950" w14:textId="304C788F" w:rsidR="00506BB2" w:rsidRPr="00A0019E" w:rsidRDefault="00506BB2" w:rsidP="00506BB2">
            <w:pPr>
              <w:rPr>
                <w:sz w:val="21"/>
                <w:szCs w:val="21"/>
              </w:rPr>
            </w:pPr>
            <w:r w:rsidRPr="00A0019E">
              <w:rPr>
                <w:sz w:val="21"/>
                <w:szCs w:val="21"/>
              </w:rPr>
              <w:sym w:font="Wingdings" w:char="F06F"/>
            </w:r>
          </w:p>
        </w:tc>
        <w:tc>
          <w:tcPr>
            <w:tcW w:w="2283" w:type="dxa"/>
          </w:tcPr>
          <w:p w14:paraId="7CF86E4E" w14:textId="28BFBCE6" w:rsidR="00506BB2" w:rsidRPr="00A0019E" w:rsidRDefault="00506BB2" w:rsidP="00506BB2">
            <w:pPr>
              <w:rPr>
                <w:sz w:val="21"/>
                <w:szCs w:val="21"/>
              </w:rPr>
            </w:pPr>
            <w:r>
              <w:rPr>
                <w:sz w:val="21"/>
                <w:szCs w:val="21"/>
              </w:rPr>
              <w:t>Add new employees or members</w:t>
            </w:r>
          </w:p>
        </w:tc>
        <w:tc>
          <w:tcPr>
            <w:tcW w:w="1558" w:type="dxa"/>
          </w:tcPr>
          <w:p w14:paraId="61ACA856" w14:textId="5E551005" w:rsidR="00506BB2" w:rsidRPr="00A0019E" w:rsidRDefault="00B140B1" w:rsidP="00506BB2">
            <w:pPr>
              <w:rPr>
                <w:sz w:val="21"/>
                <w:szCs w:val="21"/>
              </w:rPr>
            </w:pPr>
            <w:hyperlink r:id="rId24" w:history="1">
              <w:r w:rsidR="00506BB2" w:rsidRPr="00B7765B">
                <w:rPr>
                  <w:rStyle w:val="Hyperlink"/>
                  <w:sz w:val="21"/>
                  <w:szCs w:val="21"/>
                </w:rPr>
                <w:t>44-761 (3)</w:t>
              </w:r>
            </w:hyperlink>
          </w:p>
        </w:tc>
        <w:tc>
          <w:tcPr>
            <w:tcW w:w="2963" w:type="dxa"/>
          </w:tcPr>
          <w:p w14:paraId="37C2CAC7" w14:textId="4BD8C92E" w:rsidR="00506BB2" w:rsidRPr="00A0019E" w:rsidRDefault="00506BB2" w:rsidP="00506BB2">
            <w:pPr>
              <w:rPr>
                <w:sz w:val="21"/>
                <w:szCs w:val="21"/>
              </w:rPr>
            </w:pPr>
            <w:r>
              <w:rPr>
                <w:sz w:val="21"/>
                <w:szCs w:val="21"/>
              </w:rPr>
              <w:t>New employees or members may be added from time to time.</w:t>
            </w:r>
          </w:p>
        </w:tc>
        <w:tc>
          <w:tcPr>
            <w:tcW w:w="1376" w:type="dxa"/>
          </w:tcPr>
          <w:p w14:paraId="46E9FE79" w14:textId="77777777" w:rsidR="00506BB2" w:rsidRPr="00A0019E" w:rsidRDefault="00506BB2" w:rsidP="00506BB2">
            <w:pPr>
              <w:rPr>
                <w:sz w:val="21"/>
                <w:szCs w:val="21"/>
              </w:rPr>
            </w:pPr>
          </w:p>
        </w:tc>
      </w:tr>
      <w:tr w:rsidR="00506BB2" w:rsidRPr="00A0019E" w14:paraId="0DF3A493" w14:textId="77777777" w:rsidTr="00607295">
        <w:tc>
          <w:tcPr>
            <w:tcW w:w="1170" w:type="dxa"/>
          </w:tcPr>
          <w:p w14:paraId="67520587" w14:textId="4C186CE3" w:rsidR="00506BB2" w:rsidRPr="00A0019E" w:rsidRDefault="00506BB2" w:rsidP="00506BB2">
            <w:pPr>
              <w:rPr>
                <w:sz w:val="21"/>
                <w:szCs w:val="21"/>
              </w:rPr>
            </w:pPr>
            <w:r w:rsidRPr="00A0019E">
              <w:rPr>
                <w:sz w:val="21"/>
                <w:szCs w:val="21"/>
              </w:rPr>
              <w:sym w:font="Wingdings" w:char="F06F"/>
            </w:r>
          </w:p>
        </w:tc>
        <w:tc>
          <w:tcPr>
            <w:tcW w:w="2283" w:type="dxa"/>
          </w:tcPr>
          <w:p w14:paraId="5D773DFF" w14:textId="613750E8" w:rsidR="00506BB2" w:rsidRPr="00A0019E" w:rsidRDefault="00506BB2" w:rsidP="00506BB2">
            <w:pPr>
              <w:rPr>
                <w:sz w:val="21"/>
                <w:szCs w:val="21"/>
              </w:rPr>
            </w:pPr>
            <w:r>
              <w:rPr>
                <w:sz w:val="21"/>
                <w:szCs w:val="21"/>
              </w:rPr>
              <w:t>Notice of Claim</w:t>
            </w:r>
          </w:p>
        </w:tc>
        <w:tc>
          <w:tcPr>
            <w:tcW w:w="1558" w:type="dxa"/>
          </w:tcPr>
          <w:p w14:paraId="16BCCEE3" w14:textId="1CE42A37" w:rsidR="00506BB2" w:rsidRDefault="00506BB2" w:rsidP="00506BB2">
            <w:pPr>
              <w:rPr>
                <w:sz w:val="21"/>
                <w:szCs w:val="21"/>
              </w:rPr>
            </w:pPr>
            <w:r>
              <w:rPr>
                <w:sz w:val="21"/>
                <w:szCs w:val="21"/>
              </w:rPr>
              <w:t>No less favorable than</w:t>
            </w:r>
          </w:p>
          <w:p w14:paraId="6D11AE83" w14:textId="669900B3" w:rsidR="00506BB2" w:rsidRPr="00F3540D" w:rsidRDefault="00506BB2" w:rsidP="00506BB2">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Pr="00F3540D">
              <w:rPr>
                <w:rStyle w:val="Hyperlink"/>
                <w:sz w:val="21"/>
                <w:szCs w:val="21"/>
              </w:rPr>
              <w:t xml:space="preserve">§ 44-710.03 </w:t>
            </w:r>
          </w:p>
          <w:p w14:paraId="42923714" w14:textId="6226402F" w:rsidR="00506BB2" w:rsidRPr="00A0019E" w:rsidRDefault="00506BB2" w:rsidP="00506BB2">
            <w:pPr>
              <w:rPr>
                <w:sz w:val="21"/>
                <w:szCs w:val="21"/>
              </w:rPr>
            </w:pPr>
            <w:r w:rsidRPr="00F3540D">
              <w:rPr>
                <w:rStyle w:val="Hyperlink"/>
                <w:sz w:val="21"/>
                <w:szCs w:val="21"/>
              </w:rPr>
              <w:t>(5)</w:t>
            </w:r>
            <w:r>
              <w:rPr>
                <w:sz w:val="21"/>
                <w:szCs w:val="21"/>
              </w:rPr>
              <w:fldChar w:fldCharType="end"/>
            </w:r>
          </w:p>
        </w:tc>
        <w:tc>
          <w:tcPr>
            <w:tcW w:w="2963" w:type="dxa"/>
          </w:tcPr>
          <w:p w14:paraId="7E57D321" w14:textId="1CF9458D" w:rsidR="00506BB2" w:rsidRPr="00A0019E" w:rsidRDefault="00506BB2" w:rsidP="00506BB2">
            <w:pPr>
              <w:rPr>
                <w:sz w:val="21"/>
                <w:szCs w:val="21"/>
              </w:rPr>
            </w:pPr>
            <w:r>
              <w:rPr>
                <w:sz w:val="21"/>
                <w:szCs w:val="21"/>
              </w:rPr>
              <w:t>20 days after loss or as soon as reasonably possible</w:t>
            </w:r>
          </w:p>
        </w:tc>
        <w:tc>
          <w:tcPr>
            <w:tcW w:w="1376" w:type="dxa"/>
          </w:tcPr>
          <w:p w14:paraId="0A4B832A" w14:textId="77777777" w:rsidR="00506BB2" w:rsidRPr="00A0019E" w:rsidRDefault="00506BB2" w:rsidP="00506BB2">
            <w:pPr>
              <w:rPr>
                <w:sz w:val="21"/>
                <w:szCs w:val="21"/>
              </w:rPr>
            </w:pPr>
          </w:p>
        </w:tc>
      </w:tr>
      <w:tr w:rsidR="00506BB2" w:rsidRPr="00A0019E" w14:paraId="128ED77B" w14:textId="77777777" w:rsidTr="00607295">
        <w:tc>
          <w:tcPr>
            <w:tcW w:w="1170" w:type="dxa"/>
          </w:tcPr>
          <w:p w14:paraId="3AE3F21F" w14:textId="6B63C9A0" w:rsidR="00506BB2" w:rsidRPr="00A0019E" w:rsidRDefault="00506BB2" w:rsidP="00506BB2">
            <w:pPr>
              <w:rPr>
                <w:sz w:val="21"/>
                <w:szCs w:val="21"/>
              </w:rPr>
            </w:pPr>
            <w:r w:rsidRPr="00A0019E">
              <w:rPr>
                <w:sz w:val="21"/>
                <w:szCs w:val="21"/>
              </w:rPr>
              <w:sym w:font="Wingdings" w:char="F06F"/>
            </w:r>
          </w:p>
        </w:tc>
        <w:tc>
          <w:tcPr>
            <w:tcW w:w="2283" w:type="dxa"/>
          </w:tcPr>
          <w:p w14:paraId="55CC5F0F" w14:textId="13D115C5" w:rsidR="00506BB2" w:rsidRDefault="00506BB2" w:rsidP="00506BB2">
            <w:pPr>
              <w:rPr>
                <w:sz w:val="21"/>
                <w:szCs w:val="21"/>
              </w:rPr>
            </w:pPr>
            <w:r>
              <w:rPr>
                <w:sz w:val="21"/>
                <w:szCs w:val="21"/>
              </w:rPr>
              <w:t>Proof of Loss</w:t>
            </w:r>
          </w:p>
        </w:tc>
        <w:tc>
          <w:tcPr>
            <w:tcW w:w="1558" w:type="dxa"/>
          </w:tcPr>
          <w:p w14:paraId="4DA793FD" w14:textId="38A2995F" w:rsidR="00506BB2" w:rsidRPr="00444EB9" w:rsidRDefault="00506BB2" w:rsidP="00506BB2">
            <w:pPr>
              <w:rPr>
                <w:rStyle w:val="Hyperlink"/>
                <w:color w:val="auto"/>
                <w:sz w:val="21"/>
                <w:szCs w:val="21"/>
                <w:u w:val="none"/>
              </w:rPr>
            </w:pPr>
            <w:r w:rsidRPr="00444EB9">
              <w:rPr>
                <w:rStyle w:val="Hyperlink"/>
                <w:color w:val="auto"/>
                <w:sz w:val="21"/>
                <w:szCs w:val="21"/>
                <w:u w:val="none"/>
              </w:rPr>
              <w:t>no less favorable than</w:t>
            </w:r>
          </w:p>
          <w:p w14:paraId="1C67AD73" w14:textId="16942DA3" w:rsidR="00506BB2" w:rsidRDefault="00B140B1" w:rsidP="00506BB2">
            <w:pPr>
              <w:rPr>
                <w:sz w:val="21"/>
                <w:szCs w:val="21"/>
              </w:rPr>
            </w:pPr>
            <w:hyperlink r:id="rId25" w:history="1">
              <w:r w:rsidR="00506BB2" w:rsidRPr="00F3540D">
                <w:rPr>
                  <w:rStyle w:val="Hyperlink"/>
                  <w:sz w:val="21"/>
                  <w:szCs w:val="21"/>
                </w:rPr>
                <w:t>§ 44-710.03 (7)</w:t>
              </w:r>
            </w:hyperlink>
          </w:p>
        </w:tc>
        <w:tc>
          <w:tcPr>
            <w:tcW w:w="2963" w:type="dxa"/>
          </w:tcPr>
          <w:p w14:paraId="5075D6F0" w14:textId="34EA559C" w:rsidR="00506BB2" w:rsidRPr="00A0019E" w:rsidRDefault="00506BB2" w:rsidP="00506BB2">
            <w:pPr>
              <w:rPr>
                <w:sz w:val="21"/>
                <w:szCs w:val="21"/>
              </w:rPr>
            </w:pPr>
            <w:r>
              <w:rPr>
                <w:sz w:val="21"/>
                <w:szCs w:val="21"/>
              </w:rPr>
              <w:t>90 days after loss or as soon as possible but no later than one year unless legally incapacitated.</w:t>
            </w:r>
          </w:p>
        </w:tc>
        <w:tc>
          <w:tcPr>
            <w:tcW w:w="1376" w:type="dxa"/>
          </w:tcPr>
          <w:p w14:paraId="53C39DF0" w14:textId="77777777" w:rsidR="00506BB2" w:rsidRPr="00A0019E" w:rsidRDefault="00506BB2" w:rsidP="00506BB2">
            <w:pPr>
              <w:rPr>
                <w:sz w:val="21"/>
                <w:szCs w:val="21"/>
              </w:rPr>
            </w:pPr>
          </w:p>
        </w:tc>
      </w:tr>
      <w:tr w:rsidR="00506BB2" w:rsidRPr="00A0019E" w14:paraId="6A040029" w14:textId="77777777" w:rsidTr="00607295">
        <w:tc>
          <w:tcPr>
            <w:tcW w:w="1170" w:type="dxa"/>
          </w:tcPr>
          <w:p w14:paraId="57E5F318" w14:textId="4C52049E" w:rsidR="00506BB2" w:rsidRPr="00A0019E" w:rsidRDefault="00506BB2" w:rsidP="00506BB2">
            <w:pPr>
              <w:rPr>
                <w:sz w:val="21"/>
                <w:szCs w:val="21"/>
              </w:rPr>
            </w:pPr>
            <w:r w:rsidRPr="00A0019E">
              <w:rPr>
                <w:sz w:val="21"/>
                <w:szCs w:val="21"/>
              </w:rPr>
              <w:sym w:font="Wingdings" w:char="F06F"/>
            </w:r>
          </w:p>
        </w:tc>
        <w:tc>
          <w:tcPr>
            <w:tcW w:w="2283" w:type="dxa"/>
          </w:tcPr>
          <w:p w14:paraId="3EFE0630" w14:textId="14110CDF" w:rsidR="00506BB2" w:rsidRPr="00A0019E" w:rsidRDefault="00506BB2" w:rsidP="00506BB2">
            <w:pPr>
              <w:rPr>
                <w:sz w:val="21"/>
                <w:szCs w:val="21"/>
              </w:rPr>
            </w:pPr>
            <w:r>
              <w:rPr>
                <w:sz w:val="21"/>
                <w:szCs w:val="21"/>
              </w:rPr>
              <w:t>Time of Payment of Claim</w:t>
            </w:r>
          </w:p>
        </w:tc>
        <w:tc>
          <w:tcPr>
            <w:tcW w:w="1558" w:type="dxa"/>
          </w:tcPr>
          <w:p w14:paraId="02D0A028" w14:textId="0E793BF6" w:rsidR="00506BB2" w:rsidRPr="00444EB9" w:rsidRDefault="00506BB2" w:rsidP="00506BB2">
            <w:pPr>
              <w:rPr>
                <w:rStyle w:val="Hyperlink"/>
                <w:color w:val="auto"/>
                <w:sz w:val="21"/>
                <w:szCs w:val="21"/>
                <w:u w:val="none"/>
              </w:rPr>
            </w:pPr>
            <w:r w:rsidRPr="00444EB9">
              <w:rPr>
                <w:rStyle w:val="Hyperlink"/>
                <w:color w:val="auto"/>
                <w:sz w:val="21"/>
                <w:szCs w:val="21"/>
                <w:u w:val="none"/>
              </w:rPr>
              <w:t>No less favorable than</w:t>
            </w:r>
          </w:p>
          <w:p w14:paraId="3240389A" w14:textId="45485423" w:rsidR="00506BB2" w:rsidRPr="00A0019E" w:rsidRDefault="00B140B1" w:rsidP="00506BB2">
            <w:pPr>
              <w:rPr>
                <w:sz w:val="21"/>
                <w:szCs w:val="21"/>
              </w:rPr>
            </w:pPr>
            <w:hyperlink r:id="rId26" w:history="1">
              <w:r w:rsidR="00506BB2" w:rsidRPr="00F3540D">
                <w:rPr>
                  <w:rStyle w:val="Hyperlink"/>
                  <w:sz w:val="21"/>
                  <w:szCs w:val="21"/>
                </w:rPr>
                <w:t>§ 44-710.03 (8)</w:t>
              </w:r>
            </w:hyperlink>
          </w:p>
        </w:tc>
        <w:tc>
          <w:tcPr>
            <w:tcW w:w="2963" w:type="dxa"/>
          </w:tcPr>
          <w:p w14:paraId="64C84BA0" w14:textId="134270A1" w:rsidR="00506BB2" w:rsidRPr="00A0019E" w:rsidRDefault="00506BB2" w:rsidP="00506BB2">
            <w:pPr>
              <w:rPr>
                <w:sz w:val="21"/>
                <w:szCs w:val="21"/>
              </w:rPr>
            </w:pPr>
            <w:r>
              <w:rPr>
                <w:sz w:val="21"/>
                <w:szCs w:val="21"/>
              </w:rPr>
              <w:t>Immediately upon receipt of proof of loss. (Will accept within 30 days.)</w:t>
            </w:r>
          </w:p>
        </w:tc>
        <w:tc>
          <w:tcPr>
            <w:tcW w:w="1376" w:type="dxa"/>
          </w:tcPr>
          <w:p w14:paraId="730A379A" w14:textId="77777777" w:rsidR="00506BB2" w:rsidRPr="00A0019E" w:rsidRDefault="00506BB2" w:rsidP="00506BB2">
            <w:pPr>
              <w:rPr>
                <w:sz w:val="21"/>
                <w:szCs w:val="21"/>
              </w:rPr>
            </w:pPr>
          </w:p>
        </w:tc>
      </w:tr>
      <w:tr w:rsidR="00506BB2" w:rsidRPr="00A0019E" w14:paraId="2AEF617E" w14:textId="77777777" w:rsidTr="00607295">
        <w:tc>
          <w:tcPr>
            <w:tcW w:w="1170" w:type="dxa"/>
          </w:tcPr>
          <w:p w14:paraId="1C16F228" w14:textId="02CE3CAE" w:rsidR="00506BB2" w:rsidRPr="00A0019E" w:rsidRDefault="00506BB2" w:rsidP="00506BB2">
            <w:pPr>
              <w:rPr>
                <w:sz w:val="21"/>
                <w:szCs w:val="21"/>
              </w:rPr>
            </w:pPr>
            <w:r w:rsidRPr="00A0019E">
              <w:rPr>
                <w:sz w:val="21"/>
                <w:szCs w:val="21"/>
              </w:rPr>
              <w:lastRenderedPageBreak/>
              <w:sym w:font="Wingdings" w:char="F06F"/>
            </w:r>
          </w:p>
        </w:tc>
        <w:tc>
          <w:tcPr>
            <w:tcW w:w="2283" w:type="dxa"/>
          </w:tcPr>
          <w:p w14:paraId="58D35EE2" w14:textId="0E10E2BB" w:rsidR="00506BB2" w:rsidRPr="00A0019E" w:rsidRDefault="00506BB2" w:rsidP="00506BB2">
            <w:pPr>
              <w:rPr>
                <w:sz w:val="21"/>
                <w:szCs w:val="21"/>
              </w:rPr>
            </w:pPr>
            <w:r>
              <w:rPr>
                <w:sz w:val="21"/>
                <w:szCs w:val="21"/>
              </w:rPr>
              <w:t>Legal Actions</w:t>
            </w:r>
          </w:p>
        </w:tc>
        <w:tc>
          <w:tcPr>
            <w:tcW w:w="1558" w:type="dxa"/>
          </w:tcPr>
          <w:p w14:paraId="79075A53" w14:textId="37325A0D" w:rsidR="00506BB2" w:rsidRPr="00444EB9" w:rsidRDefault="00506BB2" w:rsidP="00506BB2">
            <w:pPr>
              <w:rPr>
                <w:rStyle w:val="Hyperlink"/>
                <w:color w:val="auto"/>
                <w:sz w:val="21"/>
                <w:szCs w:val="21"/>
                <w:u w:val="none"/>
              </w:rPr>
            </w:pPr>
            <w:r w:rsidRPr="00444EB9">
              <w:rPr>
                <w:rStyle w:val="Hyperlink"/>
                <w:color w:val="auto"/>
                <w:sz w:val="21"/>
                <w:szCs w:val="21"/>
                <w:u w:val="none"/>
              </w:rPr>
              <w:t>No less favorable than</w:t>
            </w:r>
          </w:p>
          <w:p w14:paraId="3FEBF89E" w14:textId="65CCB34C" w:rsidR="00506BB2" w:rsidRPr="00A0019E" w:rsidRDefault="00B140B1" w:rsidP="00506BB2">
            <w:pPr>
              <w:rPr>
                <w:sz w:val="21"/>
                <w:szCs w:val="21"/>
              </w:rPr>
            </w:pPr>
            <w:hyperlink r:id="rId27" w:history="1">
              <w:r w:rsidR="00506BB2" w:rsidRPr="00F3540D">
                <w:rPr>
                  <w:rStyle w:val="Hyperlink"/>
                  <w:sz w:val="21"/>
                  <w:szCs w:val="21"/>
                </w:rPr>
                <w:t>§ 44-710.03 (11)</w:t>
              </w:r>
            </w:hyperlink>
          </w:p>
        </w:tc>
        <w:tc>
          <w:tcPr>
            <w:tcW w:w="2963" w:type="dxa"/>
          </w:tcPr>
          <w:p w14:paraId="5AAD8A2E" w14:textId="1E318E63" w:rsidR="00506BB2" w:rsidRPr="00A0019E" w:rsidRDefault="00506BB2" w:rsidP="00506BB2">
            <w:pPr>
              <w:rPr>
                <w:sz w:val="21"/>
                <w:szCs w:val="21"/>
              </w:rPr>
            </w:pPr>
            <w:r w:rsidRPr="00B810E8">
              <w:rPr>
                <w:sz w:val="21"/>
                <w:szCs w:val="21"/>
              </w:rPr>
              <w:t>60 days, 3 years</w:t>
            </w:r>
          </w:p>
        </w:tc>
        <w:tc>
          <w:tcPr>
            <w:tcW w:w="1376" w:type="dxa"/>
          </w:tcPr>
          <w:p w14:paraId="4E9AFD2C" w14:textId="77777777" w:rsidR="00506BB2" w:rsidRPr="00A0019E" w:rsidRDefault="00506BB2" w:rsidP="00506BB2">
            <w:pPr>
              <w:rPr>
                <w:sz w:val="21"/>
                <w:szCs w:val="21"/>
              </w:rPr>
            </w:pPr>
          </w:p>
        </w:tc>
      </w:tr>
      <w:tr w:rsidR="00506BB2" w:rsidRPr="00A0019E" w14:paraId="7D1E77E9" w14:textId="77777777" w:rsidTr="00607295">
        <w:tc>
          <w:tcPr>
            <w:tcW w:w="1170" w:type="dxa"/>
          </w:tcPr>
          <w:p w14:paraId="71A399B1" w14:textId="5EF333BE" w:rsidR="00506BB2" w:rsidRPr="00A0019E" w:rsidRDefault="00506BB2" w:rsidP="00506BB2">
            <w:pPr>
              <w:rPr>
                <w:sz w:val="21"/>
                <w:szCs w:val="21"/>
              </w:rPr>
            </w:pPr>
            <w:r w:rsidRPr="00A0019E">
              <w:rPr>
                <w:sz w:val="21"/>
                <w:szCs w:val="21"/>
              </w:rPr>
              <w:sym w:font="Wingdings" w:char="F06F"/>
            </w:r>
          </w:p>
        </w:tc>
        <w:tc>
          <w:tcPr>
            <w:tcW w:w="2283" w:type="dxa"/>
          </w:tcPr>
          <w:p w14:paraId="2C4C1AD5" w14:textId="21B945CF" w:rsidR="00506BB2" w:rsidRDefault="00506BB2" w:rsidP="00506BB2">
            <w:pPr>
              <w:rPr>
                <w:sz w:val="21"/>
                <w:szCs w:val="21"/>
              </w:rPr>
            </w:pPr>
            <w:r>
              <w:rPr>
                <w:sz w:val="21"/>
                <w:szCs w:val="21"/>
              </w:rPr>
              <w:t>Prompt Payment</w:t>
            </w:r>
          </w:p>
        </w:tc>
        <w:tc>
          <w:tcPr>
            <w:tcW w:w="1558" w:type="dxa"/>
          </w:tcPr>
          <w:p w14:paraId="7EAE16D8" w14:textId="08EC9B6C" w:rsidR="00506BB2" w:rsidRPr="00444EB9" w:rsidRDefault="00B140B1" w:rsidP="00506BB2">
            <w:pPr>
              <w:rPr>
                <w:rStyle w:val="Hyperlink"/>
                <w:color w:val="auto"/>
                <w:sz w:val="21"/>
                <w:szCs w:val="21"/>
                <w:u w:val="none"/>
              </w:rPr>
            </w:pPr>
            <w:hyperlink r:id="rId28" w:history="1">
              <w:r w:rsidR="00506BB2" w:rsidRPr="00B7765B">
                <w:rPr>
                  <w:rStyle w:val="Hyperlink"/>
                  <w:sz w:val="21"/>
                  <w:szCs w:val="21"/>
                </w:rPr>
                <w:t>44-8004</w:t>
              </w:r>
            </w:hyperlink>
          </w:p>
        </w:tc>
        <w:tc>
          <w:tcPr>
            <w:tcW w:w="2963" w:type="dxa"/>
          </w:tcPr>
          <w:p w14:paraId="77AF68E2" w14:textId="413C058E" w:rsidR="00506BB2" w:rsidRPr="00B810E8" w:rsidRDefault="00506BB2" w:rsidP="00506BB2">
            <w:pPr>
              <w:rPr>
                <w:sz w:val="21"/>
                <w:szCs w:val="21"/>
              </w:rPr>
            </w:pPr>
            <w:r>
              <w:rPr>
                <w:sz w:val="21"/>
                <w:szCs w:val="21"/>
              </w:rPr>
              <w:t>A clean electronic claim shall be paid, denied or settled within 30 days after receipt by insurer.</w:t>
            </w:r>
          </w:p>
        </w:tc>
        <w:tc>
          <w:tcPr>
            <w:tcW w:w="1376" w:type="dxa"/>
          </w:tcPr>
          <w:p w14:paraId="1F578F3A" w14:textId="77777777" w:rsidR="00506BB2" w:rsidRPr="00A0019E" w:rsidRDefault="00506BB2" w:rsidP="00506BB2">
            <w:pPr>
              <w:rPr>
                <w:sz w:val="21"/>
                <w:szCs w:val="21"/>
              </w:rPr>
            </w:pPr>
          </w:p>
        </w:tc>
      </w:tr>
      <w:tr w:rsidR="00506BB2" w:rsidRPr="00A0019E" w14:paraId="10E0B592" w14:textId="77777777" w:rsidTr="00607295">
        <w:tc>
          <w:tcPr>
            <w:tcW w:w="1170" w:type="dxa"/>
          </w:tcPr>
          <w:p w14:paraId="4B6EE161" w14:textId="7A3173DD" w:rsidR="00506BB2" w:rsidRPr="00A0019E" w:rsidRDefault="00506BB2" w:rsidP="00506BB2">
            <w:pPr>
              <w:rPr>
                <w:sz w:val="21"/>
                <w:szCs w:val="21"/>
              </w:rPr>
            </w:pPr>
            <w:r w:rsidRPr="00A0019E">
              <w:rPr>
                <w:sz w:val="21"/>
                <w:szCs w:val="21"/>
              </w:rPr>
              <w:sym w:font="Wingdings" w:char="F06F"/>
            </w:r>
          </w:p>
        </w:tc>
        <w:tc>
          <w:tcPr>
            <w:tcW w:w="2283" w:type="dxa"/>
          </w:tcPr>
          <w:p w14:paraId="77C93428" w14:textId="428927DA" w:rsidR="00506BB2" w:rsidRDefault="00506BB2" w:rsidP="00506BB2">
            <w:pPr>
              <w:rPr>
                <w:sz w:val="21"/>
                <w:szCs w:val="21"/>
              </w:rPr>
            </w:pPr>
            <w:r>
              <w:rPr>
                <w:sz w:val="21"/>
                <w:szCs w:val="21"/>
              </w:rPr>
              <w:t>Exclusion for incarceration</w:t>
            </w:r>
          </w:p>
        </w:tc>
        <w:tc>
          <w:tcPr>
            <w:tcW w:w="1558" w:type="dxa"/>
          </w:tcPr>
          <w:p w14:paraId="7CE2CE46" w14:textId="2889C1B7" w:rsidR="00506BB2" w:rsidRPr="00F63E7D" w:rsidRDefault="00F63E7D" w:rsidP="00506BB2">
            <w:pPr>
              <w:rPr>
                <w:rStyle w:val="Hyperlink"/>
                <w:sz w:val="21"/>
                <w:szCs w:val="21"/>
                <w:u w:val="none"/>
              </w:rPr>
            </w:pPr>
            <w:r w:rsidRPr="00F63E7D">
              <w:rPr>
                <w:rStyle w:val="Hyperlink"/>
                <w:color w:val="auto"/>
                <w:sz w:val="21"/>
                <w:szCs w:val="21"/>
                <w:u w:val="none"/>
              </w:rPr>
              <w:t>Permissible</w:t>
            </w:r>
          </w:p>
        </w:tc>
        <w:tc>
          <w:tcPr>
            <w:tcW w:w="2963" w:type="dxa"/>
          </w:tcPr>
          <w:p w14:paraId="24105B6D" w14:textId="1CB5D399" w:rsidR="00506BB2" w:rsidRPr="00D0070F" w:rsidRDefault="00506BB2" w:rsidP="00506BB2">
            <w:pPr>
              <w:rPr>
                <w:sz w:val="21"/>
                <w:szCs w:val="21"/>
              </w:rPr>
            </w:pPr>
            <w:r>
              <w:rPr>
                <w:sz w:val="21"/>
                <w:szCs w:val="21"/>
              </w:rPr>
              <w:t xml:space="preserve">Allow exclusion for incarceration. </w:t>
            </w:r>
          </w:p>
        </w:tc>
        <w:tc>
          <w:tcPr>
            <w:tcW w:w="1376" w:type="dxa"/>
          </w:tcPr>
          <w:p w14:paraId="22903227" w14:textId="77777777" w:rsidR="00506BB2" w:rsidRPr="00A0019E" w:rsidRDefault="00506BB2" w:rsidP="00506BB2">
            <w:pPr>
              <w:rPr>
                <w:sz w:val="21"/>
                <w:szCs w:val="21"/>
              </w:rPr>
            </w:pPr>
          </w:p>
        </w:tc>
      </w:tr>
      <w:tr w:rsidR="00506BB2" w:rsidRPr="00A0019E" w14:paraId="41C00EE1" w14:textId="77777777" w:rsidTr="00607295">
        <w:tc>
          <w:tcPr>
            <w:tcW w:w="1170" w:type="dxa"/>
          </w:tcPr>
          <w:p w14:paraId="22918051" w14:textId="0071DE4A" w:rsidR="00506BB2" w:rsidRPr="00A0019E" w:rsidRDefault="00506BB2" w:rsidP="00506BB2">
            <w:pPr>
              <w:rPr>
                <w:sz w:val="21"/>
                <w:szCs w:val="21"/>
              </w:rPr>
            </w:pPr>
            <w:r w:rsidRPr="00A0019E">
              <w:rPr>
                <w:sz w:val="21"/>
                <w:szCs w:val="21"/>
              </w:rPr>
              <w:sym w:font="Wingdings" w:char="F06F"/>
            </w:r>
          </w:p>
        </w:tc>
        <w:tc>
          <w:tcPr>
            <w:tcW w:w="2283" w:type="dxa"/>
          </w:tcPr>
          <w:p w14:paraId="42F46D28" w14:textId="2CC31DC4" w:rsidR="00506BB2" w:rsidRDefault="00506BB2" w:rsidP="00506BB2">
            <w:pPr>
              <w:rPr>
                <w:sz w:val="21"/>
                <w:szCs w:val="21"/>
              </w:rPr>
            </w:pPr>
            <w:r>
              <w:rPr>
                <w:sz w:val="21"/>
                <w:szCs w:val="21"/>
              </w:rPr>
              <w:t xml:space="preserve">Court Ordered </w:t>
            </w:r>
          </w:p>
        </w:tc>
        <w:tc>
          <w:tcPr>
            <w:tcW w:w="1558" w:type="dxa"/>
          </w:tcPr>
          <w:p w14:paraId="360C672E" w14:textId="25C294F3" w:rsidR="00506BB2" w:rsidRPr="00FC4E50" w:rsidRDefault="00506BB2" w:rsidP="00506BB2">
            <w:pPr>
              <w:rPr>
                <w:rStyle w:val="Hyperlink"/>
                <w:sz w:val="21"/>
                <w:szCs w:val="21"/>
                <w:u w:val="none"/>
              </w:rPr>
            </w:pPr>
            <w:r w:rsidRPr="00FC4E50">
              <w:rPr>
                <w:rStyle w:val="Hyperlink"/>
                <w:color w:val="auto"/>
                <w:sz w:val="21"/>
                <w:szCs w:val="21"/>
                <w:u w:val="none"/>
              </w:rPr>
              <w:t>Nebraska Filing Requirement</w:t>
            </w:r>
          </w:p>
        </w:tc>
        <w:tc>
          <w:tcPr>
            <w:tcW w:w="2963" w:type="dxa"/>
          </w:tcPr>
          <w:p w14:paraId="14DF2CC6" w14:textId="42568F26" w:rsidR="00506BB2" w:rsidRDefault="00506BB2" w:rsidP="00506BB2">
            <w:pPr>
              <w:rPr>
                <w:sz w:val="21"/>
                <w:szCs w:val="21"/>
              </w:rPr>
            </w:pPr>
            <w:r>
              <w:rPr>
                <w:sz w:val="21"/>
                <w:szCs w:val="21"/>
              </w:rPr>
              <w:t>Exclusion for court ordered services allowed but must include exception for medically necessary services.</w:t>
            </w:r>
          </w:p>
        </w:tc>
        <w:tc>
          <w:tcPr>
            <w:tcW w:w="1376" w:type="dxa"/>
          </w:tcPr>
          <w:p w14:paraId="50C57255" w14:textId="77777777" w:rsidR="00506BB2" w:rsidRPr="00A0019E" w:rsidRDefault="00506BB2" w:rsidP="00506BB2">
            <w:pPr>
              <w:rPr>
                <w:sz w:val="21"/>
                <w:szCs w:val="21"/>
              </w:rPr>
            </w:pPr>
          </w:p>
        </w:tc>
      </w:tr>
      <w:tr w:rsidR="00506BB2" w:rsidRPr="00A0019E" w14:paraId="4634C19A" w14:textId="77777777" w:rsidTr="00607295">
        <w:tc>
          <w:tcPr>
            <w:tcW w:w="1170" w:type="dxa"/>
          </w:tcPr>
          <w:p w14:paraId="4EED509D" w14:textId="596A0D70" w:rsidR="00506BB2" w:rsidRPr="00A0019E" w:rsidRDefault="00506BB2" w:rsidP="00506BB2">
            <w:pPr>
              <w:rPr>
                <w:sz w:val="21"/>
                <w:szCs w:val="21"/>
              </w:rPr>
            </w:pPr>
            <w:r w:rsidRPr="00A0019E">
              <w:rPr>
                <w:sz w:val="21"/>
                <w:szCs w:val="21"/>
              </w:rPr>
              <w:sym w:font="Wingdings" w:char="F06F"/>
            </w:r>
          </w:p>
        </w:tc>
        <w:tc>
          <w:tcPr>
            <w:tcW w:w="2283" w:type="dxa"/>
          </w:tcPr>
          <w:p w14:paraId="40227218" w14:textId="3D3270BF" w:rsidR="00506BB2" w:rsidRPr="00A0019E" w:rsidRDefault="00506BB2" w:rsidP="00506BB2">
            <w:pPr>
              <w:rPr>
                <w:sz w:val="21"/>
                <w:szCs w:val="21"/>
              </w:rPr>
            </w:pPr>
            <w:r>
              <w:rPr>
                <w:sz w:val="21"/>
                <w:szCs w:val="21"/>
              </w:rPr>
              <w:t>Unpaid premium</w:t>
            </w:r>
          </w:p>
        </w:tc>
        <w:tc>
          <w:tcPr>
            <w:tcW w:w="1558" w:type="dxa"/>
          </w:tcPr>
          <w:p w14:paraId="047FE22E" w14:textId="64596125" w:rsidR="00506BB2" w:rsidRPr="00A0019E" w:rsidRDefault="00B140B1" w:rsidP="00506BB2">
            <w:pPr>
              <w:rPr>
                <w:sz w:val="21"/>
                <w:szCs w:val="21"/>
              </w:rPr>
            </w:pPr>
            <w:hyperlink r:id="rId29" w:history="1">
              <w:r w:rsidR="00506BB2" w:rsidRPr="00A76CD0">
                <w:rPr>
                  <w:rStyle w:val="Hyperlink"/>
                  <w:sz w:val="21"/>
                  <w:szCs w:val="21"/>
                </w:rPr>
                <w:t>§ 44-710.04 (7)</w:t>
              </w:r>
            </w:hyperlink>
            <w:r w:rsidR="00506BB2">
              <w:rPr>
                <w:sz w:val="21"/>
                <w:szCs w:val="21"/>
              </w:rPr>
              <w:t xml:space="preserve"> </w:t>
            </w:r>
          </w:p>
        </w:tc>
        <w:tc>
          <w:tcPr>
            <w:tcW w:w="2963" w:type="dxa"/>
          </w:tcPr>
          <w:p w14:paraId="3914C1EC" w14:textId="75F4BD70" w:rsidR="00506BB2" w:rsidRPr="00A0019E" w:rsidRDefault="00506BB2" w:rsidP="00506BB2">
            <w:pPr>
              <w:rPr>
                <w:sz w:val="21"/>
                <w:szCs w:val="21"/>
              </w:rPr>
            </w:pPr>
            <w:r>
              <w:rPr>
                <w:sz w:val="21"/>
                <w:szCs w:val="21"/>
              </w:rPr>
              <w:t>Can deduct from claim.</w:t>
            </w:r>
          </w:p>
        </w:tc>
        <w:tc>
          <w:tcPr>
            <w:tcW w:w="1376" w:type="dxa"/>
          </w:tcPr>
          <w:p w14:paraId="6C6051F3" w14:textId="77777777" w:rsidR="00506BB2" w:rsidRPr="00A0019E" w:rsidRDefault="00506BB2" w:rsidP="00506BB2">
            <w:pPr>
              <w:rPr>
                <w:sz w:val="21"/>
                <w:szCs w:val="21"/>
              </w:rPr>
            </w:pPr>
          </w:p>
        </w:tc>
      </w:tr>
      <w:tr w:rsidR="009F659B" w:rsidRPr="00A0019E" w14:paraId="2BC4E59C" w14:textId="77777777" w:rsidTr="007E17E8">
        <w:tc>
          <w:tcPr>
            <w:tcW w:w="1170" w:type="dxa"/>
            <w:shd w:val="clear" w:color="auto" w:fill="D5DCE4" w:themeFill="text2" w:themeFillTint="33"/>
          </w:tcPr>
          <w:p w14:paraId="4940ACC9" w14:textId="77777777" w:rsidR="009F659B" w:rsidRPr="007E17E8" w:rsidRDefault="009F659B" w:rsidP="00EA28AE">
            <w:pPr>
              <w:rPr>
                <w:sz w:val="21"/>
                <w:szCs w:val="21"/>
                <w:highlight w:val="lightGray"/>
              </w:rPr>
            </w:pPr>
          </w:p>
        </w:tc>
        <w:tc>
          <w:tcPr>
            <w:tcW w:w="8180" w:type="dxa"/>
            <w:gridSpan w:val="4"/>
            <w:shd w:val="clear" w:color="auto" w:fill="D5DCE4" w:themeFill="text2" w:themeFillTint="33"/>
          </w:tcPr>
          <w:p w14:paraId="4A86ADC3" w14:textId="6107449E" w:rsidR="009F659B" w:rsidRPr="007317A0" w:rsidRDefault="007317A0" w:rsidP="00EA28AE">
            <w:pPr>
              <w:rPr>
                <w:b/>
                <w:bCs/>
                <w:sz w:val="21"/>
                <w:szCs w:val="21"/>
                <w:highlight w:val="lightGray"/>
              </w:rPr>
            </w:pPr>
            <w:r w:rsidRPr="007317A0">
              <w:rPr>
                <w:b/>
                <w:bCs/>
                <w:sz w:val="21"/>
                <w:szCs w:val="21"/>
                <w:highlight w:val="lightGray"/>
              </w:rPr>
              <w:t>CLAIMS</w:t>
            </w:r>
            <w:r w:rsidRPr="007317A0">
              <w:rPr>
                <w:b/>
                <w:bCs/>
                <w:highlight w:val="lightGray"/>
              </w:rPr>
              <w:t xml:space="preserve"> AND APPEALS</w:t>
            </w:r>
          </w:p>
        </w:tc>
      </w:tr>
      <w:tr w:rsidR="00B81D18" w:rsidRPr="00A0019E" w14:paraId="5E8A26EA" w14:textId="77777777" w:rsidTr="00607295">
        <w:tc>
          <w:tcPr>
            <w:tcW w:w="1170" w:type="dxa"/>
          </w:tcPr>
          <w:p w14:paraId="70B3E7D9" w14:textId="51ADC359" w:rsidR="00B81D18" w:rsidRPr="00A0019E" w:rsidRDefault="00B81D18" w:rsidP="00B81D18">
            <w:pPr>
              <w:rPr>
                <w:sz w:val="21"/>
                <w:szCs w:val="21"/>
              </w:rPr>
            </w:pPr>
            <w:r w:rsidRPr="00A0019E">
              <w:rPr>
                <w:sz w:val="21"/>
                <w:szCs w:val="21"/>
              </w:rPr>
              <w:sym w:font="Wingdings" w:char="F06F"/>
            </w:r>
          </w:p>
        </w:tc>
        <w:tc>
          <w:tcPr>
            <w:tcW w:w="2283" w:type="dxa"/>
          </w:tcPr>
          <w:p w14:paraId="40D26DF0" w14:textId="122C0560" w:rsidR="00B81D18" w:rsidRDefault="00B81D18" w:rsidP="00B81D18">
            <w:pPr>
              <w:rPr>
                <w:sz w:val="21"/>
                <w:szCs w:val="21"/>
              </w:rPr>
            </w:pPr>
            <w:r>
              <w:rPr>
                <w:sz w:val="21"/>
                <w:szCs w:val="21"/>
              </w:rPr>
              <w:t>Claims Settlement Practices</w:t>
            </w:r>
          </w:p>
        </w:tc>
        <w:tc>
          <w:tcPr>
            <w:tcW w:w="1558" w:type="dxa"/>
          </w:tcPr>
          <w:p w14:paraId="63D05EA3" w14:textId="3DD6F7C3" w:rsidR="00B81D18" w:rsidRDefault="00B81D18" w:rsidP="00B81D18">
            <w:r>
              <w:rPr>
                <w:rStyle w:val="Hyperlink"/>
                <w:sz w:val="21"/>
                <w:szCs w:val="21"/>
              </w:rPr>
              <w:t xml:space="preserve">Title 210 </w:t>
            </w:r>
            <w:hyperlink r:id="rId30" w:history="1">
              <w:r w:rsidRPr="00884B0B">
                <w:rPr>
                  <w:rStyle w:val="Hyperlink"/>
                  <w:sz w:val="21"/>
                  <w:szCs w:val="21"/>
                </w:rPr>
                <w:t>Chapter</w:t>
              </w:r>
            </w:hyperlink>
            <w:r>
              <w:rPr>
                <w:rStyle w:val="Hyperlink"/>
                <w:sz w:val="21"/>
                <w:szCs w:val="21"/>
              </w:rPr>
              <w:t xml:space="preserve"> 61</w:t>
            </w:r>
          </w:p>
        </w:tc>
        <w:tc>
          <w:tcPr>
            <w:tcW w:w="2963" w:type="dxa"/>
          </w:tcPr>
          <w:p w14:paraId="7AEBBD0B" w14:textId="77777777" w:rsidR="00B81D18" w:rsidRDefault="00B81D18" w:rsidP="00B81D18">
            <w:pPr>
              <w:rPr>
                <w:rFonts w:cstheme="minorHAnsi"/>
                <w:sz w:val="21"/>
                <w:szCs w:val="21"/>
              </w:rPr>
            </w:pPr>
            <w:r>
              <w:rPr>
                <w:rFonts w:cstheme="minorHAnsi"/>
                <w:sz w:val="21"/>
                <w:szCs w:val="21"/>
              </w:rPr>
              <w:t>Chapter 61 is applicable to Major Medical.</w:t>
            </w:r>
          </w:p>
          <w:p w14:paraId="4BCB73DF" w14:textId="77777777" w:rsidR="00B81D18" w:rsidRDefault="00B81D18" w:rsidP="00B81D18">
            <w:pPr>
              <w:autoSpaceDE w:val="0"/>
              <w:autoSpaceDN w:val="0"/>
              <w:adjustRightInd w:val="0"/>
              <w:jc w:val="both"/>
              <w:rPr>
                <w:sz w:val="21"/>
                <w:szCs w:val="21"/>
              </w:rPr>
            </w:pPr>
          </w:p>
        </w:tc>
        <w:tc>
          <w:tcPr>
            <w:tcW w:w="1376" w:type="dxa"/>
          </w:tcPr>
          <w:p w14:paraId="572917FD" w14:textId="77777777" w:rsidR="00B81D18" w:rsidRPr="00A0019E" w:rsidRDefault="00B81D18" w:rsidP="00B81D18">
            <w:pPr>
              <w:rPr>
                <w:sz w:val="21"/>
                <w:szCs w:val="21"/>
              </w:rPr>
            </w:pPr>
          </w:p>
        </w:tc>
      </w:tr>
      <w:tr w:rsidR="00B81D18" w:rsidRPr="00A0019E" w14:paraId="55D09324" w14:textId="77777777" w:rsidTr="00607295">
        <w:tc>
          <w:tcPr>
            <w:tcW w:w="1170" w:type="dxa"/>
          </w:tcPr>
          <w:p w14:paraId="0B5EDBF4" w14:textId="381E66AA" w:rsidR="00B81D18" w:rsidRPr="00A0019E" w:rsidRDefault="00B81D18" w:rsidP="00B81D18">
            <w:pPr>
              <w:rPr>
                <w:sz w:val="21"/>
                <w:szCs w:val="21"/>
              </w:rPr>
            </w:pPr>
            <w:r w:rsidRPr="00A0019E">
              <w:rPr>
                <w:sz w:val="21"/>
                <w:szCs w:val="21"/>
              </w:rPr>
              <w:sym w:font="Wingdings" w:char="F06F"/>
            </w:r>
          </w:p>
        </w:tc>
        <w:tc>
          <w:tcPr>
            <w:tcW w:w="2283" w:type="dxa"/>
          </w:tcPr>
          <w:p w14:paraId="5128C9C0" w14:textId="015558AF" w:rsidR="00B81D18" w:rsidRDefault="00B81D18" w:rsidP="00B81D18">
            <w:pPr>
              <w:rPr>
                <w:sz w:val="21"/>
                <w:szCs w:val="21"/>
              </w:rPr>
            </w:pPr>
            <w:r>
              <w:rPr>
                <w:sz w:val="21"/>
                <w:szCs w:val="21"/>
              </w:rPr>
              <w:t>Internal complaint other than adverse benefit determination</w:t>
            </w:r>
          </w:p>
        </w:tc>
        <w:tc>
          <w:tcPr>
            <w:tcW w:w="1558" w:type="dxa"/>
          </w:tcPr>
          <w:p w14:paraId="24D0A7BD" w14:textId="4BEB2BD9" w:rsidR="00B81D18" w:rsidRDefault="00B140B1" w:rsidP="00B81D18">
            <w:pPr>
              <w:rPr>
                <w:rStyle w:val="Hyperlink"/>
                <w:sz w:val="21"/>
                <w:szCs w:val="21"/>
              </w:rPr>
            </w:pPr>
            <w:hyperlink r:id="rId31" w:history="1">
              <w:r w:rsidR="00B82E3E">
                <w:rPr>
                  <w:rStyle w:val="Hyperlink"/>
                </w:rPr>
                <w:t>§ 44-7308(2) and (3)</w:t>
              </w:r>
            </w:hyperlink>
          </w:p>
        </w:tc>
        <w:tc>
          <w:tcPr>
            <w:tcW w:w="2963" w:type="dxa"/>
          </w:tcPr>
          <w:p w14:paraId="7657EA03" w14:textId="77777777" w:rsidR="00B81D18" w:rsidRDefault="00B81D18" w:rsidP="00B81D18">
            <w:pPr>
              <w:autoSpaceDE w:val="0"/>
              <w:autoSpaceDN w:val="0"/>
              <w:adjustRightInd w:val="0"/>
              <w:jc w:val="both"/>
              <w:rPr>
                <w:sz w:val="21"/>
                <w:szCs w:val="21"/>
              </w:rPr>
            </w:pPr>
            <w:r>
              <w:rPr>
                <w:sz w:val="21"/>
                <w:szCs w:val="21"/>
              </w:rPr>
              <w:t>Health carrier shall issue written decision within 15 working days, may extend another 15 working days if prevented from making a timely decision due to circumstances beyond the carrier’s control and if notice is provided to the covered person of the extension and reason for delay.</w:t>
            </w:r>
          </w:p>
          <w:p w14:paraId="25B96EED" w14:textId="77777777" w:rsidR="00B81D18" w:rsidRDefault="00B81D18" w:rsidP="00B81D18">
            <w:pPr>
              <w:autoSpaceDE w:val="0"/>
              <w:autoSpaceDN w:val="0"/>
              <w:adjustRightInd w:val="0"/>
              <w:jc w:val="both"/>
              <w:rPr>
                <w:sz w:val="21"/>
                <w:szCs w:val="21"/>
              </w:rPr>
            </w:pPr>
            <w:r>
              <w:rPr>
                <w:sz w:val="21"/>
                <w:szCs w:val="21"/>
              </w:rPr>
              <w:t>Covered person does not have the right to attend or have a representative in attendance, but can submit written material.  Carrier shall make these rights known to insured and provide the name, address, and telephone number of the person designated to coordinate the grievance within 3 working days after receiving a grievance.</w:t>
            </w:r>
          </w:p>
          <w:p w14:paraId="73BFC118" w14:textId="55E13B0F" w:rsidR="00B81D18" w:rsidRDefault="00B81D18" w:rsidP="00B81D18">
            <w:pPr>
              <w:rPr>
                <w:rFonts w:cstheme="minorHAnsi"/>
                <w:sz w:val="21"/>
                <w:szCs w:val="21"/>
              </w:rPr>
            </w:pPr>
            <w:r>
              <w:rPr>
                <w:sz w:val="21"/>
                <w:szCs w:val="21"/>
              </w:rPr>
              <w:t>Requirements for written decision at § 44-7308(3).</w:t>
            </w:r>
          </w:p>
        </w:tc>
        <w:tc>
          <w:tcPr>
            <w:tcW w:w="1376" w:type="dxa"/>
          </w:tcPr>
          <w:p w14:paraId="1E5FA1D8" w14:textId="6771CD4F" w:rsidR="00B81D18" w:rsidRPr="00A0019E" w:rsidRDefault="00B81D18" w:rsidP="00B81D18">
            <w:pPr>
              <w:rPr>
                <w:sz w:val="21"/>
                <w:szCs w:val="21"/>
              </w:rPr>
            </w:pPr>
          </w:p>
        </w:tc>
      </w:tr>
      <w:tr w:rsidR="00EA28AE" w:rsidRPr="00A0019E" w14:paraId="2F34C94C" w14:textId="77777777" w:rsidTr="00607295">
        <w:tc>
          <w:tcPr>
            <w:tcW w:w="1170" w:type="dxa"/>
          </w:tcPr>
          <w:p w14:paraId="0931EE05" w14:textId="68A21673" w:rsidR="00EA28AE" w:rsidRPr="00A0019E" w:rsidRDefault="00EA28AE" w:rsidP="00EA28AE">
            <w:pPr>
              <w:rPr>
                <w:sz w:val="21"/>
                <w:szCs w:val="21"/>
              </w:rPr>
            </w:pPr>
            <w:r w:rsidRPr="00A0019E">
              <w:rPr>
                <w:sz w:val="21"/>
                <w:szCs w:val="21"/>
              </w:rPr>
              <w:sym w:font="Wingdings" w:char="F06F"/>
            </w:r>
          </w:p>
        </w:tc>
        <w:tc>
          <w:tcPr>
            <w:tcW w:w="2283" w:type="dxa"/>
          </w:tcPr>
          <w:p w14:paraId="5B84E95E" w14:textId="2D442A9F" w:rsidR="00EA28AE" w:rsidRDefault="00EA28AE" w:rsidP="00EA28AE">
            <w:pPr>
              <w:rPr>
                <w:sz w:val="21"/>
                <w:szCs w:val="21"/>
              </w:rPr>
            </w:pPr>
            <w:r>
              <w:rPr>
                <w:sz w:val="21"/>
                <w:szCs w:val="21"/>
              </w:rPr>
              <w:t>Appeal procedure</w:t>
            </w:r>
          </w:p>
        </w:tc>
        <w:tc>
          <w:tcPr>
            <w:tcW w:w="1558" w:type="dxa"/>
          </w:tcPr>
          <w:p w14:paraId="2B23DE5E" w14:textId="77777777" w:rsidR="00EA28AE" w:rsidRDefault="00B140B1" w:rsidP="00EA28AE">
            <w:pPr>
              <w:rPr>
                <w:sz w:val="21"/>
                <w:szCs w:val="21"/>
              </w:rPr>
            </w:pPr>
            <w:hyperlink r:id="rId32" w:history="1">
              <w:r w:rsidR="00EA28AE" w:rsidRPr="00185671">
                <w:rPr>
                  <w:rStyle w:val="Hyperlink"/>
                  <w:sz w:val="21"/>
                  <w:szCs w:val="21"/>
                </w:rPr>
                <w:t>44-7310</w:t>
              </w:r>
            </w:hyperlink>
          </w:p>
          <w:p w14:paraId="1A16965D" w14:textId="77777777" w:rsidR="00EA28AE" w:rsidRDefault="00EA28AE" w:rsidP="00EA28AE">
            <w:pPr>
              <w:rPr>
                <w:sz w:val="21"/>
                <w:szCs w:val="21"/>
              </w:rPr>
            </w:pPr>
          </w:p>
          <w:p w14:paraId="6F933BEF" w14:textId="77777777" w:rsidR="00EA28AE" w:rsidRDefault="00EA28AE" w:rsidP="00EA28AE">
            <w:pPr>
              <w:rPr>
                <w:sz w:val="21"/>
                <w:szCs w:val="21"/>
              </w:rPr>
            </w:pPr>
          </w:p>
          <w:p w14:paraId="14F993CB" w14:textId="0EEE8A7F" w:rsidR="00EA28AE" w:rsidRDefault="00EA28AE" w:rsidP="00EA28AE"/>
        </w:tc>
        <w:tc>
          <w:tcPr>
            <w:tcW w:w="2963" w:type="dxa"/>
          </w:tcPr>
          <w:p w14:paraId="293F7E7A" w14:textId="77777777" w:rsidR="005D6709" w:rsidRDefault="005D6709" w:rsidP="005D6709">
            <w:pPr>
              <w:autoSpaceDE w:val="0"/>
              <w:autoSpaceDN w:val="0"/>
              <w:adjustRightInd w:val="0"/>
              <w:jc w:val="both"/>
              <w:rPr>
                <w:sz w:val="21"/>
                <w:szCs w:val="21"/>
              </w:rPr>
            </w:pPr>
            <w:r>
              <w:rPr>
                <w:sz w:val="21"/>
                <w:szCs w:val="21"/>
              </w:rPr>
              <w:t xml:space="preserve">Standard internal review of adverse determination with written decision within 15 working days. </w:t>
            </w:r>
          </w:p>
          <w:p w14:paraId="45A781A7" w14:textId="03E3CDDD" w:rsidR="00EA28AE" w:rsidRDefault="005D6709" w:rsidP="005D6709">
            <w:pPr>
              <w:rPr>
                <w:sz w:val="21"/>
                <w:szCs w:val="21"/>
              </w:rPr>
            </w:pPr>
            <w:r>
              <w:rPr>
                <w:sz w:val="21"/>
                <w:szCs w:val="21"/>
              </w:rPr>
              <w:t>Requirements for written decision at § 44-7308(3).</w:t>
            </w:r>
          </w:p>
        </w:tc>
        <w:tc>
          <w:tcPr>
            <w:tcW w:w="1376" w:type="dxa"/>
          </w:tcPr>
          <w:p w14:paraId="4625B245" w14:textId="77777777" w:rsidR="00EA28AE" w:rsidRPr="00A0019E" w:rsidRDefault="00EA28AE" w:rsidP="00EA28AE">
            <w:pPr>
              <w:rPr>
                <w:sz w:val="21"/>
                <w:szCs w:val="21"/>
              </w:rPr>
            </w:pPr>
          </w:p>
        </w:tc>
      </w:tr>
      <w:tr w:rsidR="005D6709" w:rsidRPr="00A0019E" w14:paraId="6147B5C0" w14:textId="77777777" w:rsidTr="00607295">
        <w:tc>
          <w:tcPr>
            <w:tcW w:w="1170" w:type="dxa"/>
          </w:tcPr>
          <w:p w14:paraId="78C5228A" w14:textId="7CF23B7F" w:rsidR="005D6709" w:rsidRPr="00A0019E" w:rsidRDefault="005D6709" w:rsidP="005D6709">
            <w:pPr>
              <w:rPr>
                <w:sz w:val="21"/>
                <w:szCs w:val="21"/>
              </w:rPr>
            </w:pPr>
            <w:r w:rsidRPr="00A0019E">
              <w:rPr>
                <w:sz w:val="21"/>
                <w:szCs w:val="21"/>
              </w:rPr>
              <w:lastRenderedPageBreak/>
              <w:sym w:font="Wingdings" w:char="F06F"/>
            </w:r>
          </w:p>
        </w:tc>
        <w:tc>
          <w:tcPr>
            <w:tcW w:w="2283" w:type="dxa"/>
          </w:tcPr>
          <w:p w14:paraId="3DCAF0BC" w14:textId="73E17B9B" w:rsidR="005D6709" w:rsidRDefault="005D6709" w:rsidP="005D6709">
            <w:pPr>
              <w:rPr>
                <w:sz w:val="21"/>
                <w:szCs w:val="21"/>
              </w:rPr>
            </w:pPr>
            <w:r>
              <w:rPr>
                <w:sz w:val="21"/>
                <w:szCs w:val="21"/>
              </w:rPr>
              <w:t>Expedited procedures for internal appeals and external review</w:t>
            </w:r>
          </w:p>
        </w:tc>
        <w:tc>
          <w:tcPr>
            <w:tcW w:w="1558" w:type="dxa"/>
          </w:tcPr>
          <w:p w14:paraId="2D8225A7" w14:textId="18E11BA7" w:rsidR="005D6709" w:rsidRDefault="005D6709" w:rsidP="005D6709">
            <w:r>
              <w:t xml:space="preserve"> </w:t>
            </w:r>
            <w:hyperlink r:id="rId33" w:history="1">
              <w:r w:rsidRPr="00D0686A">
                <w:rPr>
                  <w:rStyle w:val="Hyperlink"/>
                  <w:sz w:val="21"/>
                  <w:szCs w:val="21"/>
                </w:rPr>
                <w:t>44-7311</w:t>
              </w:r>
            </w:hyperlink>
          </w:p>
        </w:tc>
        <w:tc>
          <w:tcPr>
            <w:tcW w:w="2963" w:type="dxa"/>
          </w:tcPr>
          <w:p w14:paraId="74EB4AD6" w14:textId="118D0F07" w:rsidR="005D6709" w:rsidRDefault="005D6709" w:rsidP="005D6709">
            <w:pPr>
              <w:autoSpaceDE w:val="0"/>
              <w:autoSpaceDN w:val="0"/>
              <w:adjustRightInd w:val="0"/>
              <w:jc w:val="both"/>
              <w:rPr>
                <w:sz w:val="21"/>
                <w:szCs w:val="21"/>
              </w:rPr>
            </w:pPr>
            <w:r>
              <w:rPr>
                <w:sz w:val="21"/>
                <w:szCs w:val="21"/>
              </w:rPr>
              <w:t>Expedited review within 72 hours.</w:t>
            </w:r>
          </w:p>
        </w:tc>
        <w:tc>
          <w:tcPr>
            <w:tcW w:w="1376" w:type="dxa"/>
          </w:tcPr>
          <w:p w14:paraId="01A2E56A" w14:textId="77777777" w:rsidR="005D6709" w:rsidRPr="00A0019E" w:rsidRDefault="005D6709" w:rsidP="005D6709">
            <w:pPr>
              <w:rPr>
                <w:sz w:val="21"/>
                <w:szCs w:val="21"/>
              </w:rPr>
            </w:pPr>
          </w:p>
        </w:tc>
      </w:tr>
      <w:tr w:rsidR="00EA28AE" w:rsidRPr="00A0019E" w14:paraId="1F42C631" w14:textId="77777777" w:rsidTr="00607295">
        <w:tc>
          <w:tcPr>
            <w:tcW w:w="1170" w:type="dxa"/>
          </w:tcPr>
          <w:p w14:paraId="0AAD8ACF" w14:textId="77B03D8F" w:rsidR="00EA28AE" w:rsidRPr="00A0019E" w:rsidRDefault="00EA28AE" w:rsidP="00EA28AE">
            <w:pPr>
              <w:rPr>
                <w:sz w:val="21"/>
                <w:szCs w:val="21"/>
              </w:rPr>
            </w:pPr>
            <w:r w:rsidRPr="00A0019E">
              <w:rPr>
                <w:sz w:val="21"/>
                <w:szCs w:val="21"/>
              </w:rPr>
              <w:sym w:font="Wingdings" w:char="F06F"/>
            </w:r>
          </w:p>
        </w:tc>
        <w:tc>
          <w:tcPr>
            <w:tcW w:w="2283" w:type="dxa"/>
          </w:tcPr>
          <w:p w14:paraId="3EB2D91A" w14:textId="3F368A30" w:rsidR="00EA28AE" w:rsidRDefault="00EA28AE" w:rsidP="00EA28AE">
            <w:pPr>
              <w:rPr>
                <w:sz w:val="21"/>
                <w:szCs w:val="21"/>
              </w:rPr>
            </w:pPr>
            <w:r>
              <w:rPr>
                <w:sz w:val="21"/>
                <w:szCs w:val="21"/>
              </w:rPr>
              <w:t>External Review</w:t>
            </w:r>
          </w:p>
        </w:tc>
        <w:tc>
          <w:tcPr>
            <w:tcW w:w="1558" w:type="dxa"/>
          </w:tcPr>
          <w:p w14:paraId="2A603B5D" w14:textId="77777777" w:rsidR="00EA28AE" w:rsidRDefault="00B140B1" w:rsidP="00EA28AE">
            <w:pPr>
              <w:rPr>
                <w:sz w:val="21"/>
                <w:szCs w:val="21"/>
              </w:rPr>
            </w:pPr>
            <w:hyperlink r:id="rId34" w:history="1">
              <w:r w:rsidR="00EA28AE" w:rsidRPr="00A12310">
                <w:rPr>
                  <w:rStyle w:val="Hyperlink"/>
                  <w:sz w:val="21"/>
                  <w:szCs w:val="21"/>
                </w:rPr>
                <w:t>44-1308</w:t>
              </w:r>
            </w:hyperlink>
          </w:p>
          <w:p w14:paraId="48D23627" w14:textId="77777777" w:rsidR="00EA28AE" w:rsidRDefault="00B140B1" w:rsidP="00EA28AE">
            <w:pPr>
              <w:rPr>
                <w:sz w:val="21"/>
                <w:szCs w:val="21"/>
              </w:rPr>
            </w:pPr>
            <w:hyperlink r:id="rId35" w:history="1">
              <w:r w:rsidR="00EA28AE" w:rsidRPr="00A12310">
                <w:rPr>
                  <w:rStyle w:val="Hyperlink"/>
                  <w:sz w:val="21"/>
                  <w:szCs w:val="21"/>
                </w:rPr>
                <w:t>44-1309</w:t>
              </w:r>
            </w:hyperlink>
          </w:p>
          <w:p w14:paraId="5EFD7C1B" w14:textId="77777777" w:rsidR="00EA28AE" w:rsidRDefault="00EA28AE" w:rsidP="00EA28AE">
            <w:pPr>
              <w:rPr>
                <w:sz w:val="21"/>
                <w:szCs w:val="21"/>
              </w:rPr>
            </w:pPr>
          </w:p>
          <w:p w14:paraId="6E3F933C" w14:textId="3D8F0009" w:rsidR="00EA28AE" w:rsidRDefault="00EA28AE" w:rsidP="00EA28AE">
            <w:r>
              <w:rPr>
                <w:sz w:val="21"/>
                <w:szCs w:val="21"/>
              </w:rPr>
              <w:t xml:space="preserve">Title 210 </w:t>
            </w:r>
            <w:hyperlink r:id="rId36" w:history="1">
              <w:r w:rsidRPr="00CD7A3B">
                <w:rPr>
                  <w:rStyle w:val="Hyperlink"/>
                  <w:sz w:val="21"/>
                  <w:szCs w:val="21"/>
                </w:rPr>
                <w:t>Chapter 87</w:t>
              </w:r>
            </w:hyperlink>
          </w:p>
        </w:tc>
        <w:tc>
          <w:tcPr>
            <w:tcW w:w="2963" w:type="dxa"/>
          </w:tcPr>
          <w:p w14:paraId="18004801" w14:textId="32012626" w:rsidR="00EA28AE" w:rsidRDefault="00EA28AE" w:rsidP="00EA28AE">
            <w:pPr>
              <w:rPr>
                <w:sz w:val="21"/>
                <w:szCs w:val="21"/>
              </w:rPr>
            </w:pPr>
            <w:r>
              <w:rPr>
                <w:sz w:val="21"/>
                <w:szCs w:val="21"/>
              </w:rPr>
              <w:t>Complete internal review first. Request for external review made to DOI within 4 months after internal appeal decision. IRO assigned. Written decision within 45 days.</w:t>
            </w:r>
          </w:p>
        </w:tc>
        <w:tc>
          <w:tcPr>
            <w:tcW w:w="1376" w:type="dxa"/>
          </w:tcPr>
          <w:p w14:paraId="5DD714B8" w14:textId="77777777" w:rsidR="00EA28AE" w:rsidRPr="00A0019E" w:rsidRDefault="00EA28AE" w:rsidP="00EA28AE">
            <w:pPr>
              <w:rPr>
                <w:sz w:val="21"/>
                <w:szCs w:val="21"/>
              </w:rPr>
            </w:pPr>
          </w:p>
        </w:tc>
      </w:tr>
      <w:tr w:rsidR="00EC1B20" w:rsidRPr="00A0019E" w14:paraId="3B8579DC" w14:textId="77777777" w:rsidTr="00607295">
        <w:tc>
          <w:tcPr>
            <w:tcW w:w="1170" w:type="dxa"/>
          </w:tcPr>
          <w:p w14:paraId="629587D8" w14:textId="77777777" w:rsidR="00EC1B20" w:rsidRPr="00A0019E" w:rsidRDefault="00EC1B20" w:rsidP="00EC1B20">
            <w:pPr>
              <w:rPr>
                <w:sz w:val="21"/>
                <w:szCs w:val="21"/>
              </w:rPr>
            </w:pPr>
          </w:p>
        </w:tc>
        <w:tc>
          <w:tcPr>
            <w:tcW w:w="2283" w:type="dxa"/>
          </w:tcPr>
          <w:p w14:paraId="1D895585" w14:textId="27A4E084" w:rsidR="00EC1B20" w:rsidRDefault="00EC1B20" w:rsidP="00EC1B20">
            <w:pPr>
              <w:rPr>
                <w:sz w:val="21"/>
                <w:szCs w:val="21"/>
              </w:rPr>
            </w:pPr>
            <w:r>
              <w:rPr>
                <w:sz w:val="21"/>
                <w:szCs w:val="21"/>
              </w:rPr>
              <w:t xml:space="preserve">Electronic External Review </w:t>
            </w:r>
          </w:p>
        </w:tc>
        <w:tc>
          <w:tcPr>
            <w:tcW w:w="1558" w:type="dxa"/>
          </w:tcPr>
          <w:p w14:paraId="38A27FF2" w14:textId="7B45E59E" w:rsidR="00EC1B20" w:rsidRDefault="00B140B1" w:rsidP="00EC1B20">
            <w:hyperlink r:id="rId37" w:history="1">
              <w:r w:rsidR="00EC1B20" w:rsidRPr="00D23C7A">
                <w:rPr>
                  <w:rStyle w:val="Hyperlink"/>
                </w:rPr>
                <w:t>Director Ramge Notice 12/7/2020</w:t>
              </w:r>
            </w:hyperlink>
          </w:p>
        </w:tc>
        <w:tc>
          <w:tcPr>
            <w:tcW w:w="2963" w:type="dxa"/>
          </w:tcPr>
          <w:p w14:paraId="4D133C55" w14:textId="4386CB0B" w:rsidR="00EC1B20" w:rsidRDefault="00EC1B20" w:rsidP="00EC1B20">
            <w:pPr>
              <w:rPr>
                <w:sz w:val="21"/>
                <w:szCs w:val="21"/>
              </w:rPr>
            </w:pPr>
            <w:r>
              <w:t>Please provide assurance incorporation of our notice of the external review portal is available and language adverse determination form is disclosed to the consumer. </w:t>
            </w:r>
          </w:p>
        </w:tc>
        <w:tc>
          <w:tcPr>
            <w:tcW w:w="1376" w:type="dxa"/>
          </w:tcPr>
          <w:p w14:paraId="75FE656A" w14:textId="77777777" w:rsidR="00EC1B20" w:rsidRPr="00A0019E" w:rsidRDefault="00EC1B20" w:rsidP="00EC1B20">
            <w:pPr>
              <w:rPr>
                <w:sz w:val="21"/>
                <w:szCs w:val="21"/>
              </w:rPr>
            </w:pPr>
          </w:p>
        </w:tc>
      </w:tr>
      <w:tr w:rsidR="004C4881" w:rsidRPr="00A0019E" w14:paraId="281266A4" w14:textId="77777777" w:rsidTr="00607295">
        <w:tc>
          <w:tcPr>
            <w:tcW w:w="1170" w:type="dxa"/>
          </w:tcPr>
          <w:p w14:paraId="674456CC" w14:textId="62EFA669" w:rsidR="004C4881" w:rsidRPr="00A0019E" w:rsidRDefault="004C4881" w:rsidP="004C4881">
            <w:pPr>
              <w:rPr>
                <w:sz w:val="21"/>
                <w:szCs w:val="21"/>
              </w:rPr>
            </w:pPr>
            <w:r w:rsidRPr="00A0019E">
              <w:rPr>
                <w:sz w:val="21"/>
                <w:szCs w:val="21"/>
              </w:rPr>
              <w:sym w:font="Wingdings" w:char="F06F"/>
            </w:r>
          </w:p>
        </w:tc>
        <w:tc>
          <w:tcPr>
            <w:tcW w:w="2283" w:type="dxa"/>
          </w:tcPr>
          <w:p w14:paraId="43C2C23A" w14:textId="1ECFF179" w:rsidR="004C4881" w:rsidRDefault="004C4881" w:rsidP="004C4881">
            <w:pPr>
              <w:rPr>
                <w:sz w:val="21"/>
                <w:szCs w:val="21"/>
              </w:rPr>
            </w:pPr>
            <w:r>
              <w:rPr>
                <w:sz w:val="21"/>
                <w:szCs w:val="21"/>
              </w:rPr>
              <w:t xml:space="preserve">External review for denials based on experimental or investigational </w:t>
            </w:r>
          </w:p>
        </w:tc>
        <w:tc>
          <w:tcPr>
            <w:tcW w:w="1558" w:type="dxa"/>
          </w:tcPr>
          <w:p w14:paraId="2A6F74F1" w14:textId="77777777" w:rsidR="004C4881" w:rsidRDefault="00B140B1" w:rsidP="004C4881">
            <w:pPr>
              <w:rPr>
                <w:sz w:val="21"/>
                <w:szCs w:val="21"/>
              </w:rPr>
            </w:pPr>
            <w:hyperlink r:id="rId38" w:history="1">
              <w:r w:rsidR="004C4881" w:rsidRPr="000E6BDE">
                <w:rPr>
                  <w:rStyle w:val="Hyperlink"/>
                  <w:sz w:val="21"/>
                  <w:szCs w:val="21"/>
                </w:rPr>
                <w:t>44-1308</w:t>
              </w:r>
            </w:hyperlink>
            <w:r w:rsidR="004C4881">
              <w:rPr>
                <w:sz w:val="21"/>
                <w:szCs w:val="21"/>
              </w:rPr>
              <w:t xml:space="preserve"> </w:t>
            </w:r>
          </w:p>
          <w:p w14:paraId="10E60E0E" w14:textId="77777777" w:rsidR="004C4881" w:rsidRDefault="00B140B1" w:rsidP="004C4881">
            <w:pPr>
              <w:rPr>
                <w:sz w:val="21"/>
                <w:szCs w:val="21"/>
              </w:rPr>
            </w:pPr>
            <w:hyperlink r:id="rId39" w:history="1">
              <w:r w:rsidR="004C4881" w:rsidRPr="000E6BDE">
                <w:rPr>
                  <w:rStyle w:val="Hyperlink"/>
                  <w:sz w:val="21"/>
                  <w:szCs w:val="21"/>
                </w:rPr>
                <w:t>44-1309</w:t>
              </w:r>
            </w:hyperlink>
          </w:p>
          <w:p w14:paraId="64B5F405" w14:textId="77777777" w:rsidR="004C4881" w:rsidRDefault="00B140B1" w:rsidP="004C4881">
            <w:pPr>
              <w:rPr>
                <w:sz w:val="21"/>
                <w:szCs w:val="21"/>
              </w:rPr>
            </w:pPr>
            <w:hyperlink r:id="rId40" w:history="1">
              <w:r w:rsidR="004C4881" w:rsidRPr="000E6BDE">
                <w:rPr>
                  <w:rStyle w:val="Hyperlink"/>
                  <w:sz w:val="21"/>
                  <w:szCs w:val="21"/>
                </w:rPr>
                <w:t>44-1310</w:t>
              </w:r>
            </w:hyperlink>
            <w:r w:rsidR="004C4881">
              <w:rPr>
                <w:sz w:val="21"/>
                <w:szCs w:val="21"/>
              </w:rPr>
              <w:t xml:space="preserve"> </w:t>
            </w:r>
          </w:p>
          <w:p w14:paraId="335F41DA" w14:textId="77777777" w:rsidR="004C4881" w:rsidRDefault="004C4881" w:rsidP="004C4881">
            <w:pPr>
              <w:rPr>
                <w:sz w:val="21"/>
                <w:szCs w:val="21"/>
              </w:rPr>
            </w:pPr>
          </w:p>
          <w:p w14:paraId="21A1F70D" w14:textId="686E2075" w:rsidR="004C4881" w:rsidRDefault="004C4881" w:rsidP="004C4881">
            <w:r>
              <w:rPr>
                <w:sz w:val="21"/>
                <w:szCs w:val="21"/>
              </w:rPr>
              <w:t xml:space="preserve">Title 210 </w:t>
            </w:r>
            <w:hyperlink r:id="rId41" w:history="1">
              <w:r w:rsidRPr="001257DD">
                <w:rPr>
                  <w:rStyle w:val="Hyperlink"/>
                  <w:sz w:val="21"/>
                  <w:szCs w:val="21"/>
                </w:rPr>
                <w:t>Chapter 87</w:t>
              </w:r>
            </w:hyperlink>
          </w:p>
        </w:tc>
        <w:tc>
          <w:tcPr>
            <w:tcW w:w="2963" w:type="dxa"/>
          </w:tcPr>
          <w:p w14:paraId="5D8F683D" w14:textId="63E027A8" w:rsidR="004C4881" w:rsidRDefault="004C4881" w:rsidP="004C4881">
            <w:pPr>
              <w:rPr>
                <w:sz w:val="21"/>
                <w:szCs w:val="21"/>
              </w:rPr>
            </w:pPr>
            <w:r>
              <w:rPr>
                <w:sz w:val="21"/>
                <w:szCs w:val="21"/>
              </w:rPr>
              <w:t>See standards and deadlines for clinical reviewers’ opinions and IRO decisions at § 44-1310.</w:t>
            </w:r>
          </w:p>
        </w:tc>
        <w:tc>
          <w:tcPr>
            <w:tcW w:w="1376" w:type="dxa"/>
          </w:tcPr>
          <w:p w14:paraId="619EE70A" w14:textId="77777777" w:rsidR="004C4881" w:rsidRPr="00A0019E" w:rsidRDefault="004C4881" w:rsidP="004C4881">
            <w:pPr>
              <w:rPr>
                <w:sz w:val="21"/>
                <w:szCs w:val="21"/>
              </w:rPr>
            </w:pPr>
          </w:p>
        </w:tc>
      </w:tr>
      <w:tr w:rsidR="00A105AD" w:rsidRPr="00A0019E" w14:paraId="519D9E90" w14:textId="77777777" w:rsidTr="00607295">
        <w:tc>
          <w:tcPr>
            <w:tcW w:w="1170" w:type="dxa"/>
          </w:tcPr>
          <w:p w14:paraId="78FC9537" w14:textId="33D6E474" w:rsidR="00A105AD" w:rsidRPr="00A0019E" w:rsidRDefault="00A105AD" w:rsidP="00A105AD">
            <w:pPr>
              <w:rPr>
                <w:sz w:val="21"/>
                <w:szCs w:val="21"/>
              </w:rPr>
            </w:pPr>
            <w:r w:rsidRPr="00A0019E">
              <w:rPr>
                <w:sz w:val="21"/>
                <w:szCs w:val="21"/>
              </w:rPr>
              <w:sym w:font="Wingdings" w:char="F06F"/>
            </w:r>
          </w:p>
        </w:tc>
        <w:tc>
          <w:tcPr>
            <w:tcW w:w="2283" w:type="dxa"/>
          </w:tcPr>
          <w:p w14:paraId="0CF55958" w14:textId="5606F7DA" w:rsidR="00A105AD" w:rsidRDefault="00A105AD" w:rsidP="00A105AD">
            <w:pPr>
              <w:rPr>
                <w:sz w:val="21"/>
                <w:szCs w:val="21"/>
              </w:rPr>
            </w:pPr>
            <w:r>
              <w:rPr>
                <w:sz w:val="21"/>
                <w:szCs w:val="21"/>
              </w:rPr>
              <w:t>C</w:t>
            </w:r>
            <w:r w:rsidRPr="00181711">
              <w:rPr>
                <w:sz w:val="21"/>
                <w:szCs w:val="21"/>
              </w:rPr>
              <w:t>oordination</w:t>
            </w:r>
            <w:r>
              <w:rPr>
                <w:sz w:val="21"/>
                <w:szCs w:val="21"/>
              </w:rPr>
              <w:t xml:space="preserve"> of Benefits</w:t>
            </w:r>
          </w:p>
        </w:tc>
        <w:tc>
          <w:tcPr>
            <w:tcW w:w="1558" w:type="dxa"/>
          </w:tcPr>
          <w:p w14:paraId="3B7129E9" w14:textId="32CD82B0" w:rsidR="00A105AD" w:rsidRDefault="00B140B1" w:rsidP="00A105AD">
            <w:hyperlink r:id="rId42" w:history="1">
              <w:r w:rsidR="0016389B" w:rsidRPr="00365524">
                <w:rPr>
                  <w:rStyle w:val="Hyperlink"/>
                  <w:rFonts w:cstheme="minorHAnsi"/>
                  <w:sz w:val="21"/>
                  <w:szCs w:val="21"/>
                </w:rPr>
                <w:t>Title 210 Chapter 39 003.11(C)(i)</w:t>
              </w:r>
            </w:hyperlink>
          </w:p>
        </w:tc>
        <w:tc>
          <w:tcPr>
            <w:tcW w:w="2963" w:type="dxa"/>
          </w:tcPr>
          <w:p w14:paraId="7F61982C" w14:textId="5D3B70C1" w:rsidR="00A105AD" w:rsidRDefault="0016389B" w:rsidP="00A105AD">
            <w:pPr>
              <w:rPr>
                <w:sz w:val="21"/>
                <w:szCs w:val="21"/>
              </w:rPr>
            </w:pPr>
            <w:r>
              <w:rPr>
                <w:rFonts w:cstheme="minorHAnsi"/>
                <w:sz w:val="21"/>
                <w:szCs w:val="21"/>
              </w:rPr>
              <w:t xml:space="preserve">Individual and group plans are able to coordinate benefits – if no COB language in policy, plan will be primary.  COB language in regulation.  </w:t>
            </w:r>
          </w:p>
        </w:tc>
        <w:tc>
          <w:tcPr>
            <w:tcW w:w="1376" w:type="dxa"/>
          </w:tcPr>
          <w:p w14:paraId="5E17C997" w14:textId="77777777" w:rsidR="00A105AD" w:rsidRPr="00A0019E" w:rsidRDefault="00A105AD" w:rsidP="00A105AD">
            <w:pPr>
              <w:rPr>
                <w:sz w:val="21"/>
                <w:szCs w:val="21"/>
              </w:rPr>
            </w:pPr>
          </w:p>
        </w:tc>
      </w:tr>
      <w:tr w:rsidR="00D670B1" w:rsidRPr="00A0019E" w14:paraId="456F5C76" w14:textId="77777777" w:rsidTr="00607295">
        <w:tc>
          <w:tcPr>
            <w:tcW w:w="1170" w:type="dxa"/>
          </w:tcPr>
          <w:p w14:paraId="23B9836C" w14:textId="09442949" w:rsidR="00D670B1" w:rsidRPr="00A0019E" w:rsidRDefault="00D670B1" w:rsidP="00D670B1">
            <w:pPr>
              <w:rPr>
                <w:sz w:val="21"/>
                <w:szCs w:val="21"/>
              </w:rPr>
            </w:pPr>
            <w:r w:rsidRPr="00A0019E">
              <w:rPr>
                <w:sz w:val="21"/>
                <w:szCs w:val="21"/>
              </w:rPr>
              <w:sym w:font="Wingdings" w:char="F06F"/>
            </w:r>
          </w:p>
        </w:tc>
        <w:tc>
          <w:tcPr>
            <w:tcW w:w="2283" w:type="dxa"/>
          </w:tcPr>
          <w:p w14:paraId="1EF38D58" w14:textId="16F07BA9" w:rsidR="00D670B1" w:rsidRDefault="00D670B1" w:rsidP="00D670B1">
            <w:pPr>
              <w:rPr>
                <w:sz w:val="21"/>
                <w:szCs w:val="21"/>
              </w:rPr>
            </w:pPr>
            <w:r w:rsidRPr="00A0019E">
              <w:rPr>
                <w:sz w:val="21"/>
                <w:szCs w:val="21"/>
              </w:rPr>
              <w:t>Hold harmless</w:t>
            </w:r>
          </w:p>
        </w:tc>
        <w:tc>
          <w:tcPr>
            <w:tcW w:w="1558" w:type="dxa"/>
            <w:shd w:val="clear" w:color="auto" w:fill="FFFFFF" w:themeFill="background1"/>
          </w:tcPr>
          <w:p w14:paraId="22C4C755" w14:textId="77777777" w:rsidR="00D670B1" w:rsidRPr="00A0019E" w:rsidRDefault="00D670B1" w:rsidP="00D670B1">
            <w:pPr>
              <w:rPr>
                <w:sz w:val="21"/>
                <w:szCs w:val="21"/>
              </w:rPr>
            </w:pPr>
            <w:r w:rsidRPr="00A0019E">
              <w:rPr>
                <w:sz w:val="21"/>
                <w:szCs w:val="21"/>
              </w:rPr>
              <w:t xml:space="preserve">General Fairness Requirement. </w:t>
            </w:r>
          </w:p>
          <w:p w14:paraId="00822AE9" w14:textId="721FBF8C" w:rsidR="00D670B1" w:rsidRPr="001D418E" w:rsidRDefault="00B140B1" w:rsidP="00D670B1">
            <w:pPr>
              <w:rPr>
                <w:rStyle w:val="Hyperlink"/>
                <w:rFonts w:cstheme="minorHAnsi"/>
                <w:sz w:val="21"/>
                <w:szCs w:val="21"/>
              </w:rPr>
            </w:pPr>
            <w:hyperlink r:id="rId43" w:history="1">
              <w:r w:rsidR="00D670B1" w:rsidRPr="00A0019E">
                <w:rPr>
                  <w:rStyle w:val="Hyperlink"/>
                  <w:rFonts w:cs="Arial"/>
                  <w:sz w:val="21"/>
                  <w:szCs w:val="21"/>
                </w:rPr>
                <w:t xml:space="preserve">§ </w:t>
              </w:r>
              <w:r w:rsidR="00D670B1" w:rsidRPr="00A0019E">
                <w:rPr>
                  <w:rStyle w:val="Hyperlink"/>
                  <w:sz w:val="21"/>
                  <w:szCs w:val="21"/>
                </w:rPr>
                <w:t>44-511</w:t>
              </w:r>
            </w:hyperlink>
          </w:p>
        </w:tc>
        <w:tc>
          <w:tcPr>
            <w:tcW w:w="2963" w:type="dxa"/>
          </w:tcPr>
          <w:p w14:paraId="47045C7D" w14:textId="77777777" w:rsidR="00D670B1" w:rsidRPr="00A0019E" w:rsidRDefault="00D670B1" w:rsidP="00D670B1">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1CB4DA21" w14:textId="0139D171" w:rsidR="00D670B1" w:rsidRPr="00D670B1" w:rsidRDefault="00D670B1" w:rsidP="00D670B1">
            <w:pPr>
              <w:rPr>
                <w:rFonts w:eastAsia="Times New Roman"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1376" w:type="dxa"/>
          </w:tcPr>
          <w:p w14:paraId="6120E147" w14:textId="77777777" w:rsidR="00D670B1" w:rsidRPr="00A0019E" w:rsidRDefault="00D670B1" w:rsidP="00D670B1">
            <w:pPr>
              <w:rPr>
                <w:sz w:val="21"/>
                <w:szCs w:val="21"/>
              </w:rPr>
            </w:pPr>
          </w:p>
        </w:tc>
      </w:tr>
      <w:tr w:rsidR="00D670B1" w:rsidRPr="00A0019E" w14:paraId="60232E64" w14:textId="77777777" w:rsidTr="00607295">
        <w:tc>
          <w:tcPr>
            <w:tcW w:w="1170" w:type="dxa"/>
          </w:tcPr>
          <w:p w14:paraId="4AE1142C" w14:textId="17CCF6F5" w:rsidR="00D670B1" w:rsidRPr="00A0019E" w:rsidRDefault="00D670B1" w:rsidP="00D670B1">
            <w:pPr>
              <w:rPr>
                <w:sz w:val="21"/>
                <w:szCs w:val="21"/>
              </w:rPr>
            </w:pPr>
            <w:r w:rsidRPr="00A0019E">
              <w:rPr>
                <w:sz w:val="21"/>
                <w:szCs w:val="21"/>
              </w:rPr>
              <w:sym w:font="Wingdings" w:char="F06F"/>
            </w:r>
          </w:p>
        </w:tc>
        <w:tc>
          <w:tcPr>
            <w:tcW w:w="2283" w:type="dxa"/>
          </w:tcPr>
          <w:p w14:paraId="37CFA677" w14:textId="2D2AD1C6" w:rsidR="00D670B1" w:rsidRPr="00A0019E" w:rsidRDefault="00D670B1" w:rsidP="00D670B1">
            <w:pPr>
              <w:rPr>
                <w:sz w:val="21"/>
                <w:szCs w:val="21"/>
              </w:rPr>
            </w:pPr>
            <w:r w:rsidRPr="00A0019E">
              <w:rPr>
                <w:sz w:val="21"/>
                <w:szCs w:val="21"/>
              </w:rPr>
              <w:t>No arbitration</w:t>
            </w:r>
          </w:p>
        </w:tc>
        <w:tc>
          <w:tcPr>
            <w:tcW w:w="1558" w:type="dxa"/>
          </w:tcPr>
          <w:p w14:paraId="3431EBD6" w14:textId="5EBE5851" w:rsidR="00D670B1" w:rsidRPr="00A0019E" w:rsidRDefault="00B140B1" w:rsidP="00D670B1">
            <w:pPr>
              <w:rPr>
                <w:sz w:val="21"/>
                <w:szCs w:val="21"/>
              </w:rPr>
            </w:pPr>
            <w:hyperlink r:id="rId44" w:history="1">
              <w:r w:rsidR="00D670B1" w:rsidRPr="00A0019E">
                <w:rPr>
                  <w:rStyle w:val="Hyperlink"/>
                  <w:rFonts w:cstheme="minorHAnsi"/>
                  <w:sz w:val="21"/>
                  <w:szCs w:val="21"/>
                </w:rPr>
                <w:t>§ 25-2602.01</w:t>
              </w:r>
            </w:hyperlink>
          </w:p>
        </w:tc>
        <w:tc>
          <w:tcPr>
            <w:tcW w:w="2963" w:type="dxa"/>
          </w:tcPr>
          <w:p w14:paraId="7A314AF4" w14:textId="474F0EE4" w:rsidR="00D670B1" w:rsidRPr="00A0019E" w:rsidRDefault="00D670B1" w:rsidP="00D670B1">
            <w:pPr>
              <w:rPr>
                <w:rFonts w:eastAsia="Times New Roman" w:cstheme="minorHAnsi"/>
                <w:sz w:val="21"/>
                <w:szCs w:val="21"/>
              </w:rPr>
            </w:pPr>
            <w:r w:rsidRPr="00A0019E">
              <w:rPr>
                <w:sz w:val="21"/>
                <w:szCs w:val="21"/>
              </w:rPr>
              <w:t>Nebraska does not allow arbitration in any insurance contracts.</w:t>
            </w:r>
          </w:p>
        </w:tc>
        <w:tc>
          <w:tcPr>
            <w:tcW w:w="1376" w:type="dxa"/>
          </w:tcPr>
          <w:p w14:paraId="50156727" w14:textId="77777777" w:rsidR="00D670B1" w:rsidRPr="00A0019E" w:rsidRDefault="00D670B1" w:rsidP="00D670B1">
            <w:pPr>
              <w:rPr>
                <w:sz w:val="21"/>
                <w:szCs w:val="21"/>
              </w:rPr>
            </w:pPr>
          </w:p>
        </w:tc>
      </w:tr>
      <w:tr w:rsidR="00BE71CF" w:rsidRPr="00A0019E" w14:paraId="22B5A595" w14:textId="77777777" w:rsidTr="00607295">
        <w:tc>
          <w:tcPr>
            <w:tcW w:w="1170" w:type="dxa"/>
          </w:tcPr>
          <w:p w14:paraId="4D908B68" w14:textId="587C6542" w:rsidR="00BE71CF" w:rsidRPr="00A0019E" w:rsidRDefault="00BE71CF" w:rsidP="00D670B1">
            <w:pPr>
              <w:rPr>
                <w:sz w:val="21"/>
                <w:szCs w:val="21"/>
              </w:rPr>
            </w:pPr>
            <w:r w:rsidRPr="00A0019E">
              <w:rPr>
                <w:sz w:val="21"/>
                <w:szCs w:val="21"/>
              </w:rPr>
              <w:sym w:font="Wingdings" w:char="F06F"/>
            </w:r>
          </w:p>
        </w:tc>
        <w:tc>
          <w:tcPr>
            <w:tcW w:w="2283" w:type="dxa"/>
          </w:tcPr>
          <w:p w14:paraId="3D40F9B6" w14:textId="7EC18DB2" w:rsidR="00BE71CF" w:rsidRPr="00A0019E" w:rsidRDefault="00BE71CF" w:rsidP="00D670B1">
            <w:pPr>
              <w:rPr>
                <w:sz w:val="21"/>
                <w:szCs w:val="21"/>
              </w:rPr>
            </w:pPr>
            <w:r>
              <w:rPr>
                <w:rFonts w:ascii="Calibri" w:hAnsi="Calibri" w:cs="Calibri"/>
                <w:sz w:val="21"/>
                <w:szCs w:val="21"/>
              </w:rPr>
              <w:t>Subrogation</w:t>
            </w:r>
          </w:p>
        </w:tc>
        <w:tc>
          <w:tcPr>
            <w:tcW w:w="1558" w:type="dxa"/>
          </w:tcPr>
          <w:p w14:paraId="13EE1011" w14:textId="77777777" w:rsidR="00BE71CF" w:rsidRDefault="00BE71CF" w:rsidP="00BE71CF">
            <w:pPr>
              <w:autoSpaceDE w:val="0"/>
              <w:autoSpaceDN w:val="0"/>
              <w:adjustRightInd w:val="0"/>
              <w:rPr>
                <w:rFonts w:ascii="Calibri" w:hAnsi="Calibri" w:cs="Calibri"/>
                <w:sz w:val="21"/>
                <w:szCs w:val="21"/>
              </w:rPr>
            </w:pPr>
            <w:r>
              <w:rPr>
                <w:rFonts w:ascii="Calibri" w:hAnsi="Calibri" w:cs="Calibri"/>
                <w:sz w:val="21"/>
                <w:szCs w:val="21"/>
              </w:rPr>
              <w:t>BCBS, Inc. v.</w:t>
            </w:r>
          </w:p>
          <w:p w14:paraId="2EEB14D3" w14:textId="77777777" w:rsidR="00BE71CF" w:rsidRDefault="00BE71CF" w:rsidP="00BE71CF">
            <w:pPr>
              <w:autoSpaceDE w:val="0"/>
              <w:autoSpaceDN w:val="0"/>
              <w:adjustRightInd w:val="0"/>
              <w:rPr>
                <w:rFonts w:ascii="Calibri" w:hAnsi="Calibri" w:cs="Calibri"/>
                <w:sz w:val="21"/>
                <w:szCs w:val="21"/>
              </w:rPr>
            </w:pPr>
            <w:r>
              <w:rPr>
                <w:rFonts w:ascii="Calibri" w:hAnsi="Calibri" w:cs="Calibri"/>
                <w:sz w:val="21"/>
                <w:szCs w:val="21"/>
              </w:rPr>
              <w:t>Dailey, 733,687</w:t>
            </w:r>
          </w:p>
          <w:p w14:paraId="0B8AA26B" w14:textId="77777777" w:rsidR="00BE71CF" w:rsidRDefault="00BE71CF" w:rsidP="00BE71CF">
            <w:pPr>
              <w:autoSpaceDE w:val="0"/>
              <w:autoSpaceDN w:val="0"/>
              <w:adjustRightInd w:val="0"/>
              <w:rPr>
                <w:rFonts w:ascii="Calibri" w:hAnsi="Calibri" w:cs="Calibri"/>
                <w:sz w:val="21"/>
                <w:szCs w:val="21"/>
              </w:rPr>
            </w:pPr>
            <w:r>
              <w:rPr>
                <w:rFonts w:ascii="Calibri" w:hAnsi="Calibri" w:cs="Calibri"/>
                <w:sz w:val="21"/>
                <w:szCs w:val="21"/>
              </w:rPr>
              <w:t>N.W.2</w:t>
            </w:r>
            <w:r>
              <w:rPr>
                <w:rFonts w:ascii="Calibri" w:hAnsi="Calibri" w:cs="Calibri"/>
                <w:sz w:val="14"/>
                <w:szCs w:val="14"/>
              </w:rPr>
              <w:t xml:space="preserve">nd </w:t>
            </w:r>
            <w:r>
              <w:rPr>
                <w:rFonts w:ascii="Calibri" w:hAnsi="Calibri" w:cs="Calibri"/>
                <w:sz w:val="21"/>
                <w:szCs w:val="21"/>
              </w:rPr>
              <w:t>689</w:t>
            </w:r>
          </w:p>
          <w:p w14:paraId="00B8884C" w14:textId="6085AC73" w:rsidR="00BE71CF" w:rsidRDefault="00BE71CF" w:rsidP="00BE71CF">
            <w:r>
              <w:rPr>
                <w:rFonts w:ascii="Calibri" w:hAnsi="Calibri" w:cs="Calibri"/>
                <w:sz w:val="21"/>
                <w:szCs w:val="21"/>
              </w:rPr>
              <w:t>(2004)</w:t>
            </w:r>
          </w:p>
        </w:tc>
        <w:tc>
          <w:tcPr>
            <w:tcW w:w="2963" w:type="dxa"/>
          </w:tcPr>
          <w:p w14:paraId="42518288" w14:textId="3630DD51" w:rsidR="00BE71CF" w:rsidRPr="00A0019E" w:rsidRDefault="00BE71CF" w:rsidP="00D670B1">
            <w:pPr>
              <w:rPr>
                <w:sz w:val="21"/>
                <w:szCs w:val="21"/>
              </w:rPr>
            </w:pPr>
            <w:r>
              <w:rPr>
                <w:sz w:val="21"/>
                <w:szCs w:val="21"/>
              </w:rPr>
              <w:t>The insured must be fully compensated before the insurer may subrogate against its insured.</w:t>
            </w:r>
          </w:p>
        </w:tc>
        <w:tc>
          <w:tcPr>
            <w:tcW w:w="1376" w:type="dxa"/>
          </w:tcPr>
          <w:p w14:paraId="4C097AB7" w14:textId="77777777" w:rsidR="00BE71CF" w:rsidRPr="00A0019E" w:rsidRDefault="00BE71CF" w:rsidP="00D670B1">
            <w:pPr>
              <w:rPr>
                <w:sz w:val="21"/>
                <w:szCs w:val="21"/>
              </w:rPr>
            </w:pPr>
          </w:p>
        </w:tc>
      </w:tr>
      <w:tr w:rsidR="007317A0" w:rsidRPr="00A0019E" w14:paraId="57A054DF" w14:textId="77777777" w:rsidTr="00014992">
        <w:tc>
          <w:tcPr>
            <w:tcW w:w="1170" w:type="dxa"/>
            <w:shd w:val="clear" w:color="auto" w:fill="D5DCE4" w:themeFill="text2" w:themeFillTint="33"/>
          </w:tcPr>
          <w:p w14:paraId="7C2FDF8A" w14:textId="77777777" w:rsidR="007317A0" w:rsidRPr="00A0019E" w:rsidRDefault="007317A0" w:rsidP="00B81D18">
            <w:pPr>
              <w:rPr>
                <w:sz w:val="21"/>
                <w:szCs w:val="21"/>
              </w:rPr>
            </w:pPr>
          </w:p>
        </w:tc>
        <w:tc>
          <w:tcPr>
            <w:tcW w:w="8180" w:type="dxa"/>
            <w:gridSpan w:val="4"/>
            <w:shd w:val="clear" w:color="auto" w:fill="D5DCE4" w:themeFill="text2" w:themeFillTint="33"/>
          </w:tcPr>
          <w:p w14:paraId="2A2B3BC2" w14:textId="4EB25027" w:rsidR="007317A0" w:rsidRPr="001F1CCF" w:rsidRDefault="001F1CCF" w:rsidP="00B81D18">
            <w:pPr>
              <w:rPr>
                <w:b/>
                <w:bCs/>
                <w:sz w:val="21"/>
                <w:szCs w:val="21"/>
              </w:rPr>
            </w:pPr>
            <w:r w:rsidRPr="001F1CCF">
              <w:rPr>
                <w:b/>
                <w:bCs/>
                <w:sz w:val="21"/>
                <w:szCs w:val="21"/>
              </w:rPr>
              <w:t xml:space="preserve">NEBRASKA </w:t>
            </w:r>
            <w:r w:rsidR="00BD3157" w:rsidRPr="001F1CCF">
              <w:rPr>
                <w:b/>
                <w:bCs/>
                <w:sz w:val="21"/>
                <w:szCs w:val="21"/>
              </w:rPr>
              <w:t>BENEFIT MANDATES</w:t>
            </w:r>
          </w:p>
        </w:tc>
      </w:tr>
      <w:tr w:rsidR="00B81D18" w:rsidRPr="00A0019E" w14:paraId="4F57DC51" w14:textId="77777777" w:rsidTr="00607295">
        <w:tc>
          <w:tcPr>
            <w:tcW w:w="1170" w:type="dxa"/>
          </w:tcPr>
          <w:p w14:paraId="7DFEDDB2" w14:textId="0C43DE1B" w:rsidR="00B81D18" w:rsidRPr="00A0019E" w:rsidRDefault="00B81D18" w:rsidP="00B81D18">
            <w:pPr>
              <w:rPr>
                <w:sz w:val="21"/>
                <w:szCs w:val="21"/>
              </w:rPr>
            </w:pPr>
            <w:r w:rsidRPr="00A0019E">
              <w:rPr>
                <w:sz w:val="21"/>
                <w:szCs w:val="21"/>
              </w:rPr>
              <w:sym w:font="Wingdings" w:char="F06F"/>
            </w:r>
          </w:p>
        </w:tc>
        <w:tc>
          <w:tcPr>
            <w:tcW w:w="2283" w:type="dxa"/>
          </w:tcPr>
          <w:p w14:paraId="358BE95B" w14:textId="22AC7612" w:rsidR="00B81D18" w:rsidRDefault="00B81D18" w:rsidP="00B81D18">
            <w:pPr>
              <w:rPr>
                <w:sz w:val="21"/>
                <w:szCs w:val="21"/>
              </w:rPr>
            </w:pPr>
            <w:r w:rsidRPr="00490621">
              <w:rPr>
                <w:b/>
                <w:sz w:val="21"/>
                <w:szCs w:val="21"/>
              </w:rPr>
              <w:t>NEBRASKA MANDATED BENEFITS</w:t>
            </w:r>
          </w:p>
        </w:tc>
        <w:tc>
          <w:tcPr>
            <w:tcW w:w="1558" w:type="dxa"/>
          </w:tcPr>
          <w:p w14:paraId="4D3A5639" w14:textId="77777777" w:rsidR="00B81D18" w:rsidRDefault="00B140B1" w:rsidP="00B81D18">
            <w:pPr>
              <w:rPr>
                <w:rStyle w:val="Hyperlink"/>
                <w:sz w:val="21"/>
                <w:szCs w:val="21"/>
              </w:rPr>
            </w:pPr>
            <w:hyperlink r:id="rId45" w:history="1">
              <w:r w:rsidR="00B81D18" w:rsidRPr="007266F3">
                <w:rPr>
                  <w:rStyle w:val="Hyperlink"/>
                  <w:sz w:val="21"/>
                  <w:szCs w:val="21"/>
                </w:rPr>
                <w:t>44-769 - 781</w:t>
              </w:r>
            </w:hyperlink>
          </w:p>
          <w:p w14:paraId="520A9FB3" w14:textId="77777777" w:rsidR="00B81D18" w:rsidRDefault="00B140B1" w:rsidP="00B81D18">
            <w:pPr>
              <w:rPr>
                <w:rStyle w:val="Hyperlink"/>
                <w:sz w:val="21"/>
                <w:szCs w:val="21"/>
              </w:rPr>
            </w:pPr>
            <w:hyperlink r:id="rId46" w:history="1">
              <w:r w:rsidR="00B81D18" w:rsidRPr="00DB1497">
                <w:rPr>
                  <w:rStyle w:val="Hyperlink"/>
                  <w:sz w:val="21"/>
                  <w:szCs w:val="21"/>
                </w:rPr>
                <w:t>44-785</w:t>
              </w:r>
            </w:hyperlink>
          </w:p>
          <w:p w14:paraId="7C9D6B71" w14:textId="77777777" w:rsidR="00B81D18" w:rsidRDefault="00B140B1" w:rsidP="00B81D18">
            <w:pPr>
              <w:rPr>
                <w:rStyle w:val="Hyperlink"/>
                <w:sz w:val="21"/>
                <w:szCs w:val="21"/>
              </w:rPr>
            </w:pPr>
            <w:hyperlink r:id="rId47" w:history="1">
              <w:r w:rsidR="00B81D18" w:rsidRPr="00910C27">
                <w:rPr>
                  <w:rStyle w:val="Hyperlink"/>
                  <w:sz w:val="21"/>
                  <w:szCs w:val="21"/>
                </w:rPr>
                <w:t>44-797</w:t>
              </w:r>
            </w:hyperlink>
          </w:p>
          <w:p w14:paraId="3E2FD0F3" w14:textId="77777777" w:rsidR="00B81D18" w:rsidRDefault="00B140B1" w:rsidP="00B81D18">
            <w:pPr>
              <w:rPr>
                <w:rStyle w:val="Hyperlink"/>
                <w:sz w:val="21"/>
                <w:szCs w:val="21"/>
              </w:rPr>
            </w:pPr>
            <w:hyperlink r:id="rId48" w:history="1">
              <w:r w:rsidR="00B81D18" w:rsidRPr="003041CA">
                <w:rPr>
                  <w:rStyle w:val="Hyperlink"/>
                  <w:sz w:val="21"/>
                  <w:szCs w:val="21"/>
                </w:rPr>
                <w:t>44-786</w:t>
              </w:r>
            </w:hyperlink>
          </w:p>
          <w:p w14:paraId="4B6FE0B4" w14:textId="77777777" w:rsidR="00B81D18" w:rsidRDefault="00B140B1" w:rsidP="00B81D18">
            <w:pPr>
              <w:rPr>
                <w:rStyle w:val="Hyperlink"/>
                <w:sz w:val="21"/>
                <w:szCs w:val="21"/>
              </w:rPr>
            </w:pPr>
            <w:hyperlink r:id="rId49" w:history="1">
              <w:r w:rsidR="00B81D18" w:rsidRPr="0002537C">
                <w:rPr>
                  <w:rStyle w:val="Hyperlink"/>
                  <w:sz w:val="21"/>
                  <w:szCs w:val="21"/>
                </w:rPr>
                <w:t>44-788</w:t>
              </w:r>
            </w:hyperlink>
          </w:p>
          <w:p w14:paraId="1E0C3ED9" w14:textId="77777777" w:rsidR="00B81D18" w:rsidRDefault="00B140B1" w:rsidP="00B81D18">
            <w:pPr>
              <w:rPr>
                <w:rStyle w:val="Hyperlink"/>
                <w:sz w:val="21"/>
                <w:szCs w:val="21"/>
              </w:rPr>
            </w:pPr>
            <w:hyperlink r:id="rId50" w:history="1">
              <w:r w:rsidR="00B81D18" w:rsidRPr="00E74892">
                <w:rPr>
                  <w:rStyle w:val="Hyperlink"/>
                  <w:sz w:val="21"/>
                  <w:szCs w:val="21"/>
                </w:rPr>
                <w:t>44-790</w:t>
              </w:r>
            </w:hyperlink>
          </w:p>
          <w:p w14:paraId="56D3BC0F" w14:textId="77777777" w:rsidR="00B81D18" w:rsidRDefault="00B140B1" w:rsidP="00B81D18">
            <w:pPr>
              <w:rPr>
                <w:rStyle w:val="Hyperlink"/>
                <w:sz w:val="21"/>
                <w:szCs w:val="21"/>
              </w:rPr>
            </w:pPr>
            <w:hyperlink r:id="rId51" w:history="1">
              <w:r w:rsidR="00B81D18" w:rsidRPr="00D13D2D">
                <w:rPr>
                  <w:rStyle w:val="Hyperlink"/>
                  <w:sz w:val="21"/>
                  <w:szCs w:val="21"/>
                </w:rPr>
                <w:t>44-797</w:t>
              </w:r>
            </w:hyperlink>
          </w:p>
          <w:p w14:paraId="13E27241" w14:textId="2BE88B3F" w:rsidR="00B81D18" w:rsidRDefault="00B140B1" w:rsidP="00B81D18">
            <w:pPr>
              <w:rPr>
                <w:rStyle w:val="Hyperlink"/>
                <w:sz w:val="21"/>
                <w:szCs w:val="21"/>
              </w:rPr>
            </w:pPr>
            <w:hyperlink r:id="rId52" w:history="1">
              <w:r w:rsidR="00B81D18" w:rsidRPr="00983573">
                <w:rPr>
                  <w:rStyle w:val="Hyperlink"/>
                  <w:sz w:val="21"/>
                  <w:szCs w:val="21"/>
                </w:rPr>
                <w:t>44-7,102</w:t>
              </w:r>
            </w:hyperlink>
          </w:p>
          <w:p w14:paraId="7145E32E" w14:textId="77777777" w:rsidR="00B81D18" w:rsidRDefault="00B140B1" w:rsidP="00B81D18">
            <w:pPr>
              <w:rPr>
                <w:rStyle w:val="Hyperlink"/>
                <w:sz w:val="21"/>
                <w:szCs w:val="21"/>
              </w:rPr>
            </w:pPr>
            <w:hyperlink r:id="rId53" w:history="1">
              <w:r w:rsidR="00B81D18" w:rsidRPr="002062A4">
                <w:rPr>
                  <w:rStyle w:val="Hyperlink"/>
                  <w:sz w:val="21"/>
                  <w:szCs w:val="21"/>
                </w:rPr>
                <w:t>44-784</w:t>
              </w:r>
            </w:hyperlink>
          </w:p>
          <w:p w14:paraId="21294510" w14:textId="77777777" w:rsidR="00B81D18" w:rsidRDefault="00B140B1" w:rsidP="00B81D18">
            <w:pPr>
              <w:rPr>
                <w:rStyle w:val="Hyperlink"/>
                <w:sz w:val="21"/>
                <w:szCs w:val="21"/>
              </w:rPr>
            </w:pPr>
            <w:hyperlink r:id="rId54" w:history="1">
              <w:r w:rsidR="00B81D18" w:rsidRPr="00910C27">
                <w:rPr>
                  <w:rStyle w:val="Hyperlink"/>
                  <w:sz w:val="21"/>
                  <w:szCs w:val="21"/>
                </w:rPr>
                <w:t>44-789</w:t>
              </w:r>
            </w:hyperlink>
          </w:p>
          <w:p w14:paraId="474B3946" w14:textId="77777777" w:rsidR="00B81D18" w:rsidRDefault="00B140B1" w:rsidP="00B81D18">
            <w:pPr>
              <w:rPr>
                <w:rStyle w:val="Hyperlink"/>
                <w:sz w:val="21"/>
                <w:szCs w:val="21"/>
              </w:rPr>
            </w:pPr>
            <w:hyperlink r:id="rId55" w:history="1">
              <w:r w:rsidR="00B81D18" w:rsidRPr="00910C27">
                <w:rPr>
                  <w:rStyle w:val="Hyperlink"/>
                  <w:sz w:val="21"/>
                  <w:szCs w:val="21"/>
                </w:rPr>
                <w:t>44-788</w:t>
              </w:r>
            </w:hyperlink>
          </w:p>
          <w:p w14:paraId="2BE110B1" w14:textId="77777777" w:rsidR="00B81D18" w:rsidRDefault="00B81D18" w:rsidP="00B81D18">
            <w:pPr>
              <w:rPr>
                <w:rStyle w:val="Hyperlink"/>
                <w:sz w:val="21"/>
                <w:szCs w:val="21"/>
              </w:rPr>
            </w:pPr>
          </w:p>
          <w:p w14:paraId="744A1D1B" w14:textId="77777777" w:rsidR="00B81D18" w:rsidRDefault="00B140B1" w:rsidP="00B81D18">
            <w:pPr>
              <w:rPr>
                <w:rStyle w:val="Hyperlink"/>
                <w:sz w:val="21"/>
                <w:szCs w:val="21"/>
              </w:rPr>
            </w:pPr>
            <w:hyperlink r:id="rId56" w:history="1">
              <w:r w:rsidR="00B81D18" w:rsidRPr="00910C27">
                <w:rPr>
                  <w:rStyle w:val="Hyperlink"/>
                  <w:sz w:val="21"/>
                  <w:szCs w:val="21"/>
                </w:rPr>
                <w:t>44-798</w:t>
              </w:r>
            </w:hyperlink>
          </w:p>
          <w:p w14:paraId="5A4B8799" w14:textId="77777777" w:rsidR="00B81D18" w:rsidRDefault="00B81D18" w:rsidP="00B81D18">
            <w:pPr>
              <w:rPr>
                <w:rStyle w:val="Hyperlink"/>
                <w:sz w:val="21"/>
                <w:szCs w:val="21"/>
              </w:rPr>
            </w:pPr>
          </w:p>
          <w:p w14:paraId="1E9DDCEA" w14:textId="77777777" w:rsidR="00B81D18" w:rsidRDefault="00B81D18" w:rsidP="00B81D18">
            <w:pPr>
              <w:rPr>
                <w:rStyle w:val="Hyperlink"/>
                <w:sz w:val="21"/>
                <w:szCs w:val="21"/>
              </w:rPr>
            </w:pPr>
          </w:p>
          <w:p w14:paraId="53840CEB" w14:textId="62CB100D" w:rsidR="00B81D18" w:rsidRDefault="00B140B1" w:rsidP="00B81D18">
            <w:hyperlink r:id="rId57" w:history="1">
              <w:r w:rsidR="00F256F8" w:rsidRPr="00F256F8">
                <w:rPr>
                  <w:rStyle w:val="Hyperlink"/>
                  <w:sz w:val="21"/>
                  <w:szCs w:val="21"/>
                </w:rPr>
                <w:t>44-5004</w:t>
              </w:r>
            </w:hyperlink>
            <w:r w:rsidR="00B81D18">
              <w:rPr>
                <w:rStyle w:val="Hyperlink"/>
                <w:sz w:val="21"/>
                <w:szCs w:val="21"/>
              </w:rPr>
              <w:t xml:space="preserve"> </w:t>
            </w:r>
            <w:r w:rsidR="00B81D18" w:rsidRPr="00AF0B66">
              <w:rPr>
                <w:rStyle w:val="Hyperlink"/>
                <w:b/>
                <w:sz w:val="21"/>
                <w:szCs w:val="21"/>
              </w:rPr>
              <w:t>(effective 1/1/2020)</w:t>
            </w:r>
          </w:p>
        </w:tc>
        <w:tc>
          <w:tcPr>
            <w:tcW w:w="2963" w:type="dxa"/>
          </w:tcPr>
          <w:p w14:paraId="4D2E685D" w14:textId="77777777" w:rsidR="00B81D18" w:rsidRDefault="00B81D18" w:rsidP="00B81D18">
            <w:pPr>
              <w:rPr>
                <w:rFonts w:cstheme="minorHAnsi"/>
                <w:sz w:val="21"/>
                <w:szCs w:val="21"/>
              </w:rPr>
            </w:pPr>
            <w:r>
              <w:rPr>
                <w:rFonts w:cstheme="minorHAnsi"/>
                <w:sz w:val="21"/>
                <w:szCs w:val="21"/>
              </w:rPr>
              <w:t>Alcoholism disclosure</w:t>
            </w:r>
          </w:p>
          <w:p w14:paraId="0866941A" w14:textId="77777777" w:rsidR="00B81D18" w:rsidRDefault="00B81D18" w:rsidP="00B81D18">
            <w:pPr>
              <w:rPr>
                <w:rFonts w:cstheme="minorHAnsi"/>
                <w:sz w:val="21"/>
                <w:szCs w:val="21"/>
              </w:rPr>
            </w:pPr>
            <w:r>
              <w:rPr>
                <w:rFonts w:cstheme="minorHAnsi"/>
                <w:sz w:val="21"/>
                <w:szCs w:val="21"/>
              </w:rPr>
              <w:t>Mammography</w:t>
            </w:r>
          </w:p>
          <w:p w14:paraId="624C5487" w14:textId="77777777" w:rsidR="00B81D18" w:rsidRDefault="00B81D18" w:rsidP="00B81D18">
            <w:pPr>
              <w:rPr>
                <w:rFonts w:cstheme="minorHAnsi"/>
                <w:sz w:val="21"/>
                <w:szCs w:val="21"/>
              </w:rPr>
            </w:pPr>
            <w:r>
              <w:rPr>
                <w:rFonts w:cstheme="minorHAnsi"/>
                <w:sz w:val="21"/>
                <w:szCs w:val="21"/>
              </w:rPr>
              <w:t>Breast reconstruction</w:t>
            </w:r>
          </w:p>
          <w:p w14:paraId="2553A9E5" w14:textId="77777777" w:rsidR="00B81D18" w:rsidRDefault="00B81D18" w:rsidP="00B81D18">
            <w:pPr>
              <w:rPr>
                <w:rFonts w:cstheme="minorHAnsi"/>
                <w:sz w:val="21"/>
                <w:szCs w:val="21"/>
              </w:rPr>
            </w:pPr>
            <w:r>
              <w:rPr>
                <w:rFonts w:cstheme="minorHAnsi"/>
                <w:sz w:val="21"/>
                <w:szCs w:val="21"/>
              </w:rPr>
              <w:t>OB/GYN</w:t>
            </w:r>
          </w:p>
          <w:p w14:paraId="15A96A6B" w14:textId="77777777" w:rsidR="00B81D18" w:rsidRDefault="00B81D18" w:rsidP="00B81D18">
            <w:pPr>
              <w:rPr>
                <w:rFonts w:cstheme="minorHAnsi"/>
                <w:sz w:val="21"/>
                <w:szCs w:val="21"/>
              </w:rPr>
            </w:pPr>
            <w:r>
              <w:rPr>
                <w:rFonts w:cstheme="minorHAnsi"/>
                <w:sz w:val="21"/>
                <w:szCs w:val="21"/>
              </w:rPr>
              <w:t>Drug coverage cancer/AIDS</w:t>
            </w:r>
          </w:p>
          <w:p w14:paraId="1F645581" w14:textId="77777777" w:rsidR="00B81D18" w:rsidRDefault="00B81D18" w:rsidP="00B81D18">
            <w:pPr>
              <w:rPr>
                <w:rFonts w:cstheme="minorHAnsi"/>
                <w:sz w:val="21"/>
                <w:szCs w:val="21"/>
              </w:rPr>
            </w:pPr>
            <w:r>
              <w:rPr>
                <w:rFonts w:cstheme="minorHAnsi"/>
                <w:sz w:val="21"/>
                <w:szCs w:val="21"/>
              </w:rPr>
              <w:t xml:space="preserve">Diabetes </w:t>
            </w:r>
          </w:p>
          <w:p w14:paraId="6730E60A" w14:textId="77777777" w:rsidR="00B81D18" w:rsidRDefault="00B81D18" w:rsidP="00B81D18">
            <w:pPr>
              <w:rPr>
                <w:rFonts w:cstheme="minorHAnsi"/>
                <w:sz w:val="21"/>
                <w:szCs w:val="21"/>
              </w:rPr>
            </w:pPr>
            <w:r>
              <w:rPr>
                <w:rFonts w:cstheme="minorHAnsi"/>
                <w:sz w:val="21"/>
                <w:szCs w:val="21"/>
              </w:rPr>
              <w:t>Reconstructive breast surgery</w:t>
            </w:r>
          </w:p>
          <w:p w14:paraId="59F605F7" w14:textId="77777777" w:rsidR="00B81D18" w:rsidRDefault="00B81D18" w:rsidP="00B81D18">
            <w:pPr>
              <w:rPr>
                <w:rFonts w:cstheme="minorHAnsi"/>
                <w:sz w:val="21"/>
                <w:szCs w:val="21"/>
              </w:rPr>
            </w:pPr>
            <w:r>
              <w:rPr>
                <w:rFonts w:cstheme="minorHAnsi"/>
                <w:sz w:val="21"/>
                <w:szCs w:val="21"/>
              </w:rPr>
              <w:t>Colorectal cancer screening</w:t>
            </w:r>
          </w:p>
          <w:p w14:paraId="4E4FC9FE" w14:textId="6A663DEB" w:rsidR="00B81D18" w:rsidRDefault="00B81D18" w:rsidP="00B81D18">
            <w:pPr>
              <w:rPr>
                <w:rFonts w:cstheme="minorHAnsi"/>
                <w:sz w:val="21"/>
                <w:szCs w:val="21"/>
              </w:rPr>
            </w:pPr>
            <w:r>
              <w:rPr>
                <w:rFonts w:cstheme="minorHAnsi"/>
                <w:sz w:val="21"/>
                <w:szCs w:val="21"/>
              </w:rPr>
              <w:t xml:space="preserve">Childhood </w:t>
            </w:r>
            <w:r w:rsidR="0080142F">
              <w:rPr>
                <w:rFonts w:cstheme="minorHAnsi"/>
                <w:sz w:val="21"/>
                <w:szCs w:val="21"/>
              </w:rPr>
              <w:t>immunizations</w:t>
            </w:r>
          </w:p>
          <w:p w14:paraId="6604F960" w14:textId="77777777" w:rsidR="00B81D18" w:rsidRDefault="00B81D18" w:rsidP="00B81D18">
            <w:pPr>
              <w:rPr>
                <w:rFonts w:cstheme="minorHAnsi"/>
                <w:sz w:val="21"/>
                <w:szCs w:val="21"/>
              </w:rPr>
            </w:pPr>
            <w:r>
              <w:rPr>
                <w:rFonts w:cstheme="minorHAnsi"/>
                <w:sz w:val="21"/>
                <w:szCs w:val="21"/>
              </w:rPr>
              <w:t>TMJ</w:t>
            </w:r>
          </w:p>
          <w:p w14:paraId="67DFCB7D" w14:textId="77777777" w:rsidR="00B81D18" w:rsidRDefault="00B81D18" w:rsidP="00B81D18">
            <w:pPr>
              <w:rPr>
                <w:rFonts w:cstheme="minorHAnsi"/>
                <w:sz w:val="21"/>
                <w:szCs w:val="21"/>
              </w:rPr>
            </w:pPr>
            <w:r>
              <w:rPr>
                <w:rFonts w:cstheme="minorHAnsi"/>
                <w:sz w:val="21"/>
                <w:szCs w:val="21"/>
              </w:rPr>
              <w:t>Off-label drugs for cancer and HIV/AIDS</w:t>
            </w:r>
          </w:p>
          <w:p w14:paraId="0F8E5EAB" w14:textId="77777777" w:rsidR="00B81D18" w:rsidRDefault="00B81D18" w:rsidP="00B81D18">
            <w:pPr>
              <w:rPr>
                <w:rFonts w:cstheme="minorHAnsi"/>
                <w:sz w:val="21"/>
                <w:szCs w:val="21"/>
              </w:rPr>
            </w:pPr>
            <w:r>
              <w:rPr>
                <w:rFonts w:cstheme="minorHAnsi"/>
                <w:sz w:val="21"/>
                <w:szCs w:val="21"/>
              </w:rPr>
              <w:t>Dental care requiring hospitalization and general anesthesia</w:t>
            </w:r>
          </w:p>
          <w:p w14:paraId="0BF06A71" w14:textId="63D27AF2" w:rsidR="00B81D18" w:rsidRPr="007B25F7" w:rsidRDefault="00B81D18" w:rsidP="00B81D18">
            <w:pPr>
              <w:rPr>
                <w:rFonts w:cstheme="minorHAnsi"/>
                <w:sz w:val="21"/>
                <w:szCs w:val="21"/>
              </w:rPr>
            </w:pPr>
            <w:r>
              <w:rPr>
                <w:rFonts w:cstheme="minorHAnsi"/>
                <w:sz w:val="21"/>
                <w:szCs w:val="21"/>
              </w:rPr>
              <w:t>Hearing aids for under age 19 (does not apply to small group per 44-5003(1))</w:t>
            </w:r>
          </w:p>
        </w:tc>
        <w:tc>
          <w:tcPr>
            <w:tcW w:w="1376" w:type="dxa"/>
          </w:tcPr>
          <w:p w14:paraId="21302714" w14:textId="77777777" w:rsidR="00B81D18" w:rsidRPr="00A0019E" w:rsidRDefault="00B81D18" w:rsidP="00B81D18">
            <w:pPr>
              <w:rPr>
                <w:sz w:val="21"/>
                <w:szCs w:val="21"/>
              </w:rPr>
            </w:pPr>
          </w:p>
        </w:tc>
      </w:tr>
      <w:tr w:rsidR="00B81D18" w:rsidRPr="00A0019E" w14:paraId="74EA408A" w14:textId="77777777" w:rsidTr="00607295">
        <w:tc>
          <w:tcPr>
            <w:tcW w:w="1170" w:type="dxa"/>
          </w:tcPr>
          <w:p w14:paraId="2E1FBAF8" w14:textId="616D9F15" w:rsidR="00B81D18" w:rsidRPr="00A0019E" w:rsidRDefault="00B81D18" w:rsidP="00B81D18">
            <w:pPr>
              <w:rPr>
                <w:sz w:val="21"/>
                <w:szCs w:val="21"/>
              </w:rPr>
            </w:pPr>
            <w:r w:rsidRPr="00A0019E">
              <w:rPr>
                <w:sz w:val="21"/>
                <w:szCs w:val="21"/>
              </w:rPr>
              <w:sym w:font="Wingdings" w:char="F06F"/>
            </w:r>
          </w:p>
        </w:tc>
        <w:tc>
          <w:tcPr>
            <w:tcW w:w="2283" w:type="dxa"/>
          </w:tcPr>
          <w:p w14:paraId="125486A7" w14:textId="457CD0C7" w:rsidR="00B81D18" w:rsidRPr="00490621" w:rsidRDefault="00B81D18" w:rsidP="00B81D18">
            <w:pPr>
              <w:rPr>
                <w:b/>
                <w:sz w:val="21"/>
                <w:szCs w:val="21"/>
              </w:rPr>
            </w:pPr>
            <w:r>
              <w:rPr>
                <w:sz w:val="21"/>
                <w:szCs w:val="21"/>
              </w:rPr>
              <w:t>Oral anticancer meds</w:t>
            </w:r>
          </w:p>
        </w:tc>
        <w:tc>
          <w:tcPr>
            <w:tcW w:w="1558" w:type="dxa"/>
          </w:tcPr>
          <w:p w14:paraId="4FBE5DE1" w14:textId="60624E90" w:rsidR="00B81D18" w:rsidRDefault="00B140B1" w:rsidP="00B81D18">
            <w:hyperlink r:id="rId58" w:history="1">
              <w:r w:rsidR="00B81D18" w:rsidRPr="0030067B">
                <w:rPr>
                  <w:rStyle w:val="Hyperlink"/>
                  <w:sz w:val="21"/>
                  <w:szCs w:val="21"/>
                </w:rPr>
                <w:t>44-7,104</w:t>
              </w:r>
            </w:hyperlink>
          </w:p>
        </w:tc>
        <w:tc>
          <w:tcPr>
            <w:tcW w:w="2963" w:type="dxa"/>
          </w:tcPr>
          <w:p w14:paraId="552456D4" w14:textId="366CD636" w:rsidR="00B81D18" w:rsidRDefault="00B81D18" w:rsidP="00B81D18">
            <w:pPr>
              <w:rPr>
                <w:rFonts w:cstheme="minorHAnsi"/>
                <w:sz w:val="21"/>
                <w:szCs w:val="21"/>
              </w:rPr>
            </w:pPr>
            <w:r>
              <w:rPr>
                <w:rFonts w:cstheme="minorHAnsi"/>
                <w:sz w:val="21"/>
                <w:szCs w:val="21"/>
              </w:rPr>
              <w:t xml:space="preserve">Cover oral anticancer meds no less favorable than intravenous or injected anticancer meds. </w:t>
            </w:r>
          </w:p>
        </w:tc>
        <w:tc>
          <w:tcPr>
            <w:tcW w:w="1376" w:type="dxa"/>
          </w:tcPr>
          <w:p w14:paraId="6E23F7E7" w14:textId="77777777" w:rsidR="00B81D18" w:rsidRPr="00A0019E" w:rsidRDefault="00B81D18" w:rsidP="00B81D18">
            <w:pPr>
              <w:rPr>
                <w:sz w:val="21"/>
                <w:szCs w:val="21"/>
              </w:rPr>
            </w:pPr>
          </w:p>
        </w:tc>
      </w:tr>
      <w:tr w:rsidR="00B81D18" w:rsidRPr="00A0019E" w14:paraId="2112DB30" w14:textId="77777777" w:rsidTr="00607295">
        <w:tc>
          <w:tcPr>
            <w:tcW w:w="1170" w:type="dxa"/>
          </w:tcPr>
          <w:p w14:paraId="141C9414" w14:textId="617DDF41" w:rsidR="00B81D18" w:rsidRPr="00A0019E" w:rsidRDefault="00B81D18" w:rsidP="00B81D18">
            <w:pPr>
              <w:rPr>
                <w:sz w:val="21"/>
                <w:szCs w:val="21"/>
              </w:rPr>
            </w:pPr>
            <w:r w:rsidRPr="00A0019E">
              <w:rPr>
                <w:sz w:val="21"/>
                <w:szCs w:val="21"/>
              </w:rPr>
              <w:sym w:font="Wingdings" w:char="F06F"/>
            </w:r>
          </w:p>
        </w:tc>
        <w:tc>
          <w:tcPr>
            <w:tcW w:w="2283" w:type="dxa"/>
          </w:tcPr>
          <w:p w14:paraId="276984D4" w14:textId="34EAB487" w:rsidR="00B81D18" w:rsidRDefault="00B81D18" w:rsidP="00B81D18">
            <w:pPr>
              <w:rPr>
                <w:sz w:val="21"/>
                <w:szCs w:val="21"/>
              </w:rPr>
            </w:pPr>
            <w:r>
              <w:rPr>
                <w:sz w:val="21"/>
                <w:szCs w:val="21"/>
              </w:rPr>
              <w:t xml:space="preserve">Autism Spectrum </w:t>
            </w:r>
          </w:p>
        </w:tc>
        <w:tc>
          <w:tcPr>
            <w:tcW w:w="1558" w:type="dxa"/>
          </w:tcPr>
          <w:p w14:paraId="16199063" w14:textId="2B1C78CF" w:rsidR="00B81D18" w:rsidRDefault="00B140B1" w:rsidP="00B81D18">
            <w:hyperlink r:id="rId59" w:history="1">
              <w:r w:rsidR="00B81D18" w:rsidRPr="0030067B">
                <w:rPr>
                  <w:rStyle w:val="Hyperlink"/>
                  <w:sz w:val="21"/>
                  <w:szCs w:val="21"/>
                </w:rPr>
                <w:t>44-7,106</w:t>
              </w:r>
            </w:hyperlink>
          </w:p>
        </w:tc>
        <w:tc>
          <w:tcPr>
            <w:tcW w:w="2963" w:type="dxa"/>
          </w:tcPr>
          <w:p w14:paraId="6DC4D17F" w14:textId="7E5367E6" w:rsidR="00B81D18" w:rsidRDefault="00B81D18" w:rsidP="00B81D18">
            <w:pPr>
              <w:rPr>
                <w:rFonts w:cstheme="minorHAnsi"/>
                <w:sz w:val="21"/>
                <w:szCs w:val="21"/>
              </w:rPr>
            </w:pPr>
            <w:r>
              <w:rPr>
                <w:rFonts w:cstheme="minorHAnsi"/>
                <w:sz w:val="21"/>
                <w:szCs w:val="21"/>
              </w:rPr>
              <w:t>Screening, diagnosis, and treatment of autism spectrum disorder in individuals under age 21.</w:t>
            </w:r>
          </w:p>
        </w:tc>
        <w:tc>
          <w:tcPr>
            <w:tcW w:w="1376" w:type="dxa"/>
          </w:tcPr>
          <w:p w14:paraId="32A5E36F" w14:textId="77777777" w:rsidR="00B81D18" w:rsidRPr="00A0019E" w:rsidRDefault="00B81D18" w:rsidP="00B81D18">
            <w:pPr>
              <w:rPr>
                <w:sz w:val="21"/>
                <w:szCs w:val="21"/>
              </w:rPr>
            </w:pPr>
          </w:p>
        </w:tc>
      </w:tr>
      <w:tr w:rsidR="002B304E" w:rsidRPr="00A0019E" w14:paraId="79424E9E" w14:textId="77777777" w:rsidTr="00607295">
        <w:tc>
          <w:tcPr>
            <w:tcW w:w="1170" w:type="dxa"/>
          </w:tcPr>
          <w:p w14:paraId="631CFCAE" w14:textId="7E181546" w:rsidR="002B304E" w:rsidRPr="00A0019E" w:rsidRDefault="002B304E" w:rsidP="002B304E">
            <w:pPr>
              <w:rPr>
                <w:sz w:val="21"/>
                <w:szCs w:val="21"/>
              </w:rPr>
            </w:pPr>
            <w:r w:rsidRPr="00A0019E">
              <w:rPr>
                <w:sz w:val="21"/>
                <w:szCs w:val="21"/>
              </w:rPr>
              <w:sym w:font="Wingdings" w:char="F06F"/>
            </w:r>
          </w:p>
        </w:tc>
        <w:tc>
          <w:tcPr>
            <w:tcW w:w="2283" w:type="dxa"/>
          </w:tcPr>
          <w:p w14:paraId="6A168FAD" w14:textId="7CF528E5" w:rsidR="002B304E" w:rsidRDefault="002B304E" w:rsidP="002B304E">
            <w:pPr>
              <w:rPr>
                <w:sz w:val="21"/>
                <w:szCs w:val="21"/>
              </w:rPr>
            </w:pPr>
            <w:r>
              <w:rPr>
                <w:sz w:val="21"/>
                <w:szCs w:val="21"/>
              </w:rPr>
              <w:t>Mental health coverage parity</w:t>
            </w:r>
          </w:p>
        </w:tc>
        <w:tc>
          <w:tcPr>
            <w:tcW w:w="1558" w:type="dxa"/>
          </w:tcPr>
          <w:p w14:paraId="7E92D256" w14:textId="40770EE4" w:rsidR="002B304E" w:rsidRDefault="00B140B1" w:rsidP="002B304E">
            <w:hyperlink r:id="rId60" w:history="1">
              <w:r w:rsidR="002B304E" w:rsidRPr="000A472A">
                <w:rPr>
                  <w:rStyle w:val="Hyperlink"/>
                </w:rPr>
                <w:t>44-793</w:t>
              </w:r>
            </w:hyperlink>
            <w:r w:rsidR="002E2A63">
              <w:rPr>
                <w:rStyle w:val="Hyperlink"/>
              </w:rPr>
              <w:t xml:space="preserve"> </w:t>
            </w:r>
            <w:r w:rsidR="002E2A63" w:rsidRPr="002E2A63">
              <w:rPr>
                <w:rStyle w:val="Hyperlink"/>
                <w:u w:val="none"/>
              </w:rPr>
              <w:t>and Federal MHPAEA</w:t>
            </w:r>
          </w:p>
        </w:tc>
        <w:tc>
          <w:tcPr>
            <w:tcW w:w="2963" w:type="dxa"/>
          </w:tcPr>
          <w:p w14:paraId="619C1C0F" w14:textId="7273DF2A" w:rsidR="002B304E" w:rsidRDefault="002B304E" w:rsidP="002B304E">
            <w:pPr>
              <w:rPr>
                <w:rFonts w:cstheme="minorHAnsi"/>
                <w:sz w:val="21"/>
                <w:szCs w:val="21"/>
              </w:rPr>
            </w:pPr>
            <w:r>
              <w:rPr>
                <w:rFonts w:cstheme="minorHAnsi"/>
                <w:sz w:val="21"/>
                <w:szCs w:val="21"/>
              </w:rPr>
              <w:t>Note that if coverage is provided, parity is required.</w:t>
            </w:r>
          </w:p>
        </w:tc>
        <w:tc>
          <w:tcPr>
            <w:tcW w:w="1376" w:type="dxa"/>
          </w:tcPr>
          <w:p w14:paraId="3CED5E2A" w14:textId="77777777" w:rsidR="002B304E" w:rsidRPr="00A0019E" w:rsidRDefault="002B304E" w:rsidP="002B304E">
            <w:pPr>
              <w:rPr>
                <w:sz w:val="21"/>
                <w:szCs w:val="21"/>
              </w:rPr>
            </w:pPr>
          </w:p>
        </w:tc>
      </w:tr>
      <w:tr w:rsidR="00B81D18" w:rsidRPr="00A0019E" w14:paraId="71B79DB2" w14:textId="77777777" w:rsidTr="00607295">
        <w:tc>
          <w:tcPr>
            <w:tcW w:w="1170" w:type="dxa"/>
          </w:tcPr>
          <w:p w14:paraId="369DC547" w14:textId="1675864C" w:rsidR="00B81D18" w:rsidRPr="00A0019E" w:rsidRDefault="00B81D18" w:rsidP="00B81D18">
            <w:pPr>
              <w:rPr>
                <w:sz w:val="21"/>
                <w:szCs w:val="21"/>
              </w:rPr>
            </w:pPr>
            <w:r w:rsidRPr="00A0019E">
              <w:rPr>
                <w:sz w:val="21"/>
                <w:szCs w:val="21"/>
              </w:rPr>
              <w:sym w:font="Wingdings" w:char="F06F"/>
            </w:r>
          </w:p>
        </w:tc>
        <w:tc>
          <w:tcPr>
            <w:tcW w:w="2283" w:type="dxa"/>
          </w:tcPr>
          <w:p w14:paraId="5DA61813" w14:textId="35ADCB74" w:rsidR="00B81D18" w:rsidRDefault="00B81D18" w:rsidP="00B81D18">
            <w:pPr>
              <w:rPr>
                <w:sz w:val="21"/>
                <w:szCs w:val="21"/>
              </w:rPr>
            </w:pPr>
            <w:r>
              <w:rPr>
                <w:sz w:val="21"/>
                <w:szCs w:val="21"/>
              </w:rPr>
              <w:t>Mail order drugs</w:t>
            </w:r>
          </w:p>
        </w:tc>
        <w:tc>
          <w:tcPr>
            <w:tcW w:w="1558" w:type="dxa"/>
          </w:tcPr>
          <w:p w14:paraId="47F6753B" w14:textId="676303AB" w:rsidR="00B81D18" w:rsidRDefault="00B140B1" w:rsidP="00B81D18">
            <w:hyperlink r:id="rId61" w:history="1">
              <w:r w:rsidR="00B81D18" w:rsidRPr="0030067B">
                <w:rPr>
                  <w:rStyle w:val="Hyperlink"/>
                  <w:sz w:val="21"/>
                  <w:szCs w:val="21"/>
                </w:rPr>
                <w:t>44-513.02</w:t>
              </w:r>
            </w:hyperlink>
          </w:p>
        </w:tc>
        <w:tc>
          <w:tcPr>
            <w:tcW w:w="2963" w:type="dxa"/>
          </w:tcPr>
          <w:p w14:paraId="54FC3A97" w14:textId="5C90B1DA" w:rsidR="00B81D18" w:rsidRDefault="00B81D18" w:rsidP="00B81D18">
            <w:pPr>
              <w:rPr>
                <w:rFonts w:cstheme="minorHAnsi"/>
                <w:sz w:val="21"/>
                <w:szCs w:val="21"/>
              </w:rPr>
            </w:pPr>
            <w:r>
              <w:rPr>
                <w:rFonts w:cstheme="minorHAnsi"/>
                <w:sz w:val="21"/>
                <w:szCs w:val="21"/>
              </w:rPr>
              <w:t>Mail order pharmacy cannot be mandatory. Same copay for prescriptions less than 180 days whether they are obtained through pharmacy or mail.  N/A to long term maintenance drugs or HMO.</w:t>
            </w:r>
          </w:p>
        </w:tc>
        <w:tc>
          <w:tcPr>
            <w:tcW w:w="1376" w:type="dxa"/>
          </w:tcPr>
          <w:p w14:paraId="6B608ABE" w14:textId="77777777" w:rsidR="00B81D18" w:rsidRPr="00A0019E" w:rsidRDefault="00B81D18" w:rsidP="00B81D18">
            <w:pPr>
              <w:rPr>
                <w:sz w:val="21"/>
                <w:szCs w:val="21"/>
              </w:rPr>
            </w:pPr>
          </w:p>
        </w:tc>
      </w:tr>
      <w:tr w:rsidR="00B81D18" w:rsidRPr="00A0019E" w14:paraId="002B5624" w14:textId="77777777" w:rsidTr="00607295">
        <w:tc>
          <w:tcPr>
            <w:tcW w:w="1170" w:type="dxa"/>
          </w:tcPr>
          <w:p w14:paraId="048708F9" w14:textId="2C97BEEC" w:rsidR="00B81D18" w:rsidRPr="002A17A7" w:rsidRDefault="00B81D18" w:rsidP="00B81D18">
            <w:pPr>
              <w:rPr>
                <w:sz w:val="21"/>
                <w:szCs w:val="21"/>
              </w:rPr>
            </w:pPr>
            <w:r w:rsidRPr="002A17A7">
              <w:rPr>
                <w:sz w:val="21"/>
                <w:szCs w:val="21"/>
              </w:rPr>
              <w:sym w:font="Wingdings" w:char="F06F"/>
            </w:r>
          </w:p>
        </w:tc>
        <w:tc>
          <w:tcPr>
            <w:tcW w:w="2283" w:type="dxa"/>
          </w:tcPr>
          <w:p w14:paraId="4B6FDE98" w14:textId="548437BA" w:rsidR="00B81D18" w:rsidRPr="002A17A7" w:rsidRDefault="00B81D18" w:rsidP="00B81D18">
            <w:pPr>
              <w:rPr>
                <w:rFonts w:cstheme="minorHAnsi"/>
                <w:sz w:val="21"/>
                <w:szCs w:val="21"/>
              </w:rPr>
            </w:pPr>
            <w:r w:rsidRPr="002A17A7">
              <w:rPr>
                <w:rFonts w:cstheme="minorHAnsi"/>
                <w:sz w:val="21"/>
                <w:szCs w:val="21"/>
              </w:rPr>
              <w:t>Synchronizing prescriptions</w:t>
            </w:r>
          </w:p>
        </w:tc>
        <w:tc>
          <w:tcPr>
            <w:tcW w:w="1558" w:type="dxa"/>
          </w:tcPr>
          <w:p w14:paraId="1DBB5885" w14:textId="6F5ACC29" w:rsidR="00B81D18" w:rsidRDefault="00B140B1" w:rsidP="00B81D18">
            <w:hyperlink r:id="rId62" w:history="1">
              <w:r w:rsidR="00B81D18" w:rsidRPr="00112C48">
                <w:rPr>
                  <w:rStyle w:val="Hyperlink"/>
                </w:rPr>
                <w:t>§ 44-7,108</w:t>
              </w:r>
            </w:hyperlink>
          </w:p>
        </w:tc>
        <w:tc>
          <w:tcPr>
            <w:tcW w:w="2963" w:type="dxa"/>
          </w:tcPr>
          <w:p w14:paraId="373F9DFD" w14:textId="095728D3" w:rsidR="00B81D18" w:rsidRDefault="00B81D18" w:rsidP="00B81D18">
            <w:pPr>
              <w:rPr>
                <w:rFonts w:cstheme="minorHAnsi"/>
                <w:sz w:val="21"/>
                <w:szCs w:val="21"/>
              </w:rPr>
            </w:pPr>
            <w:r>
              <w:t>Not required to be stated in policy, but policy cannot conflict.</w:t>
            </w:r>
          </w:p>
        </w:tc>
        <w:tc>
          <w:tcPr>
            <w:tcW w:w="1376" w:type="dxa"/>
          </w:tcPr>
          <w:p w14:paraId="1E9CCB2E" w14:textId="77777777" w:rsidR="00B81D18" w:rsidRPr="00A0019E" w:rsidRDefault="00B81D18" w:rsidP="00B81D18">
            <w:pPr>
              <w:rPr>
                <w:sz w:val="21"/>
                <w:szCs w:val="21"/>
              </w:rPr>
            </w:pPr>
          </w:p>
        </w:tc>
      </w:tr>
      <w:tr w:rsidR="00B81D18" w:rsidRPr="00A0019E" w14:paraId="6140DE6B" w14:textId="77777777" w:rsidTr="00607295">
        <w:tc>
          <w:tcPr>
            <w:tcW w:w="1170" w:type="dxa"/>
          </w:tcPr>
          <w:p w14:paraId="40F564F5" w14:textId="296790CC" w:rsidR="00B81D18" w:rsidRPr="00A0019E" w:rsidRDefault="00B81D18" w:rsidP="00B81D18">
            <w:pPr>
              <w:rPr>
                <w:sz w:val="21"/>
                <w:szCs w:val="21"/>
              </w:rPr>
            </w:pPr>
            <w:r w:rsidRPr="00A0019E">
              <w:rPr>
                <w:sz w:val="21"/>
                <w:szCs w:val="21"/>
              </w:rPr>
              <w:sym w:font="Wingdings" w:char="F06F"/>
            </w:r>
          </w:p>
        </w:tc>
        <w:tc>
          <w:tcPr>
            <w:tcW w:w="2283" w:type="dxa"/>
          </w:tcPr>
          <w:p w14:paraId="212EE658" w14:textId="052A9883" w:rsidR="00B81D18" w:rsidRDefault="00B81D18" w:rsidP="00B81D18">
            <w:pPr>
              <w:rPr>
                <w:rFonts w:ascii="Arial" w:hAnsi="Arial" w:cs="Arial"/>
                <w:sz w:val="20"/>
                <w:szCs w:val="20"/>
              </w:rPr>
            </w:pPr>
            <w:r w:rsidRPr="00581337">
              <w:rPr>
                <w:sz w:val="21"/>
                <w:szCs w:val="21"/>
              </w:rPr>
              <w:t>Information regarding cost, price, or copayment of a prescription drug; ph</w:t>
            </w:r>
            <w:r>
              <w:rPr>
                <w:sz w:val="21"/>
                <w:szCs w:val="21"/>
              </w:rPr>
              <w:t>armacist or contracted pharmacy</w:t>
            </w:r>
          </w:p>
        </w:tc>
        <w:tc>
          <w:tcPr>
            <w:tcW w:w="1558" w:type="dxa"/>
          </w:tcPr>
          <w:p w14:paraId="1F47818E" w14:textId="4E29881F" w:rsidR="00B81D18" w:rsidRDefault="00B140B1" w:rsidP="00B81D18">
            <w:hyperlink r:id="rId63" w:history="1">
              <w:r w:rsidR="00B81D18" w:rsidRPr="00581337">
                <w:rPr>
                  <w:rStyle w:val="Hyperlink"/>
                </w:rPr>
                <w:t>§ 71-2484</w:t>
              </w:r>
            </w:hyperlink>
          </w:p>
        </w:tc>
        <w:tc>
          <w:tcPr>
            <w:tcW w:w="2963" w:type="dxa"/>
          </w:tcPr>
          <w:p w14:paraId="1541F849" w14:textId="2A57DF63" w:rsidR="00B81D18" w:rsidRDefault="00B81D18" w:rsidP="00B81D18">
            <w:r w:rsidRPr="00581337">
              <w:t>SBP and any description of pharmacy copays should include a statement where the pharmacy's price is lower than the stated copayment; the insured is only required to pay the pharmacy price.</w:t>
            </w:r>
          </w:p>
        </w:tc>
        <w:tc>
          <w:tcPr>
            <w:tcW w:w="1376" w:type="dxa"/>
          </w:tcPr>
          <w:p w14:paraId="1EDEB7E0" w14:textId="77777777" w:rsidR="00B81D18" w:rsidRPr="00A0019E" w:rsidRDefault="00B81D18" w:rsidP="00B81D18">
            <w:pPr>
              <w:rPr>
                <w:sz w:val="21"/>
                <w:szCs w:val="21"/>
              </w:rPr>
            </w:pPr>
          </w:p>
        </w:tc>
      </w:tr>
      <w:tr w:rsidR="00B81D18" w:rsidRPr="00A0019E" w14:paraId="4668AA65" w14:textId="77777777" w:rsidTr="00607295">
        <w:tc>
          <w:tcPr>
            <w:tcW w:w="1170" w:type="dxa"/>
          </w:tcPr>
          <w:p w14:paraId="7D5669DF" w14:textId="7246B5BD" w:rsidR="00B81D18" w:rsidRPr="00A0019E" w:rsidRDefault="00B81D18" w:rsidP="00B81D18">
            <w:pPr>
              <w:rPr>
                <w:sz w:val="21"/>
                <w:szCs w:val="21"/>
              </w:rPr>
            </w:pPr>
            <w:r w:rsidRPr="00A0019E">
              <w:rPr>
                <w:sz w:val="21"/>
                <w:szCs w:val="21"/>
              </w:rPr>
              <w:sym w:font="Wingdings" w:char="F06F"/>
            </w:r>
          </w:p>
        </w:tc>
        <w:tc>
          <w:tcPr>
            <w:tcW w:w="2283" w:type="dxa"/>
          </w:tcPr>
          <w:p w14:paraId="77289575" w14:textId="1DB716DD" w:rsidR="00B81D18" w:rsidRPr="00581337" w:rsidRDefault="00B81D18" w:rsidP="00B81D18">
            <w:pPr>
              <w:rPr>
                <w:sz w:val="21"/>
                <w:szCs w:val="21"/>
              </w:rPr>
            </w:pPr>
            <w:r>
              <w:rPr>
                <w:sz w:val="21"/>
                <w:szCs w:val="21"/>
              </w:rPr>
              <w:t>Prescription Drug Manufacturer Coupons</w:t>
            </w:r>
          </w:p>
        </w:tc>
        <w:tc>
          <w:tcPr>
            <w:tcW w:w="1558" w:type="dxa"/>
          </w:tcPr>
          <w:p w14:paraId="6AFA96AC" w14:textId="13F4D1DD" w:rsidR="00B81D18" w:rsidRDefault="00B81D18" w:rsidP="00B81D18">
            <w:r w:rsidRPr="00E55A69">
              <w:rPr>
                <w:rStyle w:val="Hyperlink"/>
                <w:color w:val="auto"/>
                <w:sz w:val="21"/>
                <w:szCs w:val="21"/>
                <w:u w:val="none"/>
              </w:rPr>
              <w:t>NE Filing Requirement</w:t>
            </w:r>
          </w:p>
        </w:tc>
        <w:tc>
          <w:tcPr>
            <w:tcW w:w="2963" w:type="dxa"/>
          </w:tcPr>
          <w:p w14:paraId="2A73375A" w14:textId="3223B9E4" w:rsidR="00B81D18" w:rsidRPr="00581337" w:rsidRDefault="00B81D18" w:rsidP="00B81D18">
            <w:r>
              <w:rPr>
                <w:rFonts w:cstheme="minorHAnsi"/>
                <w:sz w:val="21"/>
                <w:szCs w:val="21"/>
              </w:rPr>
              <w:t xml:space="preserve">Clearly state if manufacturer coupons or discounts do not </w:t>
            </w:r>
            <w:r>
              <w:rPr>
                <w:rFonts w:cstheme="minorHAnsi"/>
                <w:sz w:val="21"/>
                <w:szCs w:val="21"/>
              </w:rPr>
              <w:lastRenderedPageBreak/>
              <w:t xml:space="preserve">count toward deductible and/or OOPM. </w:t>
            </w:r>
          </w:p>
        </w:tc>
        <w:tc>
          <w:tcPr>
            <w:tcW w:w="1376" w:type="dxa"/>
          </w:tcPr>
          <w:p w14:paraId="211F3CB5" w14:textId="77777777" w:rsidR="00B81D18" w:rsidRPr="00A0019E" w:rsidRDefault="00B81D18" w:rsidP="00B81D18">
            <w:pPr>
              <w:rPr>
                <w:sz w:val="21"/>
                <w:szCs w:val="21"/>
              </w:rPr>
            </w:pPr>
          </w:p>
        </w:tc>
      </w:tr>
      <w:tr w:rsidR="0040444C" w:rsidRPr="00A0019E" w14:paraId="4B06AA35" w14:textId="77777777" w:rsidTr="00607295">
        <w:tc>
          <w:tcPr>
            <w:tcW w:w="1170" w:type="dxa"/>
          </w:tcPr>
          <w:p w14:paraId="101E086C" w14:textId="536EE4A0" w:rsidR="0040444C" w:rsidRPr="00A0019E" w:rsidRDefault="0040444C" w:rsidP="0040444C">
            <w:pPr>
              <w:rPr>
                <w:sz w:val="21"/>
                <w:szCs w:val="21"/>
              </w:rPr>
            </w:pPr>
            <w:r w:rsidRPr="00A0019E">
              <w:rPr>
                <w:sz w:val="21"/>
                <w:szCs w:val="21"/>
              </w:rPr>
              <w:sym w:font="Wingdings" w:char="F06F"/>
            </w:r>
          </w:p>
        </w:tc>
        <w:tc>
          <w:tcPr>
            <w:tcW w:w="2283" w:type="dxa"/>
          </w:tcPr>
          <w:p w14:paraId="6B35C8E9" w14:textId="6045B3F3" w:rsidR="0040444C" w:rsidRDefault="0040444C" w:rsidP="0040444C">
            <w:pPr>
              <w:rPr>
                <w:sz w:val="21"/>
                <w:szCs w:val="21"/>
              </w:rPr>
            </w:pPr>
            <w:r>
              <w:rPr>
                <w:sz w:val="21"/>
                <w:szCs w:val="21"/>
              </w:rPr>
              <w:t>Telehealth</w:t>
            </w:r>
          </w:p>
        </w:tc>
        <w:tc>
          <w:tcPr>
            <w:tcW w:w="1558" w:type="dxa"/>
          </w:tcPr>
          <w:p w14:paraId="57E7D176" w14:textId="77777777" w:rsidR="0013077F" w:rsidRDefault="00B140B1" w:rsidP="0013077F">
            <w:pPr>
              <w:rPr>
                <w:rStyle w:val="Hyperlink"/>
                <w:sz w:val="21"/>
                <w:szCs w:val="21"/>
              </w:rPr>
            </w:pPr>
            <w:hyperlink r:id="rId64" w:history="1">
              <w:r w:rsidR="0013077F" w:rsidRPr="00D475E2">
                <w:rPr>
                  <w:rStyle w:val="Hyperlink"/>
                  <w:sz w:val="21"/>
                  <w:szCs w:val="21"/>
                </w:rPr>
                <w:t>44-312</w:t>
              </w:r>
            </w:hyperlink>
            <w:r w:rsidR="0013077F">
              <w:rPr>
                <w:rStyle w:val="Hyperlink"/>
                <w:sz w:val="21"/>
                <w:szCs w:val="21"/>
              </w:rPr>
              <w:t>,</w:t>
            </w:r>
          </w:p>
          <w:p w14:paraId="735B91BA" w14:textId="77777777" w:rsidR="0013077F" w:rsidRDefault="00B140B1" w:rsidP="0013077F">
            <w:pPr>
              <w:rPr>
                <w:rStyle w:val="Hyperlink"/>
                <w:sz w:val="21"/>
                <w:szCs w:val="21"/>
              </w:rPr>
            </w:pPr>
            <w:hyperlink r:id="rId65" w:history="1">
              <w:r w:rsidR="0013077F" w:rsidRPr="004608D9">
                <w:rPr>
                  <w:rStyle w:val="Hyperlink"/>
                  <w:sz w:val="21"/>
                  <w:szCs w:val="21"/>
                </w:rPr>
                <w:t>44-7,107</w:t>
              </w:r>
            </w:hyperlink>
          </w:p>
          <w:p w14:paraId="09697CE6" w14:textId="4D33D10E" w:rsidR="0040444C" w:rsidRPr="00E55A69" w:rsidRDefault="0040444C" w:rsidP="0040444C">
            <w:pPr>
              <w:rPr>
                <w:rStyle w:val="Hyperlink"/>
                <w:color w:val="auto"/>
                <w:sz w:val="21"/>
                <w:szCs w:val="21"/>
                <w:u w:val="none"/>
              </w:rPr>
            </w:pPr>
          </w:p>
        </w:tc>
        <w:tc>
          <w:tcPr>
            <w:tcW w:w="2963" w:type="dxa"/>
          </w:tcPr>
          <w:p w14:paraId="2EE9268C" w14:textId="77777777" w:rsidR="0040444C" w:rsidRDefault="0040444C" w:rsidP="0040444C">
            <w:pPr>
              <w:rPr>
                <w:rFonts w:cstheme="minorHAnsi"/>
                <w:sz w:val="21"/>
                <w:szCs w:val="21"/>
              </w:rPr>
            </w:pPr>
          </w:p>
        </w:tc>
        <w:tc>
          <w:tcPr>
            <w:tcW w:w="1376" w:type="dxa"/>
          </w:tcPr>
          <w:p w14:paraId="41789C08" w14:textId="77777777" w:rsidR="0040444C" w:rsidRPr="00A0019E" w:rsidRDefault="0040444C" w:rsidP="0040444C">
            <w:pPr>
              <w:rPr>
                <w:sz w:val="21"/>
                <w:szCs w:val="21"/>
              </w:rPr>
            </w:pPr>
          </w:p>
        </w:tc>
      </w:tr>
      <w:tr w:rsidR="0040444C" w:rsidRPr="00A0019E" w14:paraId="22A5C22D" w14:textId="77777777" w:rsidTr="00607295">
        <w:tc>
          <w:tcPr>
            <w:tcW w:w="1170" w:type="dxa"/>
          </w:tcPr>
          <w:p w14:paraId="396918BC" w14:textId="27074153" w:rsidR="0040444C" w:rsidRPr="00A0019E" w:rsidRDefault="0040444C" w:rsidP="0040444C">
            <w:pPr>
              <w:rPr>
                <w:sz w:val="21"/>
                <w:szCs w:val="21"/>
              </w:rPr>
            </w:pPr>
            <w:r w:rsidRPr="00A0019E">
              <w:rPr>
                <w:sz w:val="21"/>
                <w:szCs w:val="21"/>
              </w:rPr>
              <w:sym w:font="Wingdings" w:char="F06F"/>
            </w:r>
          </w:p>
        </w:tc>
        <w:tc>
          <w:tcPr>
            <w:tcW w:w="2283" w:type="dxa"/>
          </w:tcPr>
          <w:p w14:paraId="0FE6B154" w14:textId="5C61C4E6" w:rsidR="0040444C" w:rsidRDefault="0040444C" w:rsidP="0040444C">
            <w:pPr>
              <w:rPr>
                <w:sz w:val="21"/>
                <w:szCs w:val="21"/>
              </w:rPr>
            </w:pPr>
            <w:r>
              <w:rPr>
                <w:sz w:val="21"/>
                <w:szCs w:val="21"/>
              </w:rPr>
              <w:t>Network Adequacy</w:t>
            </w:r>
          </w:p>
        </w:tc>
        <w:tc>
          <w:tcPr>
            <w:tcW w:w="1558" w:type="dxa"/>
          </w:tcPr>
          <w:p w14:paraId="202D8C81" w14:textId="2DCB8ACA" w:rsidR="0040444C" w:rsidRDefault="00B140B1" w:rsidP="0040444C">
            <w:hyperlink r:id="rId66" w:history="1">
              <w:r w:rsidR="0040444C" w:rsidRPr="000B5D36">
                <w:rPr>
                  <w:rStyle w:val="Hyperlink"/>
                </w:rPr>
                <w:t xml:space="preserve">§ </w:t>
              </w:r>
              <w:r w:rsidR="0040444C" w:rsidRPr="000B5D36">
                <w:rPr>
                  <w:rStyle w:val="Hyperlink"/>
                  <w:sz w:val="21"/>
                  <w:szCs w:val="21"/>
                </w:rPr>
                <w:t>44-7105</w:t>
              </w:r>
            </w:hyperlink>
          </w:p>
        </w:tc>
        <w:tc>
          <w:tcPr>
            <w:tcW w:w="2963" w:type="dxa"/>
          </w:tcPr>
          <w:p w14:paraId="74983C0D" w14:textId="77777777" w:rsidR="0040444C" w:rsidRDefault="0040444C" w:rsidP="0040444C">
            <w:pPr>
              <w:rPr>
                <w:rFonts w:cstheme="minorHAnsi"/>
                <w:sz w:val="21"/>
                <w:szCs w:val="21"/>
              </w:rPr>
            </w:pPr>
            <w:r>
              <w:rPr>
                <w:rFonts w:cstheme="minorHAnsi"/>
                <w:sz w:val="21"/>
                <w:szCs w:val="21"/>
              </w:rPr>
              <w:t>Health carriers must have an access plan containing the requirements at 44-7105(2).</w:t>
            </w:r>
          </w:p>
          <w:p w14:paraId="0E73F20E" w14:textId="0F44A24E" w:rsidR="0040444C" w:rsidRDefault="0040444C" w:rsidP="0040444C">
            <w:pPr>
              <w:rPr>
                <w:rFonts w:cstheme="minorHAnsi"/>
                <w:sz w:val="21"/>
                <w:szCs w:val="21"/>
              </w:rPr>
            </w:pPr>
            <w:r w:rsidRPr="001A685D">
              <w:rPr>
                <w:rFonts w:cstheme="minorHAnsi"/>
                <w:sz w:val="21"/>
                <w:szCs w:val="21"/>
              </w:rPr>
              <w:t>If the carrier’s in-network hospital does not have an in-network ancillary provider, then the carrier has to reimburse the nonparticipating provider at UCR.  This requires a definition of UCR with a method to calculate UCR, not just “in an amount determined by the insurer.</w:t>
            </w:r>
            <w:r>
              <w:rPr>
                <w:rFonts w:cstheme="minorHAnsi"/>
                <w:sz w:val="21"/>
                <w:szCs w:val="21"/>
              </w:rPr>
              <w:t>”</w:t>
            </w:r>
          </w:p>
        </w:tc>
        <w:tc>
          <w:tcPr>
            <w:tcW w:w="1376" w:type="dxa"/>
          </w:tcPr>
          <w:p w14:paraId="1119B79D" w14:textId="77777777" w:rsidR="0040444C" w:rsidRPr="00A0019E" w:rsidRDefault="0040444C" w:rsidP="0040444C">
            <w:pPr>
              <w:rPr>
                <w:sz w:val="21"/>
                <w:szCs w:val="21"/>
              </w:rPr>
            </w:pPr>
          </w:p>
        </w:tc>
      </w:tr>
      <w:tr w:rsidR="002304C7" w:rsidRPr="00A0019E" w14:paraId="6C9D7E9A" w14:textId="77777777" w:rsidTr="00607295">
        <w:tc>
          <w:tcPr>
            <w:tcW w:w="1170" w:type="dxa"/>
          </w:tcPr>
          <w:p w14:paraId="63402B3C" w14:textId="54F3999B" w:rsidR="002304C7" w:rsidRPr="00A0019E" w:rsidRDefault="002304C7" w:rsidP="002304C7">
            <w:pPr>
              <w:rPr>
                <w:sz w:val="21"/>
                <w:szCs w:val="21"/>
              </w:rPr>
            </w:pPr>
            <w:r w:rsidRPr="00A0019E">
              <w:rPr>
                <w:sz w:val="21"/>
                <w:szCs w:val="21"/>
              </w:rPr>
              <w:sym w:font="Wingdings" w:char="F06F"/>
            </w:r>
          </w:p>
        </w:tc>
        <w:tc>
          <w:tcPr>
            <w:tcW w:w="2283" w:type="dxa"/>
          </w:tcPr>
          <w:p w14:paraId="2FC783F9" w14:textId="2058A09C" w:rsidR="002304C7" w:rsidRDefault="002304C7" w:rsidP="002304C7">
            <w:pPr>
              <w:rPr>
                <w:sz w:val="21"/>
                <w:szCs w:val="21"/>
              </w:rPr>
            </w:pPr>
            <w:r>
              <w:rPr>
                <w:sz w:val="21"/>
                <w:szCs w:val="21"/>
              </w:rPr>
              <w:t>Out-of-Network (OON) Emergency Coverage</w:t>
            </w:r>
          </w:p>
        </w:tc>
        <w:tc>
          <w:tcPr>
            <w:tcW w:w="1558" w:type="dxa"/>
          </w:tcPr>
          <w:p w14:paraId="141EC5DF" w14:textId="03163739" w:rsidR="002304C7" w:rsidRPr="00CB0EFE" w:rsidRDefault="00B140B1" w:rsidP="002304C7">
            <w:pPr>
              <w:rPr>
                <w:rStyle w:val="Hyperlink"/>
                <w:color w:val="auto"/>
                <w:sz w:val="21"/>
                <w:szCs w:val="21"/>
                <w:u w:val="none"/>
              </w:rPr>
            </w:pPr>
            <w:hyperlink r:id="rId67" w:history="1">
              <w:r w:rsidR="002304C7" w:rsidRPr="00A94159">
                <w:rPr>
                  <w:rStyle w:val="Hyperlink"/>
                  <w:sz w:val="21"/>
                  <w:szCs w:val="21"/>
                </w:rPr>
                <w:t>45 CFR § 156.130</w:t>
              </w:r>
            </w:hyperlink>
            <w:r w:rsidR="002304C7">
              <w:rPr>
                <w:rStyle w:val="Hyperlink"/>
                <w:sz w:val="21"/>
                <w:szCs w:val="21"/>
              </w:rPr>
              <w:t>(g)</w:t>
            </w:r>
          </w:p>
        </w:tc>
        <w:tc>
          <w:tcPr>
            <w:tcW w:w="2963" w:type="dxa"/>
          </w:tcPr>
          <w:p w14:paraId="0651422E" w14:textId="77777777" w:rsidR="002304C7" w:rsidRDefault="002304C7" w:rsidP="002304C7">
            <w:pPr>
              <w:rPr>
                <w:rFonts w:cstheme="minorHAnsi"/>
                <w:sz w:val="21"/>
                <w:szCs w:val="21"/>
              </w:rPr>
            </w:pPr>
            <w:r w:rsidRPr="003C6783">
              <w:rPr>
                <w:rFonts w:cstheme="minorHAnsi"/>
                <w:b/>
                <w:sz w:val="21"/>
                <w:szCs w:val="21"/>
              </w:rPr>
              <w:t>Non-emergency OON</w:t>
            </w:r>
            <w:r>
              <w:rPr>
                <w:rFonts w:cstheme="minorHAnsi"/>
                <w:sz w:val="21"/>
                <w:szCs w:val="21"/>
              </w:rPr>
              <w:t xml:space="preserve"> – must define what benefits are based on and how calculated.</w:t>
            </w:r>
          </w:p>
          <w:p w14:paraId="7B99AA64" w14:textId="7664823A" w:rsidR="002304C7" w:rsidRDefault="002304C7" w:rsidP="002304C7">
            <w:pPr>
              <w:rPr>
                <w:rFonts w:cstheme="minorHAnsi"/>
                <w:sz w:val="21"/>
                <w:szCs w:val="21"/>
              </w:rPr>
            </w:pPr>
            <w:r w:rsidRPr="003C6783">
              <w:rPr>
                <w:rFonts w:cstheme="minorHAnsi"/>
                <w:b/>
                <w:sz w:val="21"/>
                <w:szCs w:val="21"/>
              </w:rPr>
              <w:t>Emergency OON</w:t>
            </w:r>
            <w:r>
              <w:rPr>
                <w:rFonts w:cstheme="minorHAnsi"/>
                <w:sz w:val="21"/>
                <w:szCs w:val="21"/>
              </w:rPr>
              <w:t xml:space="preserve"> – now covered by No Surprises Act.</w:t>
            </w:r>
          </w:p>
        </w:tc>
        <w:tc>
          <w:tcPr>
            <w:tcW w:w="1376" w:type="dxa"/>
          </w:tcPr>
          <w:p w14:paraId="512AA8E0" w14:textId="77777777" w:rsidR="002304C7" w:rsidRPr="00A0019E" w:rsidRDefault="002304C7" w:rsidP="002304C7">
            <w:pPr>
              <w:rPr>
                <w:sz w:val="21"/>
                <w:szCs w:val="21"/>
              </w:rPr>
            </w:pPr>
          </w:p>
        </w:tc>
      </w:tr>
      <w:tr w:rsidR="002304C7" w:rsidRPr="00A0019E" w14:paraId="531243A4" w14:textId="77777777" w:rsidTr="00607295">
        <w:tc>
          <w:tcPr>
            <w:tcW w:w="1170" w:type="dxa"/>
          </w:tcPr>
          <w:p w14:paraId="2CD5FFD6" w14:textId="77777777" w:rsidR="002304C7" w:rsidRPr="00A0019E" w:rsidRDefault="002304C7" w:rsidP="002304C7">
            <w:pPr>
              <w:rPr>
                <w:sz w:val="21"/>
                <w:szCs w:val="21"/>
              </w:rPr>
            </w:pPr>
          </w:p>
        </w:tc>
        <w:tc>
          <w:tcPr>
            <w:tcW w:w="2283" w:type="dxa"/>
          </w:tcPr>
          <w:p w14:paraId="28C48C69" w14:textId="08E4DFA7" w:rsidR="002304C7" w:rsidRDefault="002304C7" w:rsidP="002304C7">
            <w:pPr>
              <w:rPr>
                <w:sz w:val="21"/>
                <w:szCs w:val="21"/>
              </w:rPr>
            </w:pPr>
            <w:r>
              <w:rPr>
                <w:sz w:val="21"/>
                <w:szCs w:val="21"/>
              </w:rPr>
              <w:t>No Surprises Act (NSA)</w:t>
            </w:r>
            <w:r>
              <w:t xml:space="preserve"> </w:t>
            </w:r>
            <w:hyperlink r:id="rId68" w:history="1">
              <w:r w:rsidRPr="00190B88">
                <w:rPr>
                  <w:rStyle w:val="Hyperlink"/>
                </w:rPr>
                <w:t xml:space="preserve">cms.gov/nosurprises </w:t>
              </w:r>
            </w:hyperlink>
            <w:r>
              <w:t xml:space="preserve"> for federal resources</w:t>
            </w:r>
          </w:p>
        </w:tc>
        <w:tc>
          <w:tcPr>
            <w:tcW w:w="1558" w:type="dxa"/>
          </w:tcPr>
          <w:p w14:paraId="174B5F8E" w14:textId="77777777" w:rsidR="002304C7" w:rsidRPr="00CB0EFE" w:rsidRDefault="002304C7" w:rsidP="002304C7">
            <w:pPr>
              <w:rPr>
                <w:rStyle w:val="Hyperlink"/>
                <w:color w:val="auto"/>
                <w:sz w:val="21"/>
                <w:szCs w:val="21"/>
                <w:u w:val="none"/>
              </w:rPr>
            </w:pPr>
          </w:p>
        </w:tc>
        <w:tc>
          <w:tcPr>
            <w:tcW w:w="2963" w:type="dxa"/>
          </w:tcPr>
          <w:p w14:paraId="4F64C649" w14:textId="77777777" w:rsidR="002304C7" w:rsidRDefault="002304C7" w:rsidP="002304C7">
            <w:pPr>
              <w:rPr>
                <w:rFonts w:cstheme="minorHAnsi"/>
                <w:sz w:val="21"/>
                <w:szCs w:val="21"/>
              </w:rPr>
            </w:pPr>
            <w:r>
              <w:rPr>
                <w:rFonts w:cstheme="minorHAnsi"/>
                <w:sz w:val="21"/>
                <w:szCs w:val="21"/>
              </w:rPr>
              <w:t xml:space="preserve">Applies to emergency services (some past-stabilization emergency services are covered), non-emergency services by OON providers at in-network facilities, and air ambulance (but not ground ambulance). </w:t>
            </w:r>
          </w:p>
          <w:p w14:paraId="6817B655" w14:textId="77777777" w:rsidR="002304C7" w:rsidRPr="00190B88" w:rsidRDefault="002304C7" w:rsidP="002304C7">
            <w:pPr>
              <w:rPr>
                <w:rFonts w:cstheme="minorHAnsi"/>
                <w:sz w:val="21"/>
                <w:szCs w:val="21"/>
              </w:rPr>
            </w:pPr>
            <w:r>
              <w:rPr>
                <w:rFonts w:cstheme="minorHAnsi"/>
                <w:sz w:val="21"/>
                <w:szCs w:val="21"/>
              </w:rPr>
              <w:t xml:space="preserve">*Policy must describe the types of services that are protected from balance billing. A list of CPT codes is </w:t>
            </w:r>
            <w:r>
              <w:rPr>
                <w:rFonts w:cstheme="minorHAnsi"/>
                <w:sz w:val="21"/>
                <w:szCs w:val="21"/>
                <w:u w:val="single"/>
              </w:rPr>
              <w:t>not</w:t>
            </w:r>
            <w:r>
              <w:rPr>
                <w:rFonts w:cstheme="minorHAnsi"/>
                <w:sz w:val="21"/>
                <w:szCs w:val="21"/>
              </w:rPr>
              <w:t xml:space="preserve"> required.</w:t>
            </w:r>
          </w:p>
          <w:p w14:paraId="419D8208" w14:textId="70BAD695" w:rsidR="002304C7" w:rsidRDefault="002304C7" w:rsidP="002304C7">
            <w:pPr>
              <w:rPr>
                <w:rFonts w:cstheme="minorHAnsi"/>
                <w:sz w:val="21"/>
                <w:szCs w:val="21"/>
              </w:rPr>
            </w:pPr>
            <w:r>
              <w:rPr>
                <w:rFonts w:cstheme="minorHAnsi"/>
                <w:sz w:val="21"/>
                <w:szCs w:val="21"/>
              </w:rPr>
              <w:t>*Policy must explain that when a claim is made, the insurer will send an Explanation of Benefits that includes contact information for the insurer in the event an insured receives a surprise balance bill.</w:t>
            </w:r>
          </w:p>
        </w:tc>
        <w:tc>
          <w:tcPr>
            <w:tcW w:w="1376" w:type="dxa"/>
          </w:tcPr>
          <w:p w14:paraId="529256A1" w14:textId="77777777" w:rsidR="002304C7" w:rsidRPr="00A0019E" w:rsidRDefault="002304C7" w:rsidP="002304C7">
            <w:pPr>
              <w:rPr>
                <w:sz w:val="21"/>
                <w:szCs w:val="21"/>
              </w:rPr>
            </w:pPr>
          </w:p>
        </w:tc>
      </w:tr>
      <w:tr w:rsidR="002304C7" w:rsidRPr="00A0019E" w14:paraId="7A2F7AAD" w14:textId="77777777" w:rsidTr="00607295">
        <w:tc>
          <w:tcPr>
            <w:tcW w:w="1170" w:type="dxa"/>
          </w:tcPr>
          <w:p w14:paraId="0E7AC13A" w14:textId="77777777" w:rsidR="002304C7" w:rsidRPr="00A0019E" w:rsidRDefault="002304C7" w:rsidP="002304C7">
            <w:pPr>
              <w:rPr>
                <w:sz w:val="21"/>
                <w:szCs w:val="21"/>
              </w:rPr>
            </w:pPr>
          </w:p>
        </w:tc>
        <w:tc>
          <w:tcPr>
            <w:tcW w:w="2283" w:type="dxa"/>
          </w:tcPr>
          <w:p w14:paraId="16538898" w14:textId="4AC70E0F" w:rsidR="002304C7" w:rsidRDefault="002304C7" w:rsidP="002304C7">
            <w:pPr>
              <w:rPr>
                <w:sz w:val="21"/>
                <w:szCs w:val="21"/>
              </w:rPr>
            </w:pPr>
            <w:r>
              <w:rPr>
                <w:sz w:val="21"/>
                <w:szCs w:val="21"/>
              </w:rPr>
              <w:t>Clarification of interaction between NSA and Nebraska surprise balance billing statutes</w:t>
            </w:r>
          </w:p>
        </w:tc>
        <w:tc>
          <w:tcPr>
            <w:tcW w:w="1558" w:type="dxa"/>
          </w:tcPr>
          <w:p w14:paraId="1DABDD61" w14:textId="77777777" w:rsidR="002304C7" w:rsidRPr="00CB0EFE" w:rsidRDefault="002304C7" w:rsidP="002304C7">
            <w:pPr>
              <w:rPr>
                <w:rStyle w:val="Hyperlink"/>
                <w:color w:val="auto"/>
                <w:sz w:val="21"/>
                <w:szCs w:val="21"/>
                <w:u w:val="none"/>
              </w:rPr>
            </w:pPr>
          </w:p>
        </w:tc>
        <w:tc>
          <w:tcPr>
            <w:tcW w:w="2963" w:type="dxa"/>
          </w:tcPr>
          <w:p w14:paraId="65588184" w14:textId="3171464D" w:rsidR="002304C7" w:rsidRDefault="002304C7" w:rsidP="002304C7">
            <w:pPr>
              <w:rPr>
                <w:rFonts w:cstheme="minorHAnsi"/>
                <w:sz w:val="21"/>
                <w:szCs w:val="21"/>
              </w:rPr>
            </w:pPr>
            <w:r>
              <w:rPr>
                <w:rFonts w:cstheme="minorHAnsi"/>
                <w:sz w:val="21"/>
                <w:szCs w:val="21"/>
              </w:rPr>
              <w:t xml:space="preserve">All services covered by the Nebraska surprise billing law are covered by the No Surprises Act, so a description of the protection from balance billing in the NSA is sufficient to give the insured notice of all </w:t>
            </w:r>
            <w:r>
              <w:rPr>
                <w:rFonts w:cstheme="minorHAnsi"/>
                <w:sz w:val="21"/>
                <w:szCs w:val="21"/>
              </w:rPr>
              <w:lastRenderedPageBreak/>
              <w:t xml:space="preserve">instances where there is protection from balance bills. </w:t>
            </w:r>
          </w:p>
        </w:tc>
        <w:tc>
          <w:tcPr>
            <w:tcW w:w="1376" w:type="dxa"/>
          </w:tcPr>
          <w:p w14:paraId="0F6D9666" w14:textId="77777777" w:rsidR="002304C7" w:rsidRPr="00A0019E" w:rsidRDefault="002304C7" w:rsidP="002304C7">
            <w:pPr>
              <w:rPr>
                <w:sz w:val="21"/>
                <w:szCs w:val="21"/>
              </w:rPr>
            </w:pPr>
          </w:p>
        </w:tc>
      </w:tr>
      <w:tr w:rsidR="002304C7" w:rsidRPr="00A0019E" w14:paraId="7A05C073" w14:textId="77777777" w:rsidTr="00607295">
        <w:tc>
          <w:tcPr>
            <w:tcW w:w="1170" w:type="dxa"/>
          </w:tcPr>
          <w:p w14:paraId="6FD09A90" w14:textId="0B00F77D" w:rsidR="002304C7" w:rsidRPr="00A0019E" w:rsidRDefault="002304C7" w:rsidP="002304C7">
            <w:pPr>
              <w:rPr>
                <w:sz w:val="21"/>
                <w:szCs w:val="21"/>
              </w:rPr>
            </w:pPr>
            <w:r w:rsidRPr="00A0019E">
              <w:rPr>
                <w:sz w:val="21"/>
                <w:szCs w:val="21"/>
              </w:rPr>
              <w:sym w:font="Wingdings" w:char="F06F"/>
            </w:r>
          </w:p>
        </w:tc>
        <w:tc>
          <w:tcPr>
            <w:tcW w:w="2283" w:type="dxa"/>
          </w:tcPr>
          <w:p w14:paraId="30C6870A" w14:textId="426122C4" w:rsidR="002304C7" w:rsidRDefault="002304C7" w:rsidP="002304C7">
            <w:pPr>
              <w:rPr>
                <w:sz w:val="21"/>
                <w:szCs w:val="21"/>
              </w:rPr>
            </w:pPr>
            <w:r>
              <w:rPr>
                <w:sz w:val="21"/>
                <w:szCs w:val="21"/>
              </w:rPr>
              <w:t>Out-of-Network Emergency Medical Care (Surprise Balance Bill Prohibition)</w:t>
            </w:r>
          </w:p>
        </w:tc>
        <w:tc>
          <w:tcPr>
            <w:tcW w:w="1558" w:type="dxa"/>
          </w:tcPr>
          <w:p w14:paraId="4B3766DF" w14:textId="237F9F8F" w:rsidR="002304C7" w:rsidRDefault="002304C7" w:rsidP="002304C7">
            <w:pPr>
              <w:rPr>
                <w:rStyle w:val="Hyperlink"/>
                <w:color w:val="auto"/>
                <w:sz w:val="21"/>
                <w:szCs w:val="21"/>
                <w:u w:val="none"/>
              </w:rPr>
            </w:pPr>
          </w:p>
        </w:tc>
        <w:tc>
          <w:tcPr>
            <w:tcW w:w="2963" w:type="dxa"/>
          </w:tcPr>
          <w:p w14:paraId="2772437E" w14:textId="40B23340" w:rsidR="002304C7" w:rsidRPr="003C6783" w:rsidRDefault="002304C7" w:rsidP="002304C7">
            <w:pPr>
              <w:rPr>
                <w:rFonts w:cstheme="minorHAnsi"/>
                <w:b/>
                <w:sz w:val="21"/>
                <w:szCs w:val="21"/>
              </w:rPr>
            </w:pPr>
            <w:r>
              <w:rPr>
                <w:rFonts w:cstheme="minorHAnsi"/>
                <w:sz w:val="21"/>
                <w:szCs w:val="21"/>
              </w:rPr>
              <w:t xml:space="preserve">Applies to emergency services at facilities.  Emergency is only to the point of stabilizing the patient.  </w:t>
            </w:r>
          </w:p>
        </w:tc>
        <w:tc>
          <w:tcPr>
            <w:tcW w:w="1376" w:type="dxa"/>
          </w:tcPr>
          <w:p w14:paraId="65940161" w14:textId="77777777" w:rsidR="002304C7" w:rsidRPr="00A0019E" w:rsidRDefault="002304C7" w:rsidP="002304C7">
            <w:pPr>
              <w:rPr>
                <w:sz w:val="21"/>
                <w:szCs w:val="21"/>
              </w:rPr>
            </w:pPr>
          </w:p>
        </w:tc>
      </w:tr>
      <w:tr w:rsidR="002304C7" w:rsidRPr="00A0019E" w14:paraId="29A92059" w14:textId="77777777" w:rsidTr="00607295">
        <w:tc>
          <w:tcPr>
            <w:tcW w:w="1170" w:type="dxa"/>
            <w:shd w:val="clear" w:color="auto" w:fill="E7E6E6" w:themeFill="background2"/>
          </w:tcPr>
          <w:p w14:paraId="3993385A" w14:textId="77777777" w:rsidR="002304C7" w:rsidRPr="00A0019E" w:rsidRDefault="002304C7" w:rsidP="002304C7">
            <w:pPr>
              <w:rPr>
                <w:b/>
                <w:sz w:val="21"/>
                <w:szCs w:val="21"/>
              </w:rPr>
            </w:pPr>
          </w:p>
        </w:tc>
        <w:tc>
          <w:tcPr>
            <w:tcW w:w="8180" w:type="dxa"/>
            <w:gridSpan w:val="4"/>
            <w:shd w:val="clear" w:color="auto" w:fill="E7E6E6" w:themeFill="background2"/>
          </w:tcPr>
          <w:p w14:paraId="5CE71F50" w14:textId="28914F14" w:rsidR="002304C7" w:rsidRPr="00257768" w:rsidRDefault="002304C7" w:rsidP="002304C7">
            <w:pPr>
              <w:rPr>
                <w:b/>
                <w:sz w:val="21"/>
                <w:szCs w:val="21"/>
              </w:rPr>
            </w:pPr>
            <w:r w:rsidRPr="00257768">
              <w:rPr>
                <w:b/>
                <w:sz w:val="21"/>
                <w:szCs w:val="21"/>
              </w:rPr>
              <w:t>OTHER</w:t>
            </w:r>
          </w:p>
        </w:tc>
      </w:tr>
      <w:tr w:rsidR="002304C7" w:rsidRPr="00A0019E" w14:paraId="2F98CD61" w14:textId="77777777" w:rsidTr="006D7289">
        <w:trPr>
          <w:trHeight w:val="827"/>
        </w:trPr>
        <w:tc>
          <w:tcPr>
            <w:tcW w:w="1170" w:type="dxa"/>
          </w:tcPr>
          <w:p w14:paraId="3587559D" w14:textId="5BD02632" w:rsidR="002304C7" w:rsidRPr="00A0019E" w:rsidRDefault="002304C7" w:rsidP="002304C7">
            <w:pPr>
              <w:rPr>
                <w:sz w:val="21"/>
                <w:szCs w:val="21"/>
              </w:rPr>
            </w:pPr>
            <w:r w:rsidRPr="00A0019E">
              <w:rPr>
                <w:sz w:val="21"/>
                <w:szCs w:val="21"/>
              </w:rPr>
              <w:sym w:font="Wingdings" w:char="F06F"/>
            </w:r>
          </w:p>
        </w:tc>
        <w:tc>
          <w:tcPr>
            <w:tcW w:w="2283" w:type="dxa"/>
          </w:tcPr>
          <w:p w14:paraId="23EC4A91" w14:textId="5B564493" w:rsidR="002304C7" w:rsidRDefault="002304C7" w:rsidP="002304C7">
            <w:pPr>
              <w:rPr>
                <w:sz w:val="21"/>
                <w:szCs w:val="21"/>
              </w:rPr>
            </w:pPr>
            <w:r>
              <w:rPr>
                <w:sz w:val="21"/>
                <w:szCs w:val="21"/>
              </w:rPr>
              <w:t>Eligibility Waiting Period</w:t>
            </w:r>
          </w:p>
        </w:tc>
        <w:tc>
          <w:tcPr>
            <w:tcW w:w="1558" w:type="dxa"/>
          </w:tcPr>
          <w:p w14:paraId="3AF5710C" w14:textId="57A13E28" w:rsidR="002304C7" w:rsidRDefault="002304C7" w:rsidP="002304C7">
            <w:pPr>
              <w:rPr>
                <w:sz w:val="21"/>
                <w:szCs w:val="21"/>
              </w:rPr>
            </w:pPr>
            <w:r>
              <w:rPr>
                <w:sz w:val="21"/>
                <w:szCs w:val="21"/>
              </w:rPr>
              <w:t>NE Filing Requirement</w:t>
            </w:r>
          </w:p>
        </w:tc>
        <w:tc>
          <w:tcPr>
            <w:tcW w:w="2963" w:type="dxa"/>
          </w:tcPr>
          <w:p w14:paraId="74FEA110" w14:textId="17919146" w:rsidR="002304C7" w:rsidRDefault="002304C7" w:rsidP="002304C7">
            <w:pPr>
              <w:autoSpaceDE w:val="0"/>
              <w:autoSpaceDN w:val="0"/>
              <w:adjustRightInd w:val="0"/>
              <w:rPr>
                <w:sz w:val="21"/>
                <w:szCs w:val="21"/>
              </w:rPr>
            </w:pPr>
            <w:r>
              <w:rPr>
                <w:sz w:val="21"/>
                <w:szCs w:val="21"/>
              </w:rPr>
              <w:t>Cannot exceed 90 days.</w:t>
            </w:r>
          </w:p>
        </w:tc>
        <w:tc>
          <w:tcPr>
            <w:tcW w:w="1376" w:type="dxa"/>
          </w:tcPr>
          <w:p w14:paraId="6775DC7E" w14:textId="77777777" w:rsidR="002304C7" w:rsidRPr="00A0019E" w:rsidRDefault="002304C7" w:rsidP="002304C7">
            <w:pPr>
              <w:rPr>
                <w:sz w:val="21"/>
                <w:szCs w:val="21"/>
              </w:rPr>
            </w:pPr>
          </w:p>
        </w:tc>
      </w:tr>
      <w:tr w:rsidR="002304C7" w:rsidRPr="00A0019E" w14:paraId="00A7AA25" w14:textId="77777777" w:rsidTr="00607295">
        <w:trPr>
          <w:trHeight w:val="611"/>
        </w:trPr>
        <w:tc>
          <w:tcPr>
            <w:tcW w:w="1170" w:type="dxa"/>
          </w:tcPr>
          <w:p w14:paraId="4844F054" w14:textId="17E9A7DB" w:rsidR="002304C7" w:rsidRPr="00A0019E" w:rsidRDefault="002304C7" w:rsidP="002304C7">
            <w:pPr>
              <w:rPr>
                <w:sz w:val="21"/>
                <w:szCs w:val="21"/>
              </w:rPr>
            </w:pPr>
            <w:r w:rsidRPr="00A0019E">
              <w:rPr>
                <w:sz w:val="21"/>
                <w:szCs w:val="21"/>
              </w:rPr>
              <w:sym w:font="Wingdings" w:char="F06F"/>
            </w:r>
          </w:p>
        </w:tc>
        <w:tc>
          <w:tcPr>
            <w:tcW w:w="2283" w:type="dxa"/>
          </w:tcPr>
          <w:p w14:paraId="17C4A959" w14:textId="7925FCC6" w:rsidR="002304C7" w:rsidRDefault="002304C7" w:rsidP="002304C7">
            <w:pPr>
              <w:rPr>
                <w:sz w:val="21"/>
                <w:szCs w:val="21"/>
              </w:rPr>
            </w:pPr>
            <w:r>
              <w:rPr>
                <w:sz w:val="21"/>
                <w:szCs w:val="21"/>
              </w:rPr>
              <w:t>No Preexisting Condition Limitations.</w:t>
            </w:r>
          </w:p>
        </w:tc>
        <w:tc>
          <w:tcPr>
            <w:tcW w:w="1558" w:type="dxa"/>
          </w:tcPr>
          <w:p w14:paraId="6EA18535" w14:textId="0C76909A" w:rsidR="002304C7" w:rsidRDefault="002304C7" w:rsidP="002304C7">
            <w:pPr>
              <w:rPr>
                <w:sz w:val="21"/>
                <w:szCs w:val="21"/>
              </w:rPr>
            </w:pPr>
            <w:r>
              <w:rPr>
                <w:sz w:val="21"/>
                <w:szCs w:val="21"/>
              </w:rPr>
              <w:t>ACA</w:t>
            </w:r>
          </w:p>
        </w:tc>
        <w:tc>
          <w:tcPr>
            <w:tcW w:w="2963" w:type="dxa"/>
          </w:tcPr>
          <w:p w14:paraId="45804634" w14:textId="77777777" w:rsidR="002304C7" w:rsidRDefault="002304C7" w:rsidP="002304C7">
            <w:pPr>
              <w:autoSpaceDE w:val="0"/>
              <w:autoSpaceDN w:val="0"/>
              <w:adjustRightInd w:val="0"/>
              <w:rPr>
                <w:sz w:val="21"/>
                <w:szCs w:val="21"/>
              </w:rPr>
            </w:pPr>
          </w:p>
        </w:tc>
        <w:tc>
          <w:tcPr>
            <w:tcW w:w="1376" w:type="dxa"/>
          </w:tcPr>
          <w:p w14:paraId="65120DC8" w14:textId="77777777" w:rsidR="002304C7" w:rsidRPr="00A0019E" w:rsidRDefault="002304C7" w:rsidP="002304C7">
            <w:pPr>
              <w:rPr>
                <w:sz w:val="21"/>
                <w:szCs w:val="21"/>
              </w:rPr>
            </w:pPr>
          </w:p>
        </w:tc>
      </w:tr>
      <w:tr w:rsidR="002304C7" w:rsidRPr="00A0019E" w14:paraId="1AF9EB48" w14:textId="77777777" w:rsidTr="00607295">
        <w:trPr>
          <w:trHeight w:val="611"/>
        </w:trPr>
        <w:tc>
          <w:tcPr>
            <w:tcW w:w="1170" w:type="dxa"/>
          </w:tcPr>
          <w:p w14:paraId="767440CA" w14:textId="10D1D955" w:rsidR="002304C7" w:rsidRPr="00A0019E" w:rsidRDefault="002304C7" w:rsidP="002304C7">
            <w:pPr>
              <w:rPr>
                <w:sz w:val="21"/>
                <w:szCs w:val="21"/>
              </w:rPr>
            </w:pPr>
            <w:r w:rsidRPr="00A0019E">
              <w:rPr>
                <w:sz w:val="21"/>
                <w:szCs w:val="21"/>
              </w:rPr>
              <w:sym w:font="Wingdings" w:char="F06F"/>
            </w:r>
          </w:p>
        </w:tc>
        <w:tc>
          <w:tcPr>
            <w:tcW w:w="2283" w:type="dxa"/>
          </w:tcPr>
          <w:p w14:paraId="64E677F2" w14:textId="43D2FEB4" w:rsidR="002304C7" w:rsidRDefault="002304C7" w:rsidP="002304C7">
            <w:pPr>
              <w:rPr>
                <w:sz w:val="21"/>
                <w:szCs w:val="21"/>
              </w:rPr>
            </w:pPr>
            <w:r>
              <w:rPr>
                <w:sz w:val="21"/>
                <w:szCs w:val="21"/>
              </w:rPr>
              <w:t xml:space="preserve">Preventive Care </w:t>
            </w:r>
          </w:p>
        </w:tc>
        <w:tc>
          <w:tcPr>
            <w:tcW w:w="1558" w:type="dxa"/>
          </w:tcPr>
          <w:p w14:paraId="789474C6" w14:textId="1003807E" w:rsidR="002304C7" w:rsidRDefault="002304C7" w:rsidP="002304C7">
            <w:pPr>
              <w:rPr>
                <w:sz w:val="21"/>
                <w:szCs w:val="21"/>
              </w:rPr>
            </w:pPr>
            <w:r>
              <w:rPr>
                <w:sz w:val="21"/>
                <w:szCs w:val="21"/>
              </w:rPr>
              <w:t>ACA</w:t>
            </w:r>
          </w:p>
        </w:tc>
        <w:tc>
          <w:tcPr>
            <w:tcW w:w="2963" w:type="dxa"/>
          </w:tcPr>
          <w:p w14:paraId="7250C56A" w14:textId="509E1712" w:rsidR="002304C7" w:rsidRDefault="002304C7" w:rsidP="002304C7">
            <w:pPr>
              <w:autoSpaceDE w:val="0"/>
              <w:autoSpaceDN w:val="0"/>
              <w:adjustRightInd w:val="0"/>
              <w:rPr>
                <w:sz w:val="21"/>
                <w:szCs w:val="21"/>
              </w:rPr>
            </w:pPr>
            <w:r>
              <w:rPr>
                <w:sz w:val="21"/>
                <w:szCs w:val="21"/>
              </w:rPr>
              <w:t xml:space="preserve">Cover specific preventive services and screenings In-Network with no cost sharing. </w:t>
            </w:r>
          </w:p>
        </w:tc>
        <w:tc>
          <w:tcPr>
            <w:tcW w:w="1376" w:type="dxa"/>
          </w:tcPr>
          <w:p w14:paraId="1FB26C85" w14:textId="77777777" w:rsidR="002304C7" w:rsidRPr="00A0019E" w:rsidRDefault="002304C7" w:rsidP="002304C7">
            <w:pPr>
              <w:rPr>
                <w:sz w:val="21"/>
                <w:szCs w:val="21"/>
              </w:rPr>
            </w:pPr>
          </w:p>
        </w:tc>
      </w:tr>
      <w:tr w:rsidR="002304C7" w:rsidRPr="00A0019E" w14:paraId="2265F29C" w14:textId="77777777" w:rsidTr="00607295">
        <w:trPr>
          <w:trHeight w:val="611"/>
        </w:trPr>
        <w:tc>
          <w:tcPr>
            <w:tcW w:w="1170" w:type="dxa"/>
          </w:tcPr>
          <w:p w14:paraId="1A5E0BF7" w14:textId="5BDB1E91" w:rsidR="002304C7" w:rsidRPr="00A0019E" w:rsidRDefault="002304C7" w:rsidP="002304C7">
            <w:pPr>
              <w:rPr>
                <w:sz w:val="21"/>
                <w:szCs w:val="21"/>
              </w:rPr>
            </w:pPr>
            <w:r w:rsidRPr="00A0019E">
              <w:rPr>
                <w:sz w:val="21"/>
                <w:szCs w:val="21"/>
              </w:rPr>
              <w:sym w:font="Wingdings" w:char="F06F"/>
            </w:r>
          </w:p>
        </w:tc>
        <w:tc>
          <w:tcPr>
            <w:tcW w:w="2283" w:type="dxa"/>
          </w:tcPr>
          <w:p w14:paraId="24FDCFE9" w14:textId="70EAC639" w:rsidR="002304C7" w:rsidRDefault="002304C7" w:rsidP="002304C7">
            <w:pPr>
              <w:rPr>
                <w:sz w:val="21"/>
                <w:szCs w:val="21"/>
              </w:rPr>
            </w:pPr>
            <w:r>
              <w:rPr>
                <w:sz w:val="21"/>
                <w:szCs w:val="21"/>
              </w:rPr>
              <w:t>No pre-authorization or referral needed for OB/GYN</w:t>
            </w:r>
          </w:p>
        </w:tc>
        <w:tc>
          <w:tcPr>
            <w:tcW w:w="1558" w:type="dxa"/>
          </w:tcPr>
          <w:p w14:paraId="381DD491" w14:textId="4B717665" w:rsidR="002304C7" w:rsidRDefault="002304C7" w:rsidP="002304C7">
            <w:pPr>
              <w:rPr>
                <w:sz w:val="21"/>
                <w:szCs w:val="21"/>
              </w:rPr>
            </w:pPr>
            <w:r>
              <w:rPr>
                <w:sz w:val="21"/>
                <w:szCs w:val="21"/>
              </w:rPr>
              <w:t>ACA</w:t>
            </w:r>
          </w:p>
        </w:tc>
        <w:tc>
          <w:tcPr>
            <w:tcW w:w="2963" w:type="dxa"/>
          </w:tcPr>
          <w:p w14:paraId="6B709DFB" w14:textId="77777777" w:rsidR="002304C7" w:rsidRDefault="002304C7" w:rsidP="002304C7">
            <w:pPr>
              <w:autoSpaceDE w:val="0"/>
              <w:autoSpaceDN w:val="0"/>
              <w:adjustRightInd w:val="0"/>
              <w:rPr>
                <w:sz w:val="21"/>
                <w:szCs w:val="21"/>
              </w:rPr>
            </w:pPr>
          </w:p>
        </w:tc>
        <w:tc>
          <w:tcPr>
            <w:tcW w:w="1376" w:type="dxa"/>
          </w:tcPr>
          <w:p w14:paraId="5A69A82F" w14:textId="77777777" w:rsidR="002304C7" w:rsidRPr="00A0019E" w:rsidRDefault="002304C7" w:rsidP="002304C7">
            <w:pPr>
              <w:rPr>
                <w:sz w:val="21"/>
                <w:szCs w:val="21"/>
              </w:rPr>
            </w:pPr>
          </w:p>
        </w:tc>
      </w:tr>
      <w:tr w:rsidR="002304C7" w:rsidRPr="00A0019E" w14:paraId="41A17621" w14:textId="77777777" w:rsidTr="00607295">
        <w:trPr>
          <w:trHeight w:val="611"/>
        </w:trPr>
        <w:tc>
          <w:tcPr>
            <w:tcW w:w="1170" w:type="dxa"/>
          </w:tcPr>
          <w:p w14:paraId="19115C13" w14:textId="58F3F84A" w:rsidR="002304C7" w:rsidRPr="00A0019E" w:rsidRDefault="002304C7" w:rsidP="002304C7">
            <w:pPr>
              <w:rPr>
                <w:sz w:val="21"/>
                <w:szCs w:val="21"/>
              </w:rPr>
            </w:pPr>
            <w:r w:rsidRPr="00A0019E">
              <w:rPr>
                <w:sz w:val="21"/>
                <w:szCs w:val="21"/>
              </w:rPr>
              <w:sym w:font="Wingdings" w:char="F06F"/>
            </w:r>
          </w:p>
        </w:tc>
        <w:tc>
          <w:tcPr>
            <w:tcW w:w="2283" w:type="dxa"/>
          </w:tcPr>
          <w:p w14:paraId="4A05F561" w14:textId="2BF6E41B" w:rsidR="002304C7" w:rsidRDefault="002304C7" w:rsidP="002304C7">
            <w:pPr>
              <w:rPr>
                <w:sz w:val="21"/>
                <w:szCs w:val="21"/>
              </w:rPr>
            </w:pPr>
            <w:r>
              <w:rPr>
                <w:sz w:val="21"/>
                <w:szCs w:val="21"/>
              </w:rPr>
              <w:t>Pediatrician can be Primary Care Physician</w:t>
            </w:r>
          </w:p>
        </w:tc>
        <w:tc>
          <w:tcPr>
            <w:tcW w:w="1558" w:type="dxa"/>
          </w:tcPr>
          <w:p w14:paraId="61A37815" w14:textId="403FFB3C" w:rsidR="002304C7" w:rsidRDefault="002304C7" w:rsidP="002304C7">
            <w:pPr>
              <w:rPr>
                <w:sz w:val="21"/>
                <w:szCs w:val="21"/>
              </w:rPr>
            </w:pPr>
            <w:r>
              <w:rPr>
                <w:sz w:val="21"/>
                <w:szCs w:val="21"/>
              </w:rPr>
              <w:t>ACA</w:t>
            </w:r>
          </w:p>
        </w:tc>
        <w:tc>
          <w:tcPr>
            <w:tcW w:w="2963" w:type="dxa"/>
          </w:tcPr>
          <w:p w14:paraId="5742A268" w14:textId="77777777" w:rsidR="002304C7" w:rsidRDefault="002304C7" w:rsidP="002304C7">
            <w:pPr>
              <w:autoSpaceDE w:val="0"/>
              <w:autoSpaceDN w:val="0"/>
              <w:adjustRightInd w:val="0"/>
              <w:rPr>
                <w:sz w:val="21"/>
                <w:szCs w:val="21"/>
              </w:rPr>
            </w:pPr>
          </w:p>
        </w:tc>
        <w:tc>
          <w:tcPr>
            <w:tcW w:w="1376" w:type="dxa"/>
          </w:tcPr>
          <w:p w14:paraId="325D5563" w14:textId="77777777" w:rsidR="002304C7" w:rsidRPr="00A0019E" w:rsidRDefault="002304C7" w:rsidP="002304C7">
            <w:pPr>
              <w:rPr>
                <w:sz w:val="21"/>
                <w:szCs w:val="21"/>
              </w:rPr>
            </w:pPr>
          </w:p>
        </w:tc>
      </w:tr>
      <w:tr w:rsidR="002304C7" w:rsidRPr="00A0019E" w14:paraId="7CA58C11" w14:textId="77777777" w:rsidTr="00607295">
        <w:trPr>
          <w:trHeight w:val="683"/>
        </w:trPr>
        <w:tc>
          <w:tcPr>
            <w:tcW w:w="1170" w:type="dxa"/>
          </w:tcPr>
          <w:p w14:paraId="18F4117B" w14:textId="19B7F61F" w:rsidR="002304C7" w:rsidRPr="00A0019E" w:rsidRDefault="002304C7" w:rsidP="002304C7">
            <w:pPr>
              <w:rPr>
                <w:sz w:val="21"/>
                <w:szCs w:val="21"/>
              </w:rPr>
            </w:pPr>
            <w:r w:rsidRPr="00A0019E">
              <w:rPr>
                <w:sz w:val="21"/>
                <w:szCs w:val="21"/>
              </w:rPr>
              <w:sym w:font="Wingdings" w:char="F06F"/>
            </w:r>
          </w:p>
        </w:tc>
        <w:tc>
          <w:tcPr>
            <w:tcW w:w="2283" w:type="dxa"/>
          </w:tcPr>
          <w:p w14:paraId="664F6AF5" w14:textId="57909157" w:rsidR="002304C7" w:rsidRPr="00C836A1" w:rsidRDefault="002304C7" w:rsidP="002304C7">
            <w:pPr>
              <w:rPr>
                <w:sz w:val="21"/>
                <w:szCs w:val="21"/>
              </w:rPr>
            </w:pPr>
            <w:r w:rsidRPr="00C836A1">
              <w:rPr>
                <w:sz w:val="21"/>
                <w:szCs w:val="21"/>
              </w:rPr>
              <w:t>Maternity Stay</w:t>
            </w:r>
          </w:p>
        </w:tc>
        <w:tc>
          <w:tcPr>
            <w:tcW w:w="1558" w:type="dxa"/>
          </w:tcPr>
          <w:p w14:paraId="0FC71997" w14:textId="76E64F1D" w:rsidR="002304C7" w:rsidRDefault="002304C7" w:rsidP="002304C7">
            <w:pPr>
              <w:rPr>
                <w:rStyle w:val="Hyperlink"/>
                <w:sz w:val="21"/>
                <w:szCs w:val="21"/>
              </w:rPr>
            </w:pPr>
            <w:r>
              <w:rPr>
                <w:rStyle w:val="Hyperlink"/>
                <w:sz w:val="21"/>
                <w:szCs w:val="21"/>
              </w:rPr>
              <w:t>PHSA 2725 (45 CFR 148.170)</w:t>
            </w:r>
          </w:p>
        </w:tc>
        <w:tc>
          <w:tcPr>
            <w:tcW w:w="2963" w:type="dxa"/>
          </w:tcPr>
          <w:p w14:paraId="642D6E80" w14:textId="58AFB749" w:rsidR="002304C7" w:rsidRDefault="002304C7" w:rsidP="002304C7">
            <w:pPr>
              <w:rPr>
                <w:rFonts w:cstheme="minorHAnsi"/>
                <w:sz w:val="21"/>
                <w:szCs w:val="21"/>
              </w:rPr>
            </w:pPr>
            <w:r>
              <w:rPr>
                <w:rFonts w:cstheme="minorHAnsi"/>
                <w:sz w:val="21"/>
                <w:szCs w:val="21"/>
              </w:rPr>
              <w:t>May not restrict hospital stay to less than 48 hours for normal delivery or 96 hours for C-section.</w:t>
            </w:r>
          </w:p>
        </w:tc>
        <w:tc>
          <w:tcPr>
            <w:tcW w:w="1376" w:type="dxa"/>
          </w:tcPr>
          <w:p w14:paraId="3DF50AA1" w14:textId="77777777" w:rsidR="002304C7" w:rsidRPr="00A0019E" w:rsidRDefault="002304C7" w:rsidP="002304C7">
            <w:pPr>
              <w:rPr>
                <w:sz w:val="21"/>
                <w:szCs w:val="21"/>
              </w:rPr>
            </w:pPr>
          </w:p>
        </w:tc>
      </w:tr>
      <w:tr w:rsidR="002304C7" w:rsidRPr="00A0019E" w14:paraId="52A1ACD4" w14:textId="77777777" w:rsidTr="00607295">
        <w:trPr>
          <w:trHeight w:val="683"/>
        </w:trPr>
        <w:tc>
          <w:tcPr>
            <w:tcW w:w="1170" w:type="dxa"/>
          </w:tcPr>
          <w:p w14:paraId="2C0A79A4" w14:textId="57CB38FA" w:rsidR="002304C7" w:rsidRPr="00A0019E" w:rsidRDefault="002304C7" w:rsidP="002304C7">
            <w:pPr>
              <w:rPr>
                <w:sz w:val="21"/>
                <w:szCs w:val="21"/>
              </w:rPr>
            </w:pPr>
            <w:r w:rsidRPr="00A0019E">
              <w:rPr>
                <w:sz w:val="21"/>
                <w:szCs w:val="21"/>
              </w:rPr>
              <w:sym w:font="Wingdings" w:char="F06F"/>
            </w:r>
          </w:p>
        </w:tc>
        <w:tc>
          <w:tcPr>
            <w:tcW w:w="2283" w:type="dxa"/>
          </w:tcPr>
          <w:p w14:paraId="28E9608C" w14:textId="71F935BB" w:rsidR="002304C7" w:rsidRDefault="002304C7" w:rsidP="002304C7">
            <w:pPr>
              <w:rPr>
                <w:sz w:val="21"/>
                <w:szCs w:val="21"/>
              </w:rPr>
            </w:pPr>
            <w:r>
              <w:rPr>
                <w:sz w:val="21"/>
                <w:szCs w:val="21"/>
              </w:rPr>
              <w:t>Wellness and awards</w:t>
            </w:r>
          </w:p>
        </w:tc>
        <w:tc>
          <w:tcPr>
            <w:tcW w:w="1558" w:type="dxa"/>
          </w:tcPr>
          <w:p w14:paraId="1C2997C7" w14:textId="77777777" w:rsidR="002304C7" w:rsidRDefault="002304C7" w:rsidP="002304C7">
            <w:pPr>
              <w:rPr>
                <w:rStyle w:val="Hyperlink"/>
                <w:sz w:val="21"/>
                <w:szCs w:val="21"/>
              </w:rPr>
            </w:pPr>
          </w:p>
        </w:tc>
        <w:tc>
          <w:tcPr>
            <w:tcW w:w="2963" w:type="dxa"/>
          </w:tcPr>
          <w:p w14:paraId="02B07A9F" w14:textId="37BF273F" w:rsidR="002304C7" w:rsidRDefault="002304C7" w:rsidP="002304C7">
            <w:pPr>
              <w:rPr>
                <w:rFonts w:cstheme="minorHAnsi"/>
                <w:sz w:val="21"/>
                <w:szCs w:val="21"/>
              </w:rPr>
            </w:pPr>
            <w:r>
              <w:rPr>
                <w:rFonts w:cstheme="minorHAnsi"/>
                <w:sz w:val="21"/>
                <w:szCs w:val="21"/>
              </w:rPr>
              <w:t xml:space="preserve">Awards, gifts, incentives and discount services must be specific and listed in policy. State that these non-insurance benefits are subject to change, not guaranteed and may end at any time. </w:t>
            </w:r>
          </w:p>
        </w:tc>
        <w:tc>
          <w:tcPr>
            <w:tcW w:w="1376" w:type="dxa"/>
          </w:tcPr>
          <w:p w14:paraId="475CEA9F" w14:textId="77777777" w:rsidR="002304C7" w:rsidRPr="00A0019E" w:rsidRDefault="002304C7" w:rsidP="002304C7">
            <w:pPr>
              <w:rPr>
                <w:sz w:val="21"/>
                <w:szCs w:val="21"/>
              </w:rPr>
            </w:pPr>
          </w:p>
        </w:tc>
      </w:tr>
      <w:tr w:rsidR="002304C7" w:rsidRPr="00A0019E" w14:paraId="133D2E4B" w14:textId="77777777" w:rsidTr="00607295">
        <w:trPr>
          <w:trHeight w:val="683"/>
        </w:trPr>
        <w:tc>
          <w:tcPr>
            <w:tcW w:w="1170" w:type="dxa"/>
          </w:tcPr>
          <w:p w14:paraId="2AC3BC4F" w14:textId="3262399E" w:rsidR="002304C7" w:rsidRPr="00A0019E" w:rsidRDefault="002304C7" w:rsidP="002304C7">
            <w:pPr>
              <w:rPr>
                <w:sz w:val="21"/>
                <w:szCs w:val="21"/>
              </w:rPr>
            </w:pPr>
            <w:r w:rsidRPr="00A0019E">
              <w:rPr>
                <w:sz w:val="21"/>
                <w:szCs w:val="21"/>
              </w:rPr>
              <w:sym w:font="Wingdings" w:char="F06F"/>
            </w:r>
          </w:p>
        </w:tc>
        <w:tc>
          <w:tcPr>
            <w:tcW w:w="2283" w:type="dxa"/>
          </w:tcPr>
          <w:p w14:paraId="321BF26D" w14:textId="31912B29" w:rsidR="002304C7" w:rsidRDefault="002304C7" w:rsidP="002304C7">
            <w:pPr>
              <w:rPr>
                <w:sz w:val="21"/>
                <w:szCs w:val="21"/>
              </w:rPr>
            </w:pPr>
            <w:r>
              <w:rPr>
                <w:sz w:val="21"/>
                <w:szCs w:val="21"/>
              </w:rPr>
              <w:t xml:space="preserve">COBRA </w:t>
            </w:r>
          </w:p>
        </w:tc>
        <w:tc>
          <w:tcPr>
            <w:tcW w:w="1558" w:type="dxa"/>
          </w:tcPr>
          <w:p w14:paraId="752FFD43" w14:textId="77777777" w:rsidR="002304C7" w:rsidRDefault="002304C7" w:rsidP="002304C7">
            <w:pPr>
              <w:rPr>
                <w:rStyle w:val="Hyperlink"/>
                <w:sz w:val="21"/>
                <w:szCs w:val="21"/>
              </w:rPr>
            </w:pPr>
          </w:p>
        </w:tc>
        <w:tc>
          <w:tcPr>
            <w:tcW w:w="2963" w:type="dxa"/>
          </w:tcPr>
          <w:p w14:paraId="4D13DFFC" w14:textId="53BD9B4F" w:rsidR="002304C7" w:rsidRDefault="002304C7" w:rsidP="002304C7">
            <w:pPr>
              <w:rPr>
                <w:rFonts w:cstheme="minorHAnsi"/>
                <w:sz w:val="21"/>
                <w:szCs w:val="21"/>
              </w:rPr>
            </w:pPr>
            <w:r>
              <w:rPr>
                <w:rFonts w:cstheme="minorHAnsi"/>
                <w:sz w:val="21"/>
                <w:szCs w:val="21"/>
              </w:rPr>
              <w:t>Continuation of group health insurance.</w:t>
            </w:r>
          </w:p>
        </w:tc>
        <w:tc>
          <w:tcPr>
            <w:tcW w:w="1376" w:type="dxa"/>
          </w:tcPr>
          <w:p w14:paraId="0E84AF13" w14:textId="77777777" w:rsidR="002304C7" w:rsidRPr="00A0019E" w:rsidRDefault="002304C7" w:rsidP="002304C7">
            <w:pPr>
              <w:rPr>
                <w:sz w:val="21"/>
                <w:szCs w:val="21"/>
              </w:rPr>
            </w:pPr>
          </w:p>
        </w:tc>
      </w:tr>
      <w:tr w:rsidR="002304C7" w:rsidRPr="00A0019E" w14:paraId="1210B27A" w14:textId="77777777" w:rsidTr="00607295">
        <w:tc>
          <w:tcPr>
            <w:tcW w:w="1170" w:type="dxa"/>
            <w:shd w:val="clear" w:color="auto" w:fill="E7E6E6" w:themeFill="background2"/>
          </w:tcPr>
          <w:p w14:paraId="3E319402" w14:textId="77777777" w:rsidR="002304C7" w:rsidRPr="00A0019E" w:rsidRDefault="002304C7" w:rsidP="002304C7">
            <w:pPr>
              <w:rPr>
                <w:b/>
                <w:sz w:val="21"/>
                <w:szCs w:val="21"/>
              </w:rPr>
            </w:pPr>
          </w:p>
        </w:tc>
        <w:tc>
          <w:tcPr>
            <w:tcW w:w="8180" w:type="dxa"/>
            <w:gridSpan w:val="4"/>
            <w:shd w:val="clear" w:color="auto" w:fill="E7E6E6" w:themeFill="background2"/>
          </w:tcPr>
          <w:p w14:paraId="6739EB53" w14:textId="6A9625D8" w:rsidR="002304C7" w:rsidRPr="00A0019E" w:rsidRDefault="002304C7" w:rsidP="002304C7">
            <w:pPr>
              <w:rPr>
                <w:b/>
                <w:sz w:val="21"/>
                <w:szCs w:val="21"/>
              </w:rPr>
            </w:pPr>
            <w:r w:rsidRPr="00A0019E">
              <w:rPr>
                <w:b/>
                <w:sz w:val="21"/>
                <w:szCs w:val="21"/>
              </w:rPr>
              <w:t xml:space="preserve">PRODUCT VARIATIONS </w:t>
            </w:r>
          </w:p>
          <w:p w14:paraId="24FCD1FE" w14:textId="530006DF" w:rsidR="002304C7" w:rsidRPr="00A0019E" w:rsidRDefault="002304C7" w:rsidP="002304C7">
            <w:pPr>
              <w:rPr>
                <w:sz w:val="21"/>
                <w:szCs w:val="21"/>
              </w:rPr>
            </w:pPr>
            <w:r w:rsidRPr="00A0019E">
              <w:rPr>
                <w:b/>
                <w:sz w:val="21"/>
                <w:szCs w:val="21"/>
              </w:rPr>
              <w:t>These requirements only apply to certain products – see the left column for product types.</w:t>
            </w:r>
          </w:p>
        </w:tc>
      </w:tr>
      <w:tr w:rsidR="002304C7" w:rsidRPr="00A0019E" w14:paraId="3B6005A8" w14:textId="77777777" w:rsidTr="00607295">
        <w:tc>
          <w:tcPr>
            <w:tcW w:w="1170" w:type="dxa"/>
            <w:shd w:val="clear" w:color="auto" w:fill="FFFFFF" w:themeFill="background1"/>
          </w:tcPr>
          <w:p w14:paraId="4BF6F349" w14:textId="72021821"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5BE01FBE" w14:textId="55649EE0" w:rsidR="002304C7" w:rsidRDefault="002304C7" w:rsidP="002304C7">
            <w:pPr>
              <w:rPr>
                <w:sz w:val="21"/>
                <w:szCs w:val="21"/>
              </w:rPr>
            </w:pPr>
            <w:r>
              <w:rPr>
                <w:sz w:val="21"/>
                <w:szCs w:val="21"/>
              </w:rPr>
              <w:t>HMO and EPO, disclosure of network limitation on coverage</w:t>
            </w:r>
          </w:p>
        </w:tc>
        <w:tc>
          <w:tcPr>
            <w:tcW w:w="1558" w:type="dxa"/>
            <w:shd w:val="clear" w:color="auto" w:fill="FFFFFF" w:themeFill="background1"/>
          </w:tcPr>
          <w:p w14:paraId="402EAF43" w14:textId="102FDF01" w:rsidR="002304C7" w:rsidRDefault="00B140B1" w:rsidP="002304C7">
            <w:hyperlink r:id="rId69" w:history="1">
              <w:r w:rsidR="002304C7" w:rsidRPr="00CD32FB">
                <w:rPr>
                  <w:rStyle w:val="Hyperlink"/>
                  <w:rFonts w:cstheme="minorHAnsi"/>
                  <w:sz w:val="21"/>
                  <w:szCs w:val="21"/>
                </w:rPr>
                <w:t>§ 44-710</w:t>
              </w:r>
            </w:hyperlink>
          </w:p>
        </w:tc>
        <w:tc>
          <w:tcPr>
            <w:tcW w:w="2963" w:type="dxa"/>
            <w:shd w:val="clear" w:color="auto" w:fill="FFFFFF" w:themeFill="background1"/>
          </w:tcPr>
          <w:p w14:paraId="5A06851D" w14:textId="178AE4DC" w:rsidR="002304C7" w:rsidRDefault="002304C7" w:rsidP="002304C7">
            <w:pPr>
              <w:rPr>
                <w:sz w:val="21"/>
                <w:szCs w:val="21"/>
              </w:rPr>
            </w:pPr>
            <w:r>
              <w:rPr>
                <w:sz w:val="21"/>
                <w:szCs w:val="21"/>
              </w:rPr>
              <w:t>To avoid misleading consumers, clear explanation on network limitations for payment is required, including procedure for consumers to follow when a closed plan/HMO does not include the necessary provider.</w:t>
            </w:r>
          </w:p>
        </w:tc>
        <w:tc>
          <w:tcPr>
            <w:tcW w:w="1376" w:type="dxa"/>
            <w:shd w:val="clear" w:color="auto" w:fill="FFFFFF" w:themeFill="background1"/>
          </w:tcPr>
          <w:p w14:paraId="472D9954" w14:textId="77777777" w:rsidR="002304C7" w:rsidRPr="00A0019E" w:rsidRDefault="002304C7" w:rsidP="002304C7">
            <w:pPr>
              <w:rPr>
                <w:sz w:val="21"/>
                <w:szCs w:val="21"/>
              </w:rPr>
            </w:pPr>
          </w:p>
        </w:tc>
      </w:tr>
      <w:tr w:rsidR="002304C7" w:rsidRPr="00A0019E" w14:paraId="61056598" w14:textId="77777777" w:rsidTr="00607295">
        <w:tc>
          <w:tcPr>
            <w:tcW w:w="1170" w:type="dxa"/>
            <w:shd w:val="clear" w:color="auto" w:fill="FFFFFF" w:themeFill="background1"/>
          </w:tcPr>
          <w:p w14:paraId="3D8510EF" w14:textId="711DF9F3"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0F8E22AE" w14:textId="5AD53537" w:rsidR="002304C7" w:rsidRDefault="002304C7" w:rsidP="002304C7">
            <w:pPr>
              <w:rPr>
                <w:sz w:val="21"/>
                <w:szCs w:val="21"/>
              </w:rPr>
            </w:pPr>
            <w:r>
              <w:rPr>
                <w:sz w:val="21"/>
                <w:szCs w:val="21"/>
              </w:rPr>
              <w:t>HMO</w:t>
            </w:r>
          </w:p>
          <w:p w14:paraId="237C00CC" w14:textId="1D70E857" w:rsidR="002304C7" w:rsidRPr="00A0019E" w:rsidRDefault="002304C7" w:rsidP="002304C7">
            <w:pPr>
              <w:rPr>
                <w:sz w:val="21"/>
                <w:szCs w:val="21"/>
              </w:rPr>
            </w:pPr>
          </w:p>
        </w:tc>
        <w:tc>
          <w:tcPr>
            <w:tcW w:w="1558" w:type="dxa"/>
            <w:shd w:val="clear" w:color="auto" w:fill="FFFFFF" w:themeFill="background1"/>
          </w:tcPr>
          <w:p w14:paraId="081357AC" w14:textId="08659978" w:rsidR="002304C7" w:rsidRDefault="00B140B1" w:rsidP="002304C7">
            <w:pPr>
              <w:rPr>
                <w:sz w:val="21"/>
                <w:szCs w:val="21"/>
              </w:rPr>
            </w:pPr>
            <w:hyperlink r:id="rId70" w:history="1">
              <w:r w:rsidR="002304C7" w:rsidRPr="00E11C8A">
                <w:rPr>
                  <w:rStyle w:val="Hyperlink"/>
                  <w:sz w:val="21"/>
                  <w:szCs w:val="21"/>
                </w:rPr>
                <w:t>44-32,129</w:t>
              </w:r>
            </w:hyperlink>
            <w:r w:rsidR="002304C7">
              <w:rPr>
                <w:sz w:val="21"/>
                <w:szCs w:val="21"/>
              </w:rPr>
              <w:t xml:space="preserve"> to </w:t>
            </w:r>
            <w:hyperlink r:id="rId71" w:history="1">
              <w:r w:rsidR="002304C7" w:rsidRPr="00E11C8A">
                <w:rPr>
                  <w:rStyle w:val="Hyperlink"/>
                  <w:sz w:val="21"/>
                  <w:szCs w:val="21"/>
                </w:rPr>
                <w:t>44-32,179</w:t>
              </w:r>
            </w:hyperlink>
          </w:p>
          <w:p w14:paraId="0D41AC82" w14:textId="77777777" w:rsidR="002304C7" w:rsidRDefault="002304C7" w:rsidP="002304C7">
            <w:pPr>
              <w:rPr>
                <w:sz w:val="21"/>
                <w:szCs w:val="21"/>
              </w:rPr>
            </w:pPr>
          </w:p>
          <w:p w14:paraId="6737626E" w14:textId="6885B5C5" w:rsidR="002304C7" w:rsidRPr="00A0019E" w:rsidRDefault="002304C7" w:rsidP="002304C7">
            <w:pPr>
              <w:rPr>
                <w:sz w:val="21"/>
                <w:szCs w:val="21"/>
              </w:rPr>
            </w:pPr>
          </w:p>
        </w:tc>
        <w:tc>
          <w:tcPr>
            <w:tcW w:w="2963" w:type="dxa"/>
            <w:shd w:val="clear" w:color="auto" w:fill="FFFFFF" w:themeFill="background1"/>
          </w:tcPr>
          <w:p w14:paraId="2DA123CC" w14:textId="54F83317" w:rsidR="002304C7" w:rsidRDefault="002304C7" w:rsidP="002304C7">
            <w:pPr>
              <w:rPr>
                <w:sz w:val="21"/>
                <w:szCs w:val="21"/>
              </w:rPr>
            </w:pPr>
            <w:r>
              <w:rPr>
                <w:sz w:val="21"/>
                <w:szCs w:val="21"/>
              </w:rPr>
              <w:t>Appeal procedures, external review, state mandated benefits, Unfair Trade Practices all apply to HMO.</w:t>
            </w:r>
          </w:p>
          <w:p w14:paraId="52C80B5F" w14:textId="3978C0B5" w:rsidR="002304C7" w:rsidRPr="00A0019E" w:rsidRDefault="002304C7" w:rsidP="002304C7">
            <w:pPr>
              <w:rPr>
                <w:sz w:val="21"/>
                <w:szCs w:val="21"/>
              </w:rPr>
            </w:pPr>
          </w:p>
        </w:tc>
        <w:tc>
          <w:tcPr>
            <w:tcW w:w="1376" w:type="dxa"/>
            <w:shd w:val="clear" w:color="auto" w:fill="FFFFFF" w:themeFill="background1"/>
          </w:tcPr>
          <w:p w14:paraId="5F692D8D" w14:textId="77777777" w:rsidR="002304C7" w:rsidRPr="00A0019E" w:rsidRDefault="002304C7" w:rsidP="002304C7">
            <w:pPr>
              <w:rPr>
                <w:sz w:val="21"/>
                <w:szCs w:val="21"/>
              </w:rPr>
            </w:pPr>
          </w:p>
        </w:tc>
      </w:tr>
      <w:tr w:rsidR="002304C7" w:rsidRPr="00A0019E" w14:paraId="3F16E7A5" w14:textId="77777777" w:rsidTr="00607295">
        <w:tc>
          <w:tcPr>
            <w:tcW w:w="1170" w:type="dxa"/>
            <w:shd w:val="clear" w:color="auto" w:fill="FFFFFF" w:themeFill="background1"/>
          </w:tcPr>
          <w:p w14:paraId="22DF9226" w14:textId="1C6AA410" w:rsidR="002304C7" w:rsidRPr="00A0019E" w:rsidRDefault="002304C7" w:rsidP="002304C7">
            <w:pPr>
              <w:rPr>
                <w:sz w:val="21"/>
                <w:szCs w:val="21"/>
              </w:rPr>
            </w:pPr>
            <w:r w:rsidRPr="00A0019E">
              <w:rPr>
                <w:sz w:val="21"/>
                <w:szCs w:val="21"/>
              </w:rPr>
              <w:lastRenderedPageBreak/>
              <w:sym w:font="Wingdings" w:char="F06F"/>
            </w:r>
          </w:p>
        </w:tc>
        <w:tc>
          <w:tcPr>
            <w:tcW w:w="2283" w:type="dxa"/>
            <w:shd w:val="clear" w:color="auto" w:fill="FFFFFF" w:themeFill="background1"/>
          </w:tcPr>
          <w:p w14:paraId="75F67054" w14:textId="4224BD2C" w:rsidR="002304C7" w:rsidRDefault="002304C7" w:rsidP="002304C7">
            <w:pPr>
              <w:rPr>
                <w:sz w:val="21"/>
                <w:szCs w:val="21"/>
              </w:rPr>
            </w:pPr>
            <w:r>
              <w:rPr>
                <w:sz w:val="21"/>
                <w:szCs w:val="21"/>
              </w:rPr>
              <w:t xml:space="preserve">HMO, in-network coverage for basic health care services </w:t>
            </w:r>
          </w:p>
        </w:tc>
        <w:tc>
          <w:tcPr>
            <w:tcW w:w="1558" w:type="dxa"/>
            <w:shd w:val="clear" w:color="auto" w:fill="FFFFFF" w:themeFill="background1"/>
          </w:tcPr>
          <w:p w14:paraId="0A402D05" w14:textId="167A2624" w:rsidR="002304C7" w:rsidRDefault="00B140B1" w:rsidP="002304C7">
            <w:hyperlink r:id="rId72" w:history="1">
              <w:r w:rsidR="002304C7" w:rsidRPr="002F15FA">
                <w:rPr>
                  <w:rStyle w:val="Hyperlink"/>
                  <w:rFonts w:cstheme="minorHAnsi"/>
                  <w:sz w:val="21"/>
                  <w:szCs w:val="21"/>
                </w:rPr>
                <w:t>§</w:t>
              </w:r>
              <w:r w:rsidR="002304C7" w:rsidRPr="002F15FA">
                <w:rPr>
                  <w:rStyle w:val="Hyperlink"/>
                  <w:sz w:val="21"/>
                  <w:szCs w:val="21"/>
                </w:rPr>
                <w:t xml:space="preserve"> 44-3294</w:t>
              </w:r>
            </w:hyperlink>
          </w:p>
        </w:tc>
        <w:tc>
          <w:tcPr>
            <w:tcW w:w="2963" w:type="dxa"/>
            <w:shd w:val="clear" w:color="auto" w:fill="FFFFFF" w:themeFill="background1"/>
          </w:tcPr>
          <w:p w14:paraId="5B0BDEDF" w14:textId="6715EECB" w:rsidR="002304C7" w:rsidRDefault="002304C7" w:rsidP="002304C7">
            <w:pPr>
              <w:rPr>
                <w:sz w:val="21"/>
                <w:szCs w:val="21"/>
              </w:rPr>
            </w:pPr>
            <w:r>
              <w:rPr>
                <w:sz w:val="21"/>
                <w:szCs w:val="21"/>
              </w:rPr>
              <w:t>Basic health care services must be included in the network with no exposure to balance billing.</w:t>
            </w:r>
          </w:p>
        </w:tc>
        <w:tc>
          <w:tcPr>
            <w:tcW w:w="1376" w:type="dxa"/>
            <w:shd w:val="clear" w:color="auto" w:fill="FFFFFF" w:themeFill="background1"/>
          </w:tcPr>
          <w:p w14:paraId="71720AD8" w14:textId="77777777" w:rsidR="002304C7" w:rsidRPr="00A0019E" w:rsidRDefault="002304C7" w:rsidP="002304C7">
            <w:pPr>
              <w:rPr>
                <w:sz w:val="21"/>
                <w:szCs w:val="21"/>
              </w:rPr>
            </w:pPr>
          </w:p>
        </w:tc>
      </w:tr>
      <w:tr w:rsidR="002304C7" w:rsidRPr="00A0019E" w14:paraId="4D768F9C" w14:textId="77777777" w:rsidTr="00601529">
        <w:tc>
          <w:tcPr>
            <w:tcW w:w="1170" w:type="dxa"/>
          </w:tcPr>
          <w:p w14:paraId="2CD7E3C1" w14:textId="77FD9D0C" w:rsidR="002304C7" w:rsidRPr="00A0019E" w:rsidRDefault="002304C7" w:rsidP="002304C7">
            <w:pPr>
              <w:rPr>
                <w:sz w:val="21"/>
                <w:szCs w:val="21"/>
              </w:rPr>
            </w:pPr>
            <w:r w:rsidRPr="00A0019E">
              <w:rPr>
                <w:sz w:val="21"/>
                <w:szCs w:val="21"/>
              </w:rPr>
              <w:sym w:font="Wingdings" w:char="F06F"/>
            </w:r>
          </w:p>
        </w:tc>
        <w:tc>
          <w:tcPr>
            <w:tcW w:w="2283" w:type="dxa"/>
          </w:tcPr>
          <w:p w14:paraId="714940C5" w14:textId="577EC5FA" w:rsidR="002304C7" w:rsidRDefault="002304C7" w:rsidP="002304C7">
            <w:pPr>
              <w:rPr>
                <w:sz w:val="21"/>
                <w:szCs w:val="21"/>
              </w:rPr>
            </w:pPr>
            <w:r>
              <w:rPr>
                <w:sz w:val="21"/>
                <w:szCs w:val="21"/>
              </w:rPr>
              <w:t>HMO, certificate of authority</w:t>
            </w:r>
          </w:p>
        </w:tc>
        <w:tc>
          <w:tcPr>
            <w:tcW w:w="1558" w:type="dxa"/>
          </w:tcPr>
          <w:p w14:paraId="2246C7B8" w14:textId="357DE1F6" w:rsidR="002304C7" w:rsidRDefault="00B140B1" w:rsidP="002304C7">
            <w:hyperlink r:id="rId73" w:history="1">
              <w:r w:rsidR="002304C7" w:rsidRPr="002F15FA">
                <w:rPr>
                  <w:rStyle w:val="Hyperlink"/>
                  <w:rFonts w:cstheme="minorHAnsi"/>
                  <w:sz w:val="21"/>
                  <w:szCs w:val="21"/>
                </w:rPr>
                <w:t>§ 44-32,115</w:t>
              </w:r>
            </w:hyperlink>
            <w:r w:rsidR="002304C7">
              <w:rPr>
                <w:rFonts w:cstheme="minorHAnsi"/>
                <w:sz w:val="21"/>
                <w:szCs w:val="21"/>
              </w:rPr>
              <w:t xml:space="preserve">, § </w:t>
            </w:r>
            <w:hyperlink r:id="rId74" w:history="1">
              <w:r w:rsidR="002304C7" w:rsidRPr="00152826">
                <w:rPr>
                  <w:rStyle w:val="Hyperlink"/>
                  <w:rFonts w:cstheme="minorHAnsi"/>
                  <w:sz w:val="21"/>
                  <w:szCs w:val="21"/>
                </w:rPr>
                <w:t>44-32,151</w:t>
              </w:r>
            </w:hyperlink>
            <w:r w:rsidR="002304C7" w:rsidRPr="002F15FA">
              <w:rPr>
                <w:rFonts w:cstheme="minorHAnsi"/>
                <w:sz w:val="21"/>
                <w:szCs w:val="21"/>
              </w:rPr>
              <w:t xml:space="preserve"> and </w:t>
            </w:r>
            <w:hyperlink r:id="rId75" w:history="1">
              <w:r w:rsidR="002304C7" w:rsidRPr="002F15FA">
                <w:rPr>
                  <w:rStyle w:val="Hyperlink"/>
                  <w:rFonts w:cstheme="minorHAnsi"/>
                  <w:sz w:val="21"/>
                  <w:szCs w:val="21"/>
                </w:rPr>
                <w:t>§ 44-3295</w:t>
              </w:r>
            </w:hyperlink>
          </w:p>
        </w:tc>
        <w:tc>
          <w:tcPr>
            <w:tcW w:w="2963" w:type="dxa"/>
          </w:tcPr>
          <w:p w14:paraId="1068A4F4" w14:textId="3952618D" w:rsidR="002304C7" w:rsidRDefault="002304C7" w:rsidP="002304C7">
            <w:pPr>
              <w:rPr>
                <w:sz w:val="21"/>
                <w:szCs w:val="21"/>
              </w:rPr>
            </w:pPr>
            <w:r w:rsidRPr="002F15FA">
              <w:rPr>
                <w:rFonts w:cstheme="minorHAnsi"/>
                <w:sz w:val="21"/>
                <w:szCs w:val="21"/>
              </w:rPr>
              <w:t xml:space="preserve">Certificate of Authority required as </w:t>
            </w:r>
            <w:r w:rsidRPr="00152826">
              <w:rPr>
                <w:rFonts w:cstheme="minorHAnsi"/>
                <w:i/>
                <w:sz w:val="21"/>
                <w:szCs w:val="21"/>
              </w:rPr>
              <w:t>either</w:t>
            </w:r>
            <w:r w:rsidRPr="002F15FA">
              <w:rPr>
                <w:rFonts w:cstheme="minorHAnsi"/>
                <w:sz w:val="21"/>
                <w:szCs w:val="21"/>
              </w:rPr>
              <w:t xml:space="preserve"> a</w:t>
            </w:r>
            <w:r>
              <w:rPr>
                <w:rFonts w:cstheme="minorHAnsi"/>
                <w:sz w:val="21"/>
                <w:szCs w:val="21"/>
              </w:rPr>
              <w:t>n</w:t>
            </w:r>
            <w:r w:rsidRPr="002F15FA">
              <w:rPr>
                <w:rFonts w:cstheme="minorHAnsi"/>
                <w:sz w:val="21"/>
                <w:szCs w:val="21"/>
              </w:rPr>
              <w:t xml:space="preserve"> HMO or an insurer.</w:t>
            </w:r>
          </w:p>
        </w:tc>
        <w:tc>
          <w:tcPr>
            <w:tcW w:w="1376" w:type="dxa"/>
            <w:shd w:val="clear" w:color="auto" w:fill="FFFFFF" w:themeFill="background1"/>
          </w:tcPr>
          <w:p w14:paraId="198CE695" w14:textId="77777777" w:rsidR="002304C7" w:rsidRPr="00A0019E" w:rsidRDefault="002304C7" w:rsidP="002304C7">
            <w:pPr>
              <w:rPr>
                <w:sz w:val="21"/>
                <w:szCs w:val="21"/>
              </w:rPr>
            </w:pPr>
          </w:p>
        </w:tc>
      </w:tr>
      <w:tr w:rsidR="002304C7" w:rsidRPr="00A0019E" w14:paraId="3EA8B264" w14:textId="77777777" w:rsidTr="00601529">
        <w:tc>
          <w:tcPr>
            <w:tcW w:w="1170" w:type="dxa"/>
          </w:tcPr>
          <w:p w14:paraId="27AB4AB4" w14:textId="64173DA0" w:rsidR="002304C7" w:rsidRPr="00A0019E" w:rsidRDefault="002304C7" w:rsidP="002304C7">
            <w:pPr>
              <w:rPr>
                <w:sz w:val="21"/>
                <w:szCs w:val="21"/>
              </w:rPr>
            </w:pPr>
            <w:r w:rsidRPr="00A0019E">
              <w:rPr>
                <w:sz w:val="21"/>
                <w:szCs w:val="21"/>
              </w:rPr>
              <w:sym w:font="Wingdings" w:char="F06F"/>
            </w:r>
          </w:p>
        </w:tc>
        <w:tc>
          <w:tcPr>
            <w:tcW w:w="2283" w:type="dxa"/>
          </w:tcPr>
          <w:p w14:paraId="715DB2AE" w14:textId="6AA41889" w:rsidR="002304C7" w:rsidRDefault="002304C7" w:rsidP="002304C7">
            <w:pPr>
              <w:rPr>
                <w:sz w:val="21"/>
                <w:szCs w:val="21"/>
              </w:rPr>
            </w:pPr>
            <w:r>
              <w:rPr>
                <w:sz w:val="21"/>
                <w:szCs w:val="21"/>
              </w:rPr>
              <w:t>EPO, in-network coverage</w:t>
            </w:r>
          </w:p>
        </w:tc>
        <w:tc>
          <w:tcPr>
            <w:tcW w:w="1558" w:type="dxa"/>
          </w:tcPr>
          <w:p w14:paraId="329CBA01" w14:textId="344E31D0" w:rsidR="002304C7" w:rsidRDefault="00B140B1" w:rsidP="002304C7">
            <w:hyperlink r:id="rId76" w:history="1">
              <w:r w:rsidR="002304C7" w:rsidRPr="00CD32FB">
                <w:rPr>
                  <w:rStyle w:val="Hyperlink"/>
                  <w:rFonts w:cstheme="minorHAnsi"/>
                  <w:sz w:val="21"/>
                  <w:szCs w:val="21"/>
                </w:rPr>
                <w:t>§</w:t>
              </w:r>
              <w:r w:rsidR="002304C7" w:rsidRPr="00CD32FB">
                <w:rPr>
                  <w:rStyle w:val="Hyperlink"/>
                  <w:sz w:val="21"/>
                  <w:szCs w:val="21"/>
                </w:rPr>
                <w:t xml:space="preserve"> 44-7105</w:t>
              </w:r>
            </w:hyperlink>
          </w:p>
        </w:tc>
        <w:tc>
          <w:tcPr>
            <w:tcW w:w="2963" w:type="dxa"/>
          </w:tcPr>
          <w:p w14:paraId="4198931A" w14:textId="36D9BD93" w:rsidR="002304C7" w:rsidRPr="002F15FA" w:rsidRDefault="002304C7" w:rsidP="002304C7">
            <w:pPr>
              <w:rPr>
                <w:rFonts w:cstheme="minorHAnsi"/>
                <w:sz w:val="21"/>
                <w:szCs w:val="21"/>
              </w:rPr>
            </w:pPr>
            <w:r>
              <w:rPr>
                <w:rFonts w:cstheme="minorHAnsi"/>
                <w:sz w:val="21"/>
                <w:szCs w:val="21"/>
              </w:rPr>
              <w:t xml:space="preserve">Because </w:t>
            </w:r>
            <w:hyperlink r:id="rId77" w:history="1">
              <w:r w:rsidRPr="00152826">
                <w:rPr>
                  <w:rStyle w:val="Hyperlink"/>
                  <w:rFonts w:cstheme="minorHAnsi"/>
                  <w:sz w:val="21"/>
                  <w:szCs w:val="21"/>
                </w:rPr>
                <w:t>EPOs provide closed networks like an HMO</w:t>
              </w:r>
            </w:hyperlink>
            <w:r>
              <w:rPr>
                <w:rFonts w:cstheme="minorHAnsi"/>
                <w:sz w:val="21"/>
                <w:szCs w:val="21"/>
              </w:rPr>
              <w:t xml:space="preserve">, Nebraska requires that in-network providers be available for all covered benefits, subject to the Managed Care Plan Network Adequacy Act standards.  </w:t>
            </w:r>
          </w:p>
        </w:tc>
        <w:tc>
          <w:tcPr>
            <w:tcW w:w="1376" w:type="dxa"/>
            <w:shd w:val="clear" w:color="auto" w:fill="FFFFFF" w:themeFill="background1"/>
          </w:tcPr>
          <w:p w14:paraId="15502503" w14:textId="77777777" w:rsidR="002304C7" w:rsidRPr="00A0019E" w:rsidRDefault="002304C7" w:rsidP="002304C7">
            <w:pPr>
              <w:rPr>
                <w:sz w:val="21"/>
                <w:szCs w:val="21"/>
              </w:rPr>
            </w:pPr>
          </w:p>
        </w:tc>
      </w:tr>
      <w:tr w:rsidR="002304C7" w:rsidRPr="00A0019E" w14:paraId="2D7393BE" w14:textId="77777777" w:rsidTr="00607295">
        <w:tc>
          <w:tcPr>
            <w:tcW w:w="1170" w:type="dxa"/>
          </w:tcPr>
          <w:p w14:paraId="2F835F1E" w14:textId="067D6DDA" w:rsidR="002304C7" w:rsidRPr="00A0019E" w:rsidRDefault="002304C7" w:rsidP="002304C7">
            <w:pPr>
              <w:rPr>
                <w:sz w:val="21"/>
                <w:szCs w:val="21"/>
              </w:rPr>
            </w:pPr>
            <w:r w:rsidRPr="00A0019E">
              <w:rPr>
                <w:sz w:val="21"/>
                <w:szCs w:val="21"/>
              </w:rPr>
              <w:sym w:font="Wingdings" w:char="F06F"/>
            </w:r>
          </w:p>
        </w:tc>
        <w:tc>
          <w:tcPr>
            <w:tcW w:w="2283" w:type="dxa"/>
          </w:tcPr>
          <w:p w14:paraId="66EFC1D2" w14:textId="0DA32E54" w:rsidR="002304C7" w:rsidRPr="00A0019E" w:rsidRDefault="002304C7" w:rsidP="002304C7">
            <w:pPr>
              <w:rPr>
                <w:sz w:val="21"/>
                <w:szCs w:val="21"/>
              </w:rPr>
            </w:pPr>
            <w:r>
              <w:rPr>
                <w:sz w:val="21"/>
                <w:szCs w:val="21"/>
              </w:rPr>
              <w:t>Associations</w:t>
            </w:r>
          </w:p>
        </w:tc>
        <w:tc>
          <w:tcPr>
            <w:tcW w:w="1558" w:type="dxa"/>
          </w:tcPr>
          <w:p w14:paraId="16EB7C9E" w14:textId="641575E6" w:rsidR="002304C7" w:rsidRPr="00A0019E" w:rsidRDefault="00B140B1" w:rsidP="002304C7">
            <w:pPr>
              <w:rPr>
                <w:sz w:val="21"/>
                <w:szCs w:val="21"/>
              </w:rPr>
            </w:pPr>
            <w:hyperlink r:id="rId78" w:history="1">
              <w:r w:rsidR="002304C7" w:rsidRPr="00F6579E">
                <w:rPr>
                  <w:rStyle w:val="Hyperlink"/>
                  <w:sz w:val="21"/>
                  <w:szCs w:val="21"/>
                </w:rPr>
                <w:t>§44-760</w:t>
              </w:r>
            </w:hyperlink>
          </w:p>
        </w:tc>
        <w:tc>
          <w:tcPr>
            <w:tcW w:w="2963" w:type="dxa"/>
          </w:tcPr>
          <w:p w14:paraId="63187F61" w14:textId="28A509B4" w:rsidR="002304C7" w:rsidRPr="00A0019E" w:rsidRDefault="002304C7" w:rsidP="002304C7">
            <w:pPr>
              <w:rPr>
                <w:rFonts w:cstheme="minorHAnsi"/>
                <w:sz w:val="21"/>
                <w:szCs w:val="21"/>
              </w:rPr>
            </w:pPr>
            <w:r>
              <w:rPr>
                <w:rFonts w:cstheme="minorHAnsi"/>
                <w:sz w:val="21"/>
                <w:szCs w:val="21"/>
              </w:rPr>
              <w:t>Submit By-laws.</w:t>
            </w:r>
          </w:p>
        </w:tc>
        <w:tc>
          <w:tcPr>
            <w:tcW w:w="1376" w:type="dxa"/>
            <w:shd w:val="clear" w:color="auto" w:fill="FFFFFF" w:themeFill="background1"/>
          </w:tcPr>
          <w:p w14:paraId="3DDB9F1B" w14:textId="77777777" w:rsidR="002304C7" w:rsidRPr="00A0019E" w:rsidRDefault="002304C7" w:rsidP="002304C7">
            <w:pPr>
              <w:rPr>
                <w:sz w:val="21"/>
                <w:szCs w:val="21"/>
              </w:rPr>
            </w:pPr>
          </w:p>
        </w:tc>
      </w:tr>
      <w:tr w:rsidR="002304C7" w:rsidRPr="00A0019E" w14:paraId="6E0B13C0" w14:textId="77777777" w:rsidTr="00607295">
        <w:tc>
          <w:tcPr>
            <w:tcW w:w="1170" w:type="dxa"/>
            <w:shd w:val="clear" w:color="auto" w:fill="E7E6E6" w:themeFill="background2"/>
          </w:tcPr>
          <w:p w14:paraId="60E212F6" w14:textId="704FCFDF" w:rsidR="002304C7" w:rsidRPr="00A0019E" w:rsidRDefault="002304C7" w:rsidP="002304C7">
            <w:pPr>
              <w:rPr>
                <w:sz w:val="21"/>
                <w:szCs w:val="21"/>
              </w:rPr>
            </w:pPr>
          </w:p>
        </w:tc>
        <w:tc>
          <w:tcPr>
            <w:tcW w:w="8180" w:type="dxa"/>
            <w:gridSpan w:val="4"/>
            <w:shd w:val="clear" w:color="auto" w:fill="E7E6E6" w:themeFill="background2"/>
          </w:tcPr>
          <w:p w14:paraId="31846493" w14:textId="77777777" w:rsidR="002304C7" w:rsidRDefault="002304C7" w:rsidP="002304C7">
            <w:pPr>
              <w:rPr>
                <w:b/>
                <w:sz w:val="21"/>
                <w:szCs w:val="21"/>
              </w:rPr>
            </w:pPr>
            <w:r w:rsidRPr="00A0019E">
              <w:rPr>
                <w:sz w:val="21"/>
                <w:szCs w:val="21"/>
              </w:rPr>
              <w:br w:type="page"/>
            </w:r>
            <w:r w:rsidRPr="00A0019E">
              <w:rPr>
                <w:b/>
                <w:sz w:val="21"/>
                <w:szCs w:val="21"/>
              </w:rPr>
              <w:t xml:space="preserve"> APPLICATION</w:t>
            </w:r>
          </w:p>
          <w:p w14:paraId="7461F846" w14:textId="77777777" w:rsidR="002304C7" w:rsidRDefault="002304C7" w:rsidP="002304C7">
            <w:pPr>
              <w:rPr>
                <w:b/>
                <w:sz w:val="21"/>
                <w:szCs w:val="21"/>
              </w:rPr>
            </w:pPr>
            <w:r>
              <w:rPr>
                <w:b/>
                <w:sz w:val="21"/>
                <w:szCs w:val="21"/>
              </w:rPr>
              <w:t>If previously approved provide the form number and the SERFF filing number.</w:t>
            </w:r>
          </w:p>
          <w:p w14:paraId="464206C8" w14:textId="427DEFB6" w:rsidR="002304C7" w:rsidRPr="00A0019E" w:rsidRDefault="002304C7" w:rsidP="002304C7">
            <w:pPr>
              <w:rPr>
                <w:sz w:val="21"/>
                <w:szCs w:val="21"/>
              </w:rPr>
            </w:pPr>
          </w:p>
        </w:tc>
      </w:tr>
      <w:tr w:rsidR="002304C7" w:rsidRPr="00A0019E" w14:paraId="193029BD" w14:textId="77777777" w:rsidTr="00607295">
        <w:tc>
          <w:tcPr>
            <w:tcW w:w="1170" w:type="dxa"/>
            <w:shd w:val="clear" w:color="auto" w:fill="FFFFFF" w:themeFill="background1"/>
          </w:tcPr>
          <w:p w14:paraId="46294821" w14:textId="10712E20"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3A019893" w14:textId="685E529F" w:rsidR="002304C7" w:rsidRPr="00A0019E" w:rsidRDefault="002304C7" w:rsidP="002304C7">
            <w:pPr>
              <w:rPr>
                <w:sz w:val="21"/>
                <w:szCs w:val="21"/>
              </w:rPr>
            </w:pPr>
            <w:r>
              <w:rPr>
                <w:sz w:val="21"/>
                <w:szCs w:val="21"/>
              </w:rPr>
              <w:t>GINA-</w:t>
            </w:r>
            <w:r>
              <w:rPr>
                <w:rFonts w:cstheme="minorHAnsi"/>
                <w:sz w:val="21"/>
                <w:szCs w:val="21"/>
              </w:rPr>
              <w:t xml:space="preserve"> Prohibition on genetic information as condition of eligibility or premium rates</w:t>
            </w:r>
          </w:p>
        </w:tc>
        <w:tc>
          <w:tcPr>
            <w:tcW w:w="1558" w:type="dxa"/>
            <w:shd w:val="clear" w:color="auto" w:fill="FFFFFF" w:themeFill="background1"/>
          </w:tcPr>
          <w:p w14:paraId="6A470190" w14:textId="5C446920" w:rsidR="002304C7" w:rsidRPr="00A0019E" w:rsidRDefault="002304C7" w:rsidP="002304C7">
            <w:pPr>
              <w:rPr>
                <w:sz w:val="21"/>
                <w:szCs w:val="21"/>
              </w:rPr>
            </w:pPr>
            <w:r w:rsidRPr="00553BAE">
              <w:rPr>
                <w:rFonts w:cstheme="minorHAnsi"/>
                <w:bCs/>
                <w:sz w:val="21"/>
                <w:szCs w:val="21"/>
              </w:rPr>
              <w:t>Federal Genetic Information Non-discrimination Act</w:t>
            </w:r>
          </w:p>
        </w:tc>
        <w:tc>
          <w:tcPr>
            <w:tcW w:w="2963" w:type="dxa"/>
            <w:shd w:val="clear" w:color="auto" w:fill="FFFFFF" w:themeFill="background1"/>
          </w:tcPr>
          <w:p w14:paraId="4113DA10" w14:textId="7E1685EE" w:rsidR="002304C7" w:rsidRPr="00A0019E" w:rsidRDefault="002304C7" w:rsidP="002304C7">
            <w:pPr>
              <w:rPr>
                <w:rFonts w:cstheme="minorHAnsi"/>
                <w:bCs/>
                <w:sz w:val="21"/>
                <w:szCs w:val="21"/>
              </w:rPr>
            </w:pPr>
            <w:r>
              <w:rPr>
                <w:rFonts w:cstheme="minorHAnsi"/>
                <w:color w:val="333333"/>
                <w:sz w:val="21"/>
                <w:szCs w:val="21"/>
                <w:lang w:val="en"/>
              </w:rPr>
              <w:t>Requests for genetic information or genetic testing are</w:t>
            </w:r>
            <w:r w:rsidRPr="001242A3">
              <w:rPr>
                <w:rFonts w:cstheme="minorHAnsi"/>
                <w:color w:val="333333"/>
                <w:sz w:val="21"/>
                <w:szCs w:val="21"/>
                <w:lang w:val="en"/>
              </w:rPr>
              <w:t xml:space="preserve"> not allowed</w:t>
            </w:r>
            <w:r>
              <w:rPr>
                <w:rFonts w:cstheme="minorHAnsi"/>
                <w:color w:val="333333"/>
                <w:sz w:val="21"/>
                <w:szCs w:val="21"/>
                <w:lang w:val="en"/>
              </w:rPr>
              <w:t>.</w:t>
            </w:r>
          </w:p>
        </w:tc>
        <w:tc>
          <w:tcPr>
            <w:tcW w:w="1376" w:type="dxa"/>
            <w:shd w:val="clear" w:color="auto" w:fill="FFFFFF" w:themeFill="background1"/>
          </w:tcPr>
          <w:p w14:paraId="31A16F1B" w14:textId="77777777" w:rsidR="002304C7" w:rsidRPr="00A0019E" w:rsidRDefault="002304C7" w:rsidP="002304C7">
            <w:pPr>
              <w:rPr>
                <w:sz w:val="21"/>
                <w:szCs w:val="21"/>
              </w:rPr>
            </w:pPr>
          </w:p>
        </w:tc>
      </w:tr>
      <w:tr w:rsidR="000C6850" w:rsidRPr="00A0019E" w14:paraId="4936F90F" w14:textId="77777777" w:rsidTr="00215C38">
        <w:tc>
          <w:tcPr>
            <w:tcW w:w="1170" w:type="dxa"/>
            <w:shd w:val="clear" w:color="auto" w:fill="FFFFFF" w:themeFill="background1"/>
          </w:tcPr>
          <w:p w14:paraId="5E9E8EF1" w14:textId="6103346D" w:rsidR="000C6850" w:rsidRPr="00A0019E" w:rsidRDefault="000C6850" w:rsidP="000C6850">
            <w:pPr>
              <w:rPr>
                <w:sz w:val="21"/>
                <w:szCs w:val="21"/>
              </w:rPr>
            </w:pPr>
            <w:r w:rsidRPr="00A0019E">
              <w:rPr>
                <w:sz w:val="21"/>
                <w:szCs w:val="21"/>
              </w:rPr>
              <w:sym w:font="Wingdings" w:char="F06F"/>
            </w:r>
          </w:p>
        </w:tc>
        <w:tc>
          <w:tcPr>
            <w:tcW w:w="2283" w:type="dxa"/>
            <w:tcBorders>
              <w:top w:val="single" w:sz="8" w:space="0" w:color="auto"/>
              <w:left w:val="nil"/>
              <w:bottom w:val="single" w:sz="8" w:space="0" w:color="auto"/>
              <w:right w:val="single" w:sz="8" w:space="0" w:color="auto"/>
            </w:tcBorders>
          </w:tcPr>
          <w:p w14:paraId="67BE03B6" w14:textId="2943B86F" w:rsidR="000C6850" w:rsidRPr="00A0019E" w:rsidRDefault="000C6850" w:rsidP="000C6850">
            <w:pPr>
              <w:rPr>
                <w:sz w:val="21"/>
                <w:szCs w:val="21"/>
              </w:rPr>
            </w:pPr>
            <w:r>
              <w:rPr>
                <w:sz w:val="21"/>
                <w:szCs w:val="21"/>
              </w:rPr>
              <w:t>Electronic application and delivery of documents or notices</w:t>
            </w:r>
          </w:p>
        </w:tc>
        <w:tc>
          <w:tcPr>
            <w:tcW w:w="1558" w:type="dxa"/>
            <w:tcBorders>
              <w:top w:val="single" w:sz="8" w:space="0" w:color="auto"/>
              <w:left w:val="nil"/>
              <w:bottom w:val="single" w:sz="8" w:space="0" w:color="auto"/>
              <w:right w:val="single" w:sz="8" w:space="0" w:color="auto"/>
            </w:tcBorders>
          </w:tcPr>
          <w:p w14:paraId="7FDBDBF5" w14:textId="77777777" w:rsidR="000C6850" w:rsidRDefault="00B140B1" w:rsidP="000C6850">
            <w:hyperlink r:id="rId79" w:history="1">
              <w:r w:rsidR="000C6850">
                <w:rPr>
                  <w:rStyle w:val="Hyperlink"/>
                </w:rPr>
                <w:t>§ 44-315</w:t>
              </w:r>
            </w:hyperlink>
          </w:p>
          <w:p w14:paraId="309230B4" w14:textId="77777777" w:rsidR="000C6850" w:rsidRDefault="00B140B1" w:rsidP="000C6850">
            <w:pPr>
              <w:rPr>
                <w:rStyle w:val="Hyperlink"/>
                <w:sz w:val="21"/>
                <w:szCs w:val="21"/>
              </w:rPr>
            </w:pPr>
            <w:hyperlink r:id="rId80" w:history="1">
              <w:r w:rsidR="000C6850">
                <w:rPr>
                  <w:rStyle w:val="Hyperlink"/>
                  <w:sz w:val="21"/>
                  <w:szCs w:val="21"/>
                </w:rPr>
                <w:t>Federal ESIGN law, 15 U.S.C. 7001.</w:t>
              </w:r>
            </w:hyperlink>
          </w:p>
          <w:p w14:paraId="46F27B9C" w14:textId="7363360A" w:rsidR="000C6850" w:rsidRPr="00A0019E" w:rsidRDefault="00B140B1" w:rsidP="000C6850">
            <w:pPr>
              <w:rPr>
                <w:sz w:val="21"/>
                <w:szCs w:val="21"/>
              </w:rPr>
            </w:pPr>
            <w:hyperlink r:id="rId81" w:history="1">
              <w:r w:rsidR="000C6850">
                <w:rPr>
                  <w:rStyle w:val="Hyperlink"/>
                  <w:sz w:val="21"/>
                  <w:szCs w:val="21"/>
                </w:rPr>
                <w:t>(UETA), §§ 668.50(5) and (8), F.S.</w:t>
              </w:r>
            </w:hyperlink>
          </w:p>
        </w:tc>
        <w:tc>
          <w:tcPr>
            <w:tcW w:w="2963" w:type="dxa"/>
            <w:tcBorders>
              <w:top w:val="single" w:sz="8" w:space="0" w:color="auto"/>
              <w:left w:val="nil"/>
              <w:bottom w:val="single" w:sz="8" w:space="0" w:color="auto"/>
              <w:right w:val="single" w:sz="8" w:space="0" w:color="auto"/>
            </w:tcBorders>
          </w:tcPr>
          <w:p w14:paraId="37031898" w14:textId="77777777" w:rsidR="000C6850" w:rsidRDefault="000C6850" w:rsidP="000C6850">
            <w:pPr>
              <w:rPr>
                <w:sz w:val="21"/>
                <w:szCs w:val="21"/>
              </w:rPr>
            </w:pPr>
            <w:r>
              <w:rPr>
                <w:sz w:val="21"/>
                <w:szCs w:val="21"/>
              </w:rPr>
              <w:t>Consumer must affirmatively consent to electronic delivery and be given notice of option to withdraw consent.</w:t>
            </w:r>
          </w:p>
          <w:p w14:paraId="0CD33FCF" w14:textId="77777777" w:rsidR="000C6850" w:rsidRDefault="000C6850" w:rsidP="000C6850">
            <w:pPr>
              <w:rPr>
                <w:sz w:val="21"/>
                <w:szCs w:val="21"/>
              </w:rPr>
            </w:pPr>
            <w:r>
              <w:rPr>
                <w:sz w:val="21"/>
                <w:szCs w:val="21"/>
              </w:rPr>
              <w:t>Describe safeguards used to protect private and confidential information. Must be in accord with Uniform Electronic Transaction Act.</w:t>
            </w:r>
          </w:p>
          <w:p w14:paraId="574D8A4B" w14:textId="1F43B1B5" w:rsidR="000C6850" w:rsidRPr="00A0019E" w:rsidRDefault="000C6850" w:rsidP="000C6850">
            <w:pPr>
              <w:rPr>
                <w:rFonts w:cstheme="minorHAnsi"/>
                <w:bCs/>
                <w:sz w:val="21"/>
                <w:szCs w:val="21"/>
              </w:rPr>
            </w:pPr>
            <w:r>
              <w:rPr>
                <w:sz w:val="21"/>
                <w:szCs w:val="21"/>
              </w:rPr>
              <w:t>Recorded telephone conversations do not count as electronic signatures.</w:t>
            </w:r>
          </w:p>
        </w:tc>
        <w:tc>
          <w:tcPr>
            <w:tcW w:w="1376" w:type="dxa"/>
            <w:shd w:val="clear" w:color="auto" w:fill="FFFFFF" w:themeFill="background1"/>
          </w:tcPr>
          <w:p w14:paraId="54BF47EC" w14:textId="77777777" w:rsidR="000C6850" w:rsidRPr="00A0019E" w:rsidRDefault="000C6850" w:rsidP="000C6850">
            <w:pPr>
              <w:rPr>
                <w:sz w:val="21"/>
                <w:szCs w:val="21"/>
              </w:rPr>
            </w:pPr>
          </w:p>
        </w:tc>
      </w:tr>
      <w:tr w:rsidR="002304C7" w:rsidRPr="00A0019E" w14:paraId="06382CC6" w14:textId="77777777" w:rsidTr="00607295">
        <w:tc>
          <w:tcPr>
            <w:tcW w:w="1170" w:type="dxa"/>
            <w:shd w:val="clear" w:color="auto" w:fill="FFFFFF" w:themeFill="background1"/>
          </w:tcPr>
          <w:p w14:paraId="39FE02EF" w14:textId="2CC38476"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60C3675C" w14:textId="63BD6DB8" w:rsidR="002304C7" w:rsidRDefault="002304C7" w:rsidP="002304C7">
            <w:pPr>
              <w:rPr>
                <w:sz w:val="21"/>
                <w:szCs w:val="21"/>
              </w:rPr>
            </w:pPr>
            <w:r w:rsidRPr="00A937FB">
              <w:rPr>
                <w:sz w:val="21"/>
                <w:szCs w:val="21"/>
              </w:rPr>
              <w:t>Authorization to Release Information</w:t>
            </w:r>
          </w:p>
        </w:tc>
        <w:tc>
          <w:tcPr>
            <w:tcW w:w="1558" w:type="dxa"/>
            <w:shd w:val="clear" w:color="auto" w:fill="FFFFFF" w:themeFill="background1"/>
          </w:tcPr>
          <w:p w14:paraId="7527174A" w14:textId="15F528CA" w:rsidR="002304C7" w:rsidRDefault="002304C7" w:rsidP="002304C7">
            <w:pPr>
              <w:rPr>
                <w:rStyle w:val="Hyperlink"/>
                <w:sz w:val="21"/>
                <w:szCs w:val="21"/>
              </w:rPr>
            </w:pPr>
            <w:r>
              <w:fldChar w:fldCharType="begin"/>
            </w:r>
            <w:r>
              <w:instrText>HYPERLINK "https://nebraskalegislature.gov/laws/statutes.php?statute=44-917"</w:instrText>
            </w:r>
            <w:r>
              <w:fldChar w:fldCharType="separate"/>
            </w:r>
            <w:r w:rsidRPr="00873D33">
              <w:rPr>
                <w:rStyle w:val="Hyperlink"/>
                <w:sz w:val="21"/>
                <w:szCs w:val="21"/>
              </w:rPr>
              <w:t xml:space="preserve">§ </w:t>
            </w:r>
            <w:r>
              <w:rPr>
                <w:rStyle w:val="Hyperlink"/>
                <w:sz w:val="21"/>
                <w:szCs w:val="21"/>
              </w:rPr>
              <w:t>44-916</w:t>
            </w:r>
          </w:p>
          <w:p w14:paraId="77B55DDA" w14:textId="77777777" w:rsidR="002304C7" w:rsidRPr="00A937FB" w:rsidRDefault="002304C7" w:rsidP="002304C7">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43611AC6" w14:textId="03DE6AA9" w:rsidR="002304C7" w:rsidRDefault="00B140B1" w:rsidP="002304C7">
            <w:pPr>
              <w:rPr>
                <w:sz w:val="21"/>
                <w:szCs w:val="21"/>
              </w:rPr>
            </w:pPr>
            <w:hyperlink r:id="rId82" w:history="1">
              <w:r w:rsidR="002304C7" w:rsidRPr="00873D33">
                <w:rPr>
                  <w:rStyle w:val="Hyperlink"/>
                  <w:sz w:val="21"/>
                  <w:szCs w:val="21"/>
                </w:rPr>
                <w:t>§ 44-917 (2)</w:t>
              </w:r>
            </w:hyperlink>
          </w:p>
        </w:tc>
        <w:tc>
          <w:tcPr>
            <w:tcW w:w="2963" w:type="dxa"/>
            <w:shd w:val="clear" w:color="auto" w:fill="FFFFFF" w:themeFill="background1"/>
          </w:tcPr>
          <w:p w14:paraId="7F4CFC69" w14:textId="06AE8F9E" w:rsidR="002304C7" w:rsidRDefault="002304C7" w:rsidP="002304C7">
            <w:pPr>
              <w:rPr>
                <w:rFonts w:cstheme="minorHAnsi"/>
                <w:bCs/>
                <w:sz w:val="21"/>
                <w:szCs w:val="21"/>
              </w:rPr>
            </w:pPr>
            <w:r w:rsidRPr="00A937FB">
              <w:rPr>
                <w:sz w:val="21"/>
                <w:szCs w:val="21"/>
              </w:rPr>
              <w:t>Signature valid for up to 24 months and must include the right to revoke.</w:t>
            </w:r>
          </w:p>
        </w:tc>
        <w:tc>
          <w:tcPr>
            <w:tcW w:w="1376" w:type="dxa"/>
            <w:shd w:val="clear" w:color="auto" w:fill="FFFFFF" w:themeFill="background1"/>
          </w:tcPr>
          <w:p w14:paraId="477C4A38" w14:textId="77777777" w:rsidR="002304C7" w:rsidRPr="00A0019E" w:rsidRDefault="002304C7" w:rsidP="002304C7">
            <w:pPr>
              <w:rPr>
                <w:sz w:val="21"/>
                <w:szCs w:val="21"/>
              </w:rPr>
            </w:pPr>
          </w:p>
        </w:tc>
      </w:tr>
      <w:tr w:rsidR="002304C7" w:rsidRPr="00A0019E" w14:paraId="335C19FA" w14:textId="77777777" w:rsidTr="00607295">
        <w:tc>
          <w:tcPr>
            <w:tcW w:w="1170" w:type="dxa"/>
            <w:shd w:val="clear" w:color="auto" w:fill="FFFFFF" w:themeFill="background1"/>
          </w:tcPr>
          <w:p w14:paraId="102755DC" w14:textId="52FF1948"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5CFD837F" w14:textId="5C15F7BB" w:rsidR="002304C7" w:rsidRPr="00A0019E" w:rsidRDefault="002304C7" w:rsidP="002304C7">
            <w:pPr>
              <w:rPr>
                <w:sz w:val="21"/>
                <w:szCs w:val="21"/>
              </w:rPr>
            </w:pPr>
            <w:r>
              <w:rPr>
                <w:sz w:val="21"/>
                <w:szCs w:val="21"/>
              </w:rPr>
              <w:t>No health questions or medical underwriting</w:t>
            </w:r>
          </w:p>
        </w:tc>
        <w:tc>
          <w:tcPr>
            <w:tcW w:w="1558" w:type="dxa"/>
            <w:shd w:val="clear" w:color="auto" w:fill="FFFFFF" w:themeFill="background1"/>
          </w:tcPr>
          <w:p w14:paraId="7610CA08" w14:textId="77777777" w:rsidR="002304C7" w:rsidRDefault="002304C7" w:rsidP="002304C7">
            <w:pPr>
              <w:rPr>
                <w:sz w:val="21"/>
                <w:szCs w:val="21"/>
              </w:rPr>
            </w:pPr>
            <w:r>
              <w:rPr>
                <w:sz w:val="21"/>
                <w:szCs w:val="21"/>
              </w:rPr>
              <w:t>ACA</w:t>
            </w:r>
          </w:p>
          <w:p w14:paraId="4A0E7B57" w14:textId="77777777" w:rsidR="002304C7" w:rsidRDefault="002304C7" w:rsidP="002304C7">
            <w:pPr>
              <w:rPr>
                <w:sz w:val="21"/>
                <w:szCs w:val="21"/>
              </w:rPr>
            </w:pPr>
          </w:p>
          <w:p w14:paraId="04AA912E" w14:textId="41404416" w:rsidR="002304C7" w:rsidRPr="00A0019E" w:rsidRDefault="002304C7" w:rsidP="002304C7">
            <w:pPr>
              <w:rPr>
                <w:sz w:val="21"/>
                <w:szCs w:val="21"/>
              </w:rPr>
            </w:pPr>
            <w:r>
              <w:rPr>
                <w:sz w:val="21"/>
                <w:szCs w:val="21"/>
              </w:rPr>
              <w:t>PHSA, Sec 2705</w:t>
            </w:r>
          </w:p>
        </w:tc>
        <w:tc>
          <w:tcPr>
            <w:tcW w:w="2963" w:type="dxa"/>
            <w:shd w:val="clear" w:color="auto" w:fill="FFFFFF" w:themeFill="background1"/>
          </w:tcPr>
          <w:p w14:paraId="2D7C2855" w14:textId="6ED5DF8F" w:rsidR="002304C7" w:rsidRPr="00822680" w:rsidRDefault="002304C7" w:rsidP="002304C7">
            <w:pPr>
              <w:rPr>
                <w:rFonts w:cstheme="minorHAnsi"/>
                <w:b/>
                <w:bCs/>
                <w:sz w:val="21"/>
                <w:szCs w:val="21"/>
              </w:rPr>
            </w:pPr>
            <w:r>
              <w:rPr>
                <w:rFonts w:cstheme="minorHAnsi"/>
                <w:bCs/>
                <w:sz w:val="21"/>
                <w:szCs w:val="21"/>
              </w:rPr>
              <w:t xml:space="preserve">Must be guaranteed issue with no Preexisting condition limitation. Cannot discriminate based on age, life expectancy or disability. </w:t>
            </w:r>
            <w:r w:rsidRPr="00822680">
              <w:rPr>
                <w:rFonts w:cstheme="minorHAnsi"/>
                <w:b/>
                <w:bCs/>
                <w:sz w:val="21"/>
                <w:szCs w:val="21"/>
              </w:rPr>
              <w:t xml:space="preserve">May not establish rules for eligibility based on evidence of insurability, medical history, genetic information, claims experience, health status, </w:t>
            </w:r>
            <w:r w:rsidRPr="00822680">
              <w:rPr>
                <w:rFonts w:cstheme="minorHAnsi"/>
                <w:b/>
                <w:bCs/>
                <w:sz w:val="21"/>
                <w:szCs w:val="21"/>
              </w:rPr>
              <w:lastRenderedPageBreak/>
              <w:t>disability, receipt of health care, or medical condition.</w:t>
            </w:r>
          </w:p>
          <w:p w14:paraId="1E9056B9" w14:textId="383772C1" w:rsidR="002304C7" w:rsidRPr="00A0019E" w:rsidRDefault="002304C7" w:rsidP="002304C7">
            <w:pPr>
              <w:rPr>
                <w:rFonts w:cstheme="minorHAnsi"/>
                <w:bCs/>
                <w:sz w:val="21"/>
                <w:szCs w:val="21"/>
              </w:rPr>
            </w:pPr>
          </w:p>
        </w:tc>
        <w:tc>
          <w:tcPr>
            <w:tcW w:w="1376" w:type="dxa"/>
            <w:shd w:val="clear" w:color="auto" w:fill="FFFFFF" w:themeFill="background1"/>
          </w:tcPr>
          <w:p w14:paraId="225BB5D9" w14:textId="77777777" w:rsidR="002304C7" w:rsidRPr="00A0019E" w:rsidRDefault="002304C7" w:rsidP="002304C7">
            <w:pPr>
              <w:rPr>
                <w:sz w:val="21"/>
                <w:szCs w:val="21"/>
              </w:rPr>
            </w:pPr>
          </w:p>
        </w:tc>
      </w:tr>
      <w:tr w:rsidR="002304C7" w:rsidRPr="00A0019E" w14:paraId="7FCCB190" w14:textId="77777777" w:rsidTr="00607295">
        <w:tc>
          <w:tcPr>
            <w:tcW w:w="1170" w:type="dxa"/>
            <w:shd w:val="clear" w:color="auto" w:fill="FFFFFF" w:themeFill="background1"/>
          </w:tcPr>
          <w:p w14:paraId="66AF2B9A" w14:textId="1F79B746"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7FD46A9F" w14:textId="5ECA3C3B" w:rsidR="002304C7" w:rsidRPr="00A0019E" w:rsidRDefault="002304C7" w:rsidP="002304C7">
            <w:pPr>
              <w:rPr>
                <w:sz w:val="21"/>
                <w:szCs w:val="21"/>
              </w:rPr>
            </w:pPr>
            <w:r>
              <w:rPr>
                <w:sz w:val="21"/>
                <w:szCs w:val="21"/>
              </w:rPr>
              <w:t>Ambiguous questions</w:t>
            </w:r>
          </w:p>
        </w:tc>
        <w:tc>
          <w:tcPr>
            <w:tcW w:w="1558" w:type="dxa"/>
            <w:shd w:val="clear" w:color="auto" w:fill="FFFFFF" w:themeFill="background1"/>
          </w:tcPr>
          <w:p w14:paraId="75566E44" w14:textId="4364B459" w:rsidR="002304C7" w:rsidRPr="00A0019E" w:rsidRDefault="00B140B1" w:rsidP="002304C7">
            <w:pPr>
              <w:rPr>
                <w:sz w:val="21"/>
                <w:szCs w:val="21"/>
              </w:rPr>
            </w:pPr>
            <w:hyperlink r:id="rId83" w:history="1">
              <w:r w:rsidR="002304C7" w:rsidRPr="00CD32FB">
                <w:rPr>
                  <w:rStyle w:val="Hyperlink"/>
                  <w:rFonts w:cstheme="minorHAnsi"/>
                  <w:sz w:val="21"/>
                  <w:szCs w:val="21"/>
                </w:rPr>
                <w:t>§ 44-710</w:t>
              </w:r>
            </w:hyperlink>
          </w:p>
        </w:tc>
        <w:tc>
          <w:tcPr>
            <w:tcW w:w="2963" w:type="dxa"/>
            <w:shd w:val="clear" w:color="auto" w:fill="FFFFFF" w:themeFill="background1"/>
          </w:tcPr>
          <w:p w14:paraId="201E07EC" w14:textId="44FB30C5" w:rsidR="002304C7" w:rsidRDefault="002304C7" w:rsidP="002304C7">
            <w:pPr>
              <w:rPr>
                <w:sz w:val="21"/>
                <w:szCs w:val="21"/>
              </w:rPr>
            </w:pPr>
            <w:r>
              <w:rPr>
                <w:sz w:val="21"/>
                <w:szCs w:val="21"/>
              </w:rPr>
              <w:t>Questions must be clear and specific. Ambiguous or open ended questions are not allowed.</w:t>
            </w:r>
          </w:p>
          <w:p w14:paraId="633F0183" w14:textId="304D4A09" w:rsidR="002304C7" w:rsidRPr="00A0019E" w:rsidRDefault="002304C7" w:rsidP="002304C7">
            <w:pPr>
              <w:rPr>
                <w:sz w:val="21"/>
                <w:szCs w:val="21"/>
              </w:rPr>
            </w:pPr>
          </w:p>
        </w:tc>
        <w:tc>
          <w:tcPr>
            <w:tcW w:w="1376" w:type="dxa"/>
            <w:shd w:val="clear" w:color="auto" w:fill="FFFFFF" w:themeFill="background1"/>
          </w:tcPr>
          <w:p w14:paraId="0329F1D5" w14:textId="77777777" w:rsidR="002304C7" w:rsidRPr="00A0019E" w:rsidRDefault="002304C7" w:rsidP="002304C7">
            <w:pPr>
              <w:rPr>
                <w:sz w:val="21"/>
                <w:szCs w:val="21"/>
              </w:rPr>
            </w:pPr>
          </w:p>
          <w:p w14:paraId="7B2F39CA" w14:textId="77777777" w:rsidR="002304C7" w:rsidRPr="00A0019E" w:rsidRDefault="002304C7" w:rsidP="002304C7">
            <w:pPr>
              <w:rPr>
                <w:sz w:val="21"/>
                <w:szCs w:val="21"/>
              </w:rPr>
            </w:pPr>
          </w:p>
          <w:p w14:paraId="5DC8EA2D" w14:textId="77777777" w:rsidR="002304C7" w:rsidRPr="00A0019E" w:rsidRDefault="002304C7" w:rsidP="002304C7">
            <w:pPr>
              <w:rPr>
                <w:sz w:val="21"/>
                <w:szCs w:val="21"/>
              </w:rPr>
            </w:pPr>
          </w:p>
        </w:tc>
      </w:tr>
      <w:tr w:rsidR="002304C7" w:rsidRPr="00A0019E" w14:paraId="08AA272E" w14:textId="77777777" w:rsidTr="00607295">
        <w:tc>
          <w:tcPr>
            <w:tcW w:w="1170" w:type="dxa"/>
            <w:shd w:val="clear" w:color="auto" w:fill="E7E6E6" w:themeFill="background2"/>
          </w:tcPr>
          <w:p w14:paraId="613362A2" w14:textId="77777777" w:rsidR="002304C7" w:rsidRPr="00A0019E" w:rsidRDefault="002304C7" w:rsidP="002304C7">
            <w:pPr>
              <w:rPr>
                <w:sz w:val="21"/>
                <w:szCs w:val="21"/>
              </w:rPr>
            </w:pPr>
          </w:p>
        </w:tc>
        <w:tc>
          <w:tcPr>
            <w:tcW w:w="8180" w:type="dxa"/>
            <w:gridSpan w:val="4"/>
            <w:shd w:val="clear" w:color="auto" w:fill="E7E6E6" w:themeFill="background2"/>
          </w:tcPr>
          <w:p w14:paraId="0B5BDB5D" w14:textId="262C6780" w:rsidR="002304C7" w:rsidRPr="00A0019E" w:rsidRDefault="002304C7" w:rsidP="002304C7">
            <w:pPr>
              <w:rPr>
                <w:b/>
                <w:sz w:val="21"/>
                <w:szCs w:val="21"/>
              </w:rPr>
            </w:pPr>
            <w:r w:rsidRPr="00A0019E">
              <w:rPr>
                <w:b/>
                <w:sz w:val="21"/>
                <w:szCs w:val="21"/>
              </w:rPr>
              <w:t>ENDORSEMENTS, RIDERS, OR AMENDMENTS</w:t>
            </w:r>
          </w:p>
          <w:p w14:paraId="5DFB3196" w14:textId="77777777" w:rsidR="002304C7" w:rsidRPr="00A0019E" w:rsidRDefault="002304C7" w:rsidP="002304C7">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2304C7" w:rsidRPr="00A0019E" w14:paraId="0B71E21B" w14:textId="77777777" w:rsidTr="00607295">
        <w:tc>
          <w:tcPr>
            <w:tcW w:w="1170" w:type="dxa"/>
            <w:shd w:val="clear" w:color="auto" w:fill="FFFFFF" w:themeFill="background1"/>
          </w:tcPr>
          <w:p w14:paraId="02ADC178" w14:textId="07027982"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5EE3BD15" w14:textId="77777777" w:rsidR="002304C7" w:rsidRPr="00A0019E" w:rsidRDefault="002304C7" w:rsidP="002304C7">
            <w:pPr>
              <w:rPr>
                <w:sz w:val="21"/>
                <w:szCs w:val="21"/>
              </w:rPr>
            </w:pPr>
            <w:r w:rsidRPr="00A0019E">
              <w:rPr>
                <w:sz w:val="21"/>
                <w:szCs w:val="21"/>
              </w:rPr>
              <w:t>Title of document</w:t>
            </w:r>
          </w:p>
        </w:tc>
        <w:tc>
          <w:tcPr>
            <w:tcW w:w="1558" w:type="dxa"/>
            <w:shd w:val="clear" w:color="auto" w:fill="FFFFFF" w:themeFill="background1"/>
          </w:tcPr>
          <w:p w14:paraId="61D9BA14" w14:textId="77777777" w:rsidR="002304C7" w:rsidRPr="00A0019E" w:rsidRDefault="002304C7" w:rsidP="002304C7">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963" w:type="dxa"/>
            <w:shd w:val="clear" w:color="auto" w:fill="FFFFFF" w:themeFill="background1"/>
          </w:tcPr>
          <w:p w14:paraId="78C46DE0" w14:textId="77777777" w:rsidR="002304C7" w:rsidRPr="00A0019E" w:rsidRDefault="002304C7" w:rsidP="002304C7">
            <w:pPr>
              <w:rPr>
                <w:rFonts w:cstheme="minorHAnsi"/>
                <w:sz w:val="21"/>
                <w:szCs w:val="21"/>
              </w:rPr>
            </w:pPr>
            <w:r w:rsidRPr="00A0019E">
              <w:rPr>
                <w:rFonts w:cstheme="minorHAnsi"/>
                <w:sz w:val="21"/>
                <w:szCs w:val="21"/>
              </w:rPr>
              <w:t>Reference to SERFF filing for previous approval, if applicable</w:t>
            </w:r>
          </w:p>
        </w:tc>
        <w:tc>
          <w:tcPr>
            <w:tcW w:w="1376" w:type="dxa"/>
            <w:shd w:val="clear" w:color="auto" w:fill="FFFFFF" w:themeFill="background1"/>
          </w:tcPr>
          <w:p w14:paraId="22B817B3" w14:textId="77777777" w:rsidR="002304C7" w:rsidRPr="00A0019E" w:rsidRDefault="002304C7" w:rsidP="002304C7">
            <w:pPr>
              <w:rPr>
                <w:sz w:val="21"/>
                <w:szCs w:val="21"/>
              </w:rPr>
            </w:pPr>
            <w:r w:rsidRPr="00A0019E">
              <w:rPr>
                <w:sz w:val="21"/>
                <w:szCs w:val="21"/>
              </w:rPr>
              <w:t>N/A if any of the listed requirements do not apply</w:t>
            </w:r>
          </w:p>
        </w:tc>
      </w:tr>
      <w:tr w:rsidR="002304C7" w:rsidRPr="00A0019E" w14:paraId="1DD5DF15" w14:textId="77777777" w:rsidTr="00607295">
        <w:tc>
          <w:tcPr>
            <w:tcW w:w="1170" w:type="dxa"/>
            <w:shd w:val="clear" w:color="auto" w:fill="FFFFFF" w:themeFill="background1"/>
          </w:tcPr>
          <w:p w14:paraId="2AFBE281" w14:textId="115F3B7E"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1C2D2749" w14:textId="77777777" w:rsidR="002304C7" w:rsidRPr="00A0019E" w:rsidRDefault="002304C7" w:rsidP="002304C7">
            <w:pPr>
              <w:rPr>
                <w:sz w:val="21"/>
                <w:szCs w:val="21"/>
              </w:rPr>
            </w:pPr>
          </w:p>
        </w:tc>
        <w:tc>
          <w:tcPr>
            <w:tcW w:w="1558" w:type="dxa"/>
            <w:shd w:val="clear" w:color="auto" w:fill="FFFFFF" w:themeFill="background1"/>
          </w:tcPr>
          <w:p w14:paraId="0B48ECBF" w14:textId="77777777" w:rsidR="002304C7" w:rsidRPr="00A0019E" w:rsidRDefault="002304C7" w:rsidP="002304C7">
            <w:pPr>
              <w:rPr>
                <w:rStyle w:val="Hyperlink"/>
                <w:rFonts w:cstheme="minorHAnsi"/>
                <w:sz w:val="21"/>
                <w:szCs w:val="21"/>
              </w:rPr>
            </w:pPr>
          </w:p>
        </w:tc>
        <w:tc>
          <w:tcPr>
            <w:tcW w:w="2963" w:type="dxa"/>
            <w:shd w:val="clear" w:color="auto" w:fill="FFFFFF" w:themeFill="background1"/>
          </w:tcPr>
          <w:p w14:paraId="07AF0AF8" w14:textId="77777777" w:rsidR="002304C7" w:rsidRPr="00A0019E" w:rsidRDefault="002304C7" w:rsidP="002304C7">
            <w:pPr>
              <w:rPr>
                <w:rFonts w:cstheme="minorHAnsi"/>
                <w:sz w:val="21"/>
                <w:szCs w:val="21"/>
              </w:rPr>
            </w:pPr>
          </w:p>
        </w:tc>
        <w:tc>
          <w:tcPr>
            <w:tcW w:w="1376" w:type="dxa"/>
            <w:shd w:val="clear" w:color="auto" w:fill="FFFFFF" w:themeFill="background1"/>
          </w:tcPr>
          <w:p w14:paraId="61448CAE" w14:textId="77777777" w:rsidR="002304C7" w:rsidRPr="00A0019E" w:rsidRDefault="002304C7" w:rsidP="002304C7">
            <w:pPr>
              <w:rPr>
                <w:sz w:val="21"/>
                <w:szCs w:val="21"/>
              </w:rPr>
            </w:pPr>
          </w:p>
        </w:tc>
      </w:tr>
      <w:tr w:rsidR="002304C7" w:rsidRPr="00A0019E" w14:paraId="43E062C3" w14:textId="77777777" w:rsidTr="00607295">
        <w:tc>
          <w:tcPr>
            <w:tcW w:w="1170" w:type="dxa"/>
            <w:shd w:val="clear" w:color="auto" w:fill="FFFFFF" w:themeFill="background1"/>
          </w:tcPr>
          <w:p w14:paraId="41D82F4C" w14:textId="68031C82"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1D9B55FF" w14:textId="77777777" w:rsidR="002304C7" w:rsidRPr="00A0019E" w:rsidRDefault="002304C7" w:rsidP="002304C7">
            <w:pPr>
              <w:rPr>
                <w:sz w:val="21"/>
                <w:szCs w:val="21"/>
              </w:rPr>
            </w:pPr>
          </w:p>
        </w:tc>
        <w:tc>
          <w:tcPr>
            <w:tcW w:w="1558" w:type="dxa"/>
            <w:shd w:val="clear" w:color="auto" w:fill="FFFFFF" w:themeFill="background1"/>
          </w:tcPr>
          <w:p w14:paraId="6B3ED3E0" w14:textId="77777777" w:rsidR="002304C7" w:rsidRPr="00A0019E" w:rsidRDefault="002304C7" w:rsidP="002304C7">
            <w:pPr>
              <w:rPr>
                <w:rStyle w:val="Hyperlink"/>
                <w:rFonts w:cstheme="minorHAnsi"/>
                <w:sz w:val="21"/>
                <w:szCs w:val="21"/>
              </w:rPr>
            </w:pPr>
          </w:p>
        </w:tc>
        <w:tc>
          <w:tcPr>
            <w:tcW w:w="2963" w:type="dxa"/>
            <w:shd w:val="clear" w:color="auto" w:fill="FFFFFF" w:themeFill="background1"/>
          </w:tcPr>
          <w:p w14:paraId="64533A13" w14:textId="77777777" w:rsidR="002304C7" w:rsidRPr="00A0019E" w:rsidRDefault="002304C7" w:rsidP="002304C7">
            <w:pPr>
              <w:rPr>
                <w:rFonts w:cstheme="minorHAnsi"/>
                <w:sz w:val="21"/>
                <w:szCs w:val="21"/>
              </w:rPr>
            </w:pPr>
          </w:p>
        </w:tc>
        <w:tc>
          <w:tcPr>
            <w:tcW w:w="1376" w:type="dxa"/>
            <w:shd w:val="clear" w:color="auto" w:fill="FFFFFF" w:themeFill="background1"/>
          </w:tcPr>
          <w:p w14:paraId="67E7D4EC" w14:textId="77777777" w:rsidR="002304C7" w:rsidRPr="00A0019E" w:rsidRDefault="002304C7" w:rsidP="002304C7">
            <w:pPr>
              <w:rPr>
                <w:sz w:val="21"/>
                <w:szCs w:val="21"/>
              </w:rPr>
            </w:pPr>
          </w:p>
        </w:tc>
      </w:tr>
      <w:tr w:rsidR="002304C7" w:rsidRPr="00A0019E" w14:paraId="0D437B4C" w14:textId="77777777" w:rsidTr="00607295">
        <w:tc>
          <w:tcPr>
            <w:tcW w:w="1170" w:type="dxa"/>
            <w:shd w:val="clear" w:color="auto" w:fill="FFFFFF" w:themeFill="background1"/>
          </w:tcPr>
          <w:p w14:paraId="51615588" w14:textId="5DF9CA31"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1E1B319A" w14:textId="77777777" w:rsidR="002304C7" w:rsidRPr="00A0019E" w:rsidRDefault="002304C7" w:rsidP="002304C7">
            <w:pPr>
              <w:rPr>
                <w:sz w:val="21"/>
                <w:szCs w:val="21"/>
              </w:rPr>
            </w:pPr>
          </w:p>
        </w:tc>
        <w:tc>
          <w:tcPr>
            <w:tcW w:w="1558" w:type="dxa"/>
            <w:shd w:val="clear" w:color="auto" w:fill="FFFFFF" w:themeFill="background1"/>
          </w:tcPr>
          <w:p w14:paraId="144AA9B4" w14:textId="77777777" w:rsidR="002304C7" w:rsidRPr="00A0019E" w:rsidRDefault="002304C7" w:rsidP="002304C7">
            <w:pPr>
              <w:rPr>
                <w:rStyle w:val="Hyperlink"/>
                <w:rFonts w:cstheme="minorHAnsi"/>
                <w:sz w:val="21"/>
                <w:szCs w:val="21"/>
              </w:rPr>
            </w:pPr>
          </w:p>
        </w:tc>
        <w:tc>
          <w:tcPr>
            <w:tcW w:w="2963" w:type="dxa"/>
            <w:shd w:val="clear" w:color="auto" w:fill="FFFFFF" w:themeFill="background1"/>
          </w:tcPr>
          <w:p w14:paraId="0F5D202E" w14:textId="77777777" w:rsidR="002304C7" w:rsidRPr="00A0019E" w:rsidRDefault="002304C7" w:rsidP="002304C7">
            <w:pPr>
              <w:rPr>
                <w:rFonts w:cstheme="minorHAnsi"/>
                <w:sz w:val="21"/>
                <w:szCs w:val="21"/>
              </w:rPr>
            </w:pPr>
          </w:p>
        </w:tc>
        <w:tc>
          <w:tcPr>
            <w:tcW w:w="1376" w:type="dxa"/>
            <w:shd w:val="clear" w:color="auto" w:fill="FFFFFF" w:themeFill="background1"/>
          </w:tcPr>
          <w:p w14:paraId="02A84AA0" w14:textId="77777777" w:rsidR="002304C7" w:rsidRPr="00A0019E" w:rsidRDefault="002304C7" w:rsidP="002304C7">
            <w:pPr>
              <w:rPr>
                <w:sz w:val="21"/>
                <w:szCs w:val="21"/>
              </w:rPr>
            </w:pPr>
          </w:p>
        </w:tc>
      </w:tr>
      <w:tr w:rsidR="002304C7" w:rsidRPr="00A0019E" w14:paraId="2057DC00" w14:textId="77777777" w:rsidTr="00607295">
        <w:tc>
          <w:tcPr>
            <w:tcW w:w="1170" w:type="dxa"/>
            <w:shd w:val="clear" w:color="auto" w:fill="FFFFFF" w:themeFill="background1"/>
          </w:tcPr>
          <w:p w14:paraId="3D5271C3" w14:textId="4B84C69C" w:rsidR="002304C7" w:rsidRPr="00A0019E" w:rsidRDefault="002304C7" w:rsidP="002304C7">
            <w:pPr>
              <w:rPr>
                <w:sz w:val="21"/>
                <w:szCs w:val="21"/>
              </w:rPr>
            </w:pPr>
            <w:r w:rsidRPr="00A0019E">
              <w:rPr>
                <w:sz w:val="21"/>
                <w:szCs w:val="21"/>
              </w:rPr>
              <w:sym w:font="Wingdings" w:char="F06F"/>
            </w:r>
          </w:p>
        </w:tc>
        <w:tc>
          <w:tcPr>
            <w:tcW w:w="2283" w:type="dxa"/>
            <w:shd w:val="clear" w:color="auto" w:fill="FFFFFF" w:themeFill="background1"/>
          </w:tcPr>
          <w:p w14:paraId="1EE31664" w14:textId="77777777" w:rsidR="002304C7" w:rsidRPr="00A0019E" w:rsidRDefault="002304C7" w:rsidP="002304C7">
            <w:pPr>
              <w:rPr>
                <w:sz w:val="21"/>
                <w:szCs w:val="21"/>
              </w:rPr>
            </w:pPr>
          </w:p>
        </w:tc>
        <w:tc>
          <w:tcPr>
            <w:tcW w:w="1558" w:type="dxa"/>
            <w:shd w:val="clear" w:color="auto" w:fill="FFFFFF" w:themeFill="background1"/>
          </w:tcPr>
          <w:p w14:paraId="08DEB7EC" w14:textId="77777777" w:rsidR="002304C7" w:rsidRPr="00A0019E" w:rsidRDefault="002304C7" w:rsidP="002304C7">
            <w:pPr>
              <w:rPr>
                <w:rStyle w:val="Hyperlink"/>
                <w:rFonts w:cstheme="minorHAnsi"/>
                <w:sz w:val="21"/>
                <w:szCs w:val="21"/>
              </w:rPr>
            </w:pPr>
          </w:p>
        </w:tc>
        <w:tc>
          <w:tcPr>
            <w:tcW w:w="2963" w:type="dxa"/>
            <w:shd w:val="clear" w:color="auto" w:fill="FFFFFF" w:themeFill="background1"/>
          </w:tcPr>
          <w:p w14:paraId="6342980C" w14:textId="77777777" w:rsidR="002304C7" w:rsidRPr="00A0019E" w:rsidRDefault="002304C7" w:rsidP="002304C7">
            <w:pPr>
              <w:rPr>
                <w:rFonts w:cstheme="minorHAnsi"/>
                <w:sz w:val="21"/>
                <w:szCs w:val="21"/>
              </w:rPr>
            </w:pPr>
          </w:p>
        </w:tc>
        <w:tc>
          <w:tcPr>
            <w:tcW w:w="1376" w:type="dxa"/>
            <w:shd w:val="clear" w:color="auto" w:fill="FFFFFF" w:themeFill="background1"/>
          </w:tcPr>
          <w:p w14:paraId="0CCFF0DC" w14:textId="77777777" w:rsidR="002304C7" w:rsidRPr="00A0019E" w:rsidRDefault="002304C7" w:rsidP="002304C7">
            <w:pPr>
              <w:rPr>
                <w:sz w:val="21"/>
                <w:szCs w:val="21"/>
              </w:rPr>
            </w:pPr>
          </w:p>
        </w:tc>
      </w:tr>
      <w:tr w:rsidR="002304C7" w:rsidRPr="00A0019E" w14:paraId="50DD4610" w14:textId="77777777" w:rsidTr="00607295">
        <w:tc>
          <w:tcPr>
            <w:tcW w:w="1170" w:type="dxa"/>
            <w:shd w:val="clear" w:color="auto" w:fill="E7E6E6" w:themeFill="background2"/>
          </w:tcPr>
          <w:p w14:paraId="24BA824A" w14:textId="77777777" w:rsidR="002304C7" w:rsidRPr="00A0019E" w:rsidRDefault="002304C7" w:rsidP="002304C7">
            <w:pPr>
              <w:rPr>
                <w:sz w:val="21"/>
                <w:szCs w:val="21"/>
              </w:rPr>
            </w:pPr>
          </w:p>
        </w:tc>
        <w:tc>
          <w:tcPr>
            <w:tcW w:w="8180" w:type="dxa"/>
            <w:gridSpan w:val="4"/>
            <w:shd w:val="clear" w:color="auto" w:fill="E7E6E6" w:themeFill="background2"/>
          </w:tcPr>
          <w:p w14:paraId="13A1E23E" w14:textId="7B311333" w:rsidR="002304C7" w:rsidRPr="00A0019E" w:rsidRDefault="002304C7" w:rsidP="002304C7">
            <w:pPr>
              <w:rPr>
                <w:b/>
                <w:sz w:val="21"/>
                <w:szCs w:val="21"/>
              </w:rPr>
            </w:pPr>
            <w:r w:rsidRPr="00A0019E">
              <w:rPr>
                <w:sz w:val="21"/>
                <w:szCs w:val="21"/>
              </w:rPr>
              <w:br w:type="page"/>
            </w:r>
            <w:r w:rsidRPr="00A0019E">
              <w:rPr>
                <w:b/>
                <w:sz w:val="21"/>
                <w:szCs w:val="21"/>
              </w:rPr>
              <w:t>SUPPORTING DOCUMENTS REQUIRED</w:t>
            </w:r>
          </w:p>
          <w:p w14:paraId="1D22888D" w14:textId="2F5F1ED7" w:rsidR="002304C7" w:rsidRPr="00A0019E" w:rsidRDefault="002304C7" w:rsidP="002304C7">
            <w:pPr>
              <w:rPr>
                <w:sz w:val="21"/>
                <w:szCs w:val="21"/>
              </w:rPr>
            </w:pPr>
            <w:r w:rsidRPr="00A0019E">
              <w:rPr>
                <w:b/>
                <w:sz w:val="21"/>
                <w:szCs w:val="21"/>
              </w:rPr>
              <w:t>Reference name of separate document in right column.</w:t>
            </w:r>
          </w:p>
        </w:tc>
      </w:tr>
      <w:tr w:rsidR="002304C7" w:rsidRPr="00A0019E" w14:paraId="18E03909" w14:textId="77777777" w:rsidTr="00607295">
        <w:tc>
          <w:tcPr>
            <w:tcW w:w="1170" w:type="dxa"/>
          </w:tcPr>
          <w:p w14:paraId="06551359" w14:textId="4B87DC5E" w:rsidR="002304C7" w:rsidRPr="00A0019E" w:rsidRDefault="002304C7" w:rsidP="002304C7">
            <w:pPr>
              <w:rPr>
                <w:sz w:val="21"/>
                <w:szCs w:val="21"/>
              </w:rPr>
            </w:pPr>
            <w:r w:rsidRPr="00A0019E">
              <w:rPr>
                <w:sz w:val="21"/>
                <w:szCs w:val="21"/>
              </w:rPr>
              <w:sym w:font="Wingdings" w:char="F06F"/>
            </w:r>
          </w:p>
        </w:tc>
        <w:tc>
          <w:tcPr>
            <w:tcW w:w="2283" w:type="dxa"/>
          </w:tcPr>
          <w:p w14:paraId="53D5C088" w14:textId="222526FA" w:rsidR="002304C7" w:rsidRPr="00A0019E" w:rsidRDefault="002304C7" w:rsidP="002304C7">
            <w:pPr>
              <w:rPr>
                <w:sz w:val="21"/>
                <w:szCs w:val="21"/>
              </w:rPr>
            </w:pPr>
            <w:r w:rsidRPr="00A0019E">
              <w:rPr>
                <w:sz w:val="21"/>
                <w:szCs w:val="21"/>
              </w:rPr>
              <w:t>Actuarial memorandum</w:t>
            </w:r>
          </w:p>
        </w:tc>
        <w:tc>
          <w:tcPr>
            <w:tcW w:w="1558" w:type="dxa"/>
          </w:tcPr>
          <w:p w14:paraId="49B76C71" w14:textId="77777777" w:rsidR="002304C7" w:rsidRPr="00A0019E" w:rsidRDefault="002304C7" w:rsidP="002304C7">
            <w:pPr>
              <w:rPr>
                <w:sz w:val="21"/>
                <w:szCs w:val="21"/>
              </w:rPr>
            </w:pPr>
            <w:r w:rsidRPr="00A0019E">
              <w:rPr>
                <w:rStyle w:val="Hyperlink"/>
                <w:color w:val="auto"/>
                <w:sz w:val="21"/>
                <w:szCs w:val="21"/>
                <w:u w:val="none"/>
              </w:rPr>
              <w:t>NE Filing Requirement</w:t>
            </w:r>
          </w:p>
        </w:tc>
        <w:tc>
          <w:tcPr>
            <w:tcW w:w="2963" w:type="dxa"/>
          </w:tcPr>
          <w:p w14:paraId="1CC80AF6" w14:textId="71B7E556" w:rsidR="002304C7" w:rsidRPr="00A0019E" w:rsidRDefault="002304C7" w:rsidP="002304C7">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1376" w:type="dxa"/>
          </w:tcPr>
          <w:p w14:paraId="41594606" w14:textId="634027A2" w:rsidR="002304C7" w:rsidRPr="00A0019E" w:rsidRDefault="002304C7" w:rsidP="002304C7">
            <w:pPr>
              <w:rPr>
                <w:sz w:val="21"/>
                <w:szCs w:val="21"/>
              </w:rPr>
            </w:pPr>
          </w:p>
        </w:tc>
      </w:tr>
      <w:tr w:rsidR="002304C7" w:rsidRPr="00A0019E" w14:paraId="7C07CA82" w14:textId="77777777" w:rsidTr="00607295">
        <w:tc>
          <w:tcPr>
            <w:tcW w:w="1170" w:type="dxa"/>
          </w:tcPr>
          <w:p w14:paraId="47DAEF13" w14:textId="746C1B27" w:rsidR="002304C7" w:rsidRPr="00A0019E" w:rsidRDefault="002304C7" w:rsidP="002304C7">
            <w:pPr>
              <w:rPr>
                <w:sz w:val="21"/>
                <w:szCs w:val="21"/>
              </w:rPr>
            </w:pPr>
            <w:r w:rsidRPr="00A0019E">
              <w:rPr>
                <w:sz w:val="21"/>
                <w:szCs w:val="21"/>
              </w:rPr>
              <w:sym w:font="Wingdings" w:char="F06F"/>
            </w:r>
          </w:p>
        </w:tc>
        <w:tc>
          <w:tcPr>
            <w:tcW w:w="2283" w:type="dxa"/>
          </w:tcPr>
          <w:p w14:paraId="6CF8D47A" w14:textId="08D3FE99" w:rsidR="002304C7" w:rsidRPr="00A0019E" w:rsidRDefault="002304C7" w:rsidP="002304C7">
            <w:pPr>
              <w:rPr>
                <w:sz w:val="21"/>
                <w:szCs w:val="21"/>
              </w:rPr>
            </w:pPr>
            <w:r w:rsidRPr="00A0019E">
              <w:rPr>
                <w:sz w:val="21"/>
                <w:szCs w:val="21"/>
              </w:rPr>
              <w:t>Flesch /readability certification</w:t>
            </w:r>
          </w:p>
        </w:tc>
        <w:tc>
          <w:tcPr>
            <w:tcW w:w="1558" w:type="dxa"/>
          </w:tcPr>
          <w:p w14:paraId="20FC2DBB" w14:textId="7F382EC0" w:rsidR="002304C7" w:rsidRPr="00A0019E" w:rsidRDefault="00B140B1" w:rsidP="002304C7">
            <w:pPr>
              <w:rPr>
                <w:rStyle w:val="Hyperlink"/>
                <w:sz w:val="21"/>
                <w:szCs w:val="21"/>
              </w:rPr>
            </w:pPr>
            <w:hyperlink r:id="rId84" w:history="1">
              <w:r w:rsidR="002304C7" w:rsidRPr="00A0019E">
                <w:rPr>
                  <w:rStyle w:val="Hyperlink"/>
                  <w:sz w:val="21"/>
                  <w:szCs w:val="21"/>
                </w:rPr>
                <w:t>§ 44-3405</w:t>
              </w:r>
            </w:hyperlink>
          </w:p>
          <w:p w14:paraId="05731782" w14:textId="77777777" w:rsidR="002304C7" w:rsidRPr="00A0019E" w:rsidRDefault="002304C7" w:rsidP="002304C7">
            <w:pPr>
              <w:rPr>
                <w:sz w:val="21"/>
                <w:szCs w:val="21"/>
              </w:rPr>
            </w:pPr>
            <w:r w:rsidRPr="00A0019E">
              <w:rPr>
                <w:rStyle w:val="Hyperlink"/>
                <w:color w:val="auto"/>
                <w:sz w:val="21"/>
                <w:szCs w:val="21"/>
                <w:u w:val="none"/>
              </w:rPr>
              <w:t>NE Filing Requirement</w:t>
            </w:r>
          </w:p>
        </w:tc>
        <w:tc>
          <w:tcPr>
            <w:tcW w:w="2963" w:type="dxa"/>
          </w:tcPr>
          <w:p w14:paraId="2B598F06" w14:textId="77777777" w:rsidR="002304C7" w:rsidRPr="00A0019E" w:rsidRDefault="002304C7" w:rsidP="002304C7">
            <w:pPr>
              <w:rPr>
                <w:sz w:val="21"/>
                <w:szCs w:val="21"/>
              </w:rPr>
            </w:pPr>
            <w:r w:rsidRPr="00A0019E">
              <w:rPr>
                <w:sz w:val="21"/>
                <w:szCs w:val="21"/>
              </w:rPr>
              <w:t xml:space="preserve">Minimum score of 40. </w:t>
            </w:r>
          </w:p>
          <w:p w14:paraId="25D0A6E2" w14:textId="54DA2724" w:rsidR="002304C7" w:rsidRPr="00A0019E" w:rsidRDefault="002304C7" w:rsidP="002304C7">
            <w:pPr>
              <w:rPr>
                <w:sz w:val="21"/>
                <w:szCs w:val="21"/>
              </w:rPr>
            </w:pPr>
          </w:p>
        </w:tc>
        <w:tc>
          <w:tcPr>
            <w:tcW w:w="1376" w:type="dxa"/>
          </w:tcPr>
          <w:p w14:paraId="509EED70" w14:textId="2F3D6372" w:rsidR="002304C7" w:rsidRPr="00A0019E" w:rsidRDefault="002304C7" w:rsidP="002304C7">
            <w:pPr>
              <w:rPr>
                <w:sz w:val="21"/>
                <w:szCs w:val="21"/>
              </w:rPr>
            </w:pPr>
          </w:p>
        </w:tc>
      </w:tr>
      <w:tr w:rsidR="002304C7" w:rsidRPr="00A0019E" w14:paraId="317A9AAE" w14:textId="77777777" w:rsidTr="00607295">
        <w:tc>
          <w:tcPr>
            <w:tcW w:w="1170" w:type="dxa"/>
          </w:tcPr>
          <w:p w14:paraId="23E94CF4" w14:textId="39561F57" w:rsidR="002304C7" w:rsidRPr="00A0019E" w:rsidRDefault="002304C7" w:rsidP="002304C7">
            <w:pPr>
              <w:rPr>
                <w:sz w:val="21"/>
                <w:szCs w:val="21"/>
              </w:rPr>
            </w:pPr>
            <w:r w:rsidRPr="00A0019E">
              <w:rPr>
                <w:sz w:val="21"/>
                <w:szCs w:val="21"/>
              </w:rPr>
              <w:sym w:font="Wingdings" w:char="F06F"/>
            </w:r>
          </w:p>
        </w:tc>
        <w:tc>
          <w:tcPr>
            <w:tcW w:w="2283" w:type="dxa"/>
          </w:tcPr>
          <w:p w14:paraId="51F0E1D9" w14:textId="35128E49" w:rsidR="002304C7" w:rsidRPr="00A0019E" w:rsidRDefault="002304C7" w:rsidP="002304C7">
            <w:pPr>
              <w:rPr>
                <w:sz w:val="21"/>
                <w:szCs w:val="21"/>
              </w:rPr>
            </w:pPr>
            <w:r w:rsidRPr="00A0019E">
              <w:rPr>
                <w:sz w:val="21"/>
                <w:szCs w:val="21"/>
              </w:rPr>
              <w:t xml:space="preserve">Redlined version </w:t>
            </w:r>
          </w:p>
        </w:tc>
        <w:tc>
          <w:tcPr>
            <w:tcW w:w="1558" w:type="dxa"/>
          </w:tcPr>
          <w:p w14:paraId="21152F28" w14:textId="77777777" w:rsidR="002304C7" w:rsidRPr="00A0019E" w:rsidRDefault="002304C7" w:rsidP="002304C7">
            <w:pPr>
              <w:rPr>
                <w:sz w:val="21"/>
                <w:szCs w:val="21"/>
              </w:rPr>
            </w:pPr>
            <w:r w:rsidRPr="00A0019E">
              <w:rPr>
                <w:rStyle w:val="Hyperlink"/>
                <w:color w:val="auto"/>
                <w:sz w:val="21"/>
                <w:szCs w:val="21"/>
                <w:u w:val="none"/>
              </w:rPr>
              <w:t>NE Filing Requirement</w:t>
            </w:r>
          </w:p>
        </w:tc>
        <w:tc>
          <w:tcPr>
            <w:tcW w:w="2963" w:type="dxa"/>
          </w:tcPr>
          <w:p w14:paraId="44BEC588" w14:textId="69E6A670" w:rsidR="002304C7" w:rsidRPr="00A0019E" w:rsidRDefault="002304C7" w:rsidP="002304C7">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1376" w:type="dxa"/>
          </w:tcPr>
          <w:p w14:paraId="65ACCE7E" w14:textId="611CCDFA" w:rsidR="002304C7" w:rsidRPr="00A0019E" w:rsidRDefault="002304C7" w:rsidP="002304C7">
            <w:pPr>
              <w:rPr>
                <w:sz w:val="21"/>
                <w:szCs w:val="21"/>
              </w:rPr>
            </w:pPr>
          </w:p>
        </w:tc>
      </w:tr>
      <w:tr w:rsidR="002304C7" w:rsidRPr="00A0019E" w14:paraId="3CCFBA92" w14:textId="77777777" w:rsidTr="00607295">
        <w:tc>
          <w:tcPr>
            <w:tcW w:w="1170" w:type="dxa"/>
          </w:tcPr>
          <w:p w14:paraId="739BFF6C" w14:textId="30A174D2" w:rsidR="002304C7" w:rsidRPr="00A0019E" w:rsidRDefault="002304C7" w:rsidP="002304C7">
            <w:pPr>
              <w:rPr>
                <w:sz w:val="21"/>
                <w:szCs w:val="21"/>
              </w:rPr>
            </w:pPr>
            <w:r w:rsidRPr="00A0019E">
              <w:rPr>
                <w:sz w:val="21"/>
                <w:szCs w:val="21"/>
              </w:rPr>
              <w:sym w:font="Wingdings" w:char="F06F"/>
            </w:r>
          </w:p>
        </w:tc>
        <w:tc>
          <w:tcPr>
            <w:tcW w:w="2283" w:type="dxa"/>
          </w:tcPr>
          <w:p w14:paraId="478CD60F" w14:textId="4839FC97" w:rsidR="002304C7" w:rsidRPr="00A0019E" w:rsidRDefault="002304C7" w:rsidP="002304C7">
            <w:pPr>
              <w:rPr>
                <w:sz w:val="21"/>
                <w:szCs w:val="21"/>
              </w:rPr>
            </w:pPr>
            <w:r w:rsidRPr="00A0019E">
              <w:rPr>
                <w:sz w:val="21"/>
                <w:szCs w:val="21"/>
              </w:rPr>
              <w:t>Statement of variables (SOV)</w:t>
            </w:r>
          </w:p>
        </w:tc>
        <w:tc>
          <w:tcPr>
            <w:tcW w:w="1558" w:type="dxa"/>
          </w:tcPr>
          <w:p w14:paraId="00FCD6EB" w14:textId="77777777" w:rsidR="002304C7" w:rsidRPr="00A0019E" w:rsidRDefault="002304C7" w:rsidP="002304C7">
            <w:pPr>
              <w:rPr>
                <w:sz w:val="21"/>
                <w:szCs w:val="21"/>
              </w:rPr>
            </w:pPr>
            <w:r w:rsidRPr="00A0019E">
              <w:rPr>
                <w:rStyle w:val="Hyperlink"/>
                <w:color w:val="auto"/>
                <w:sz w:val="21"/>
                <w:szCs w:val="21"/>
                <w:u w:val="none"/>
              </w:rPr>
              <w:t>NE Filing Requirement</w:t>
            </w:r>
          </w:p>
        </w:tc>
        <w:tc>
          <w:tcPr>
            <w:tcW w:w="2963" w:type="dxa"/>
          </w:tcPr>
          <w:p w14:paraId="7ECDA433" w14:textId="25489B5B" w:rsidR="002304C7" w:rsidRPr="00A0019E" w:rsidRDefault="002304C7" w:rsidP="002304C7">
            <w:pPr>
              <w:rPr>
                <w:sz w:val="21"/>
                <w:szCs w:val="21"/>
              </w:rPr>
            </w:pPr>
            <w:r>
              <w:rPr>
                <w:sz w:val="21"/>
                <w:szCs w:val="21"/>
              </w:rPr>
              <w:t xml:space="preserve">Describe variables, ranges of numbers, minimums and  maximums of bracketed material. </w:t>
            </w:r>
          </w:p>
        </w:tc>
        <w:tc>
          <w:tcPr>
            <w:tcW w:w="1376" w:type="dxa"/>
          </w:tcPr>
          <w:p w14:paraId="32212686" w14:textId="2916C730" w:rsidR="002304C7" w:rsidRPr="00A0019E" w:rsidRDefault="002304C7" w:rsidP="002304C7">
            <w:pPr>
              <w:rPr>
                <w:sz w:val="21"/>
                <w:szCs w:val="21"/>
              </w:rPr>
            </w:pPr>
          </w:p>
        </w:tc>
      </w:tr>
      <w:tr w:rsidR="002304C7" w:rsidRPr="00A0019E" w14:paraId="45226AEF" w14:textId="77777777" w:rsidTr="00607295">
        <w:tc>
          <w:tcPr>
            <w:tcW w:w="1170" w:type="dxa"/>
          </w:tcPr>
          <w:p w14:paraId="7C67194F" w14:textId="50328C34" w:rsidR="002304C7" w:rsidRPr="00A0019E" w:rsidRDefault="002304C7" w:rsidP="002304C7">
            <w:pPr>
              <w:rPr>
                <w:sz w:val="21"/>
                <w:szCs w:val="21"/>
              </w:rPr>
            </w:pPr>
            <w:r w:rsidRPr="00A0019E">
              <w:rPr>
                <w:sz w:val="21"/>
                <w:szCs w:val="21"/>
              </w:rPr>
              <w:sym w:font="Wingdings" w:char="F06F"/>
            </w:r>
          </w:p>
        </w:tc>
        <w:tc>
          <w:tcPr>
            <w:tcW w:w="2283" w:type="dxa"/>
          </w:tcPr>
          <w:p w14:paraId="08354F5B" w14:textId="1A462C4B" w:rsidR="002304C7" w:rsidRPr="00A0019E" w:rsidRDefault="002304C7" w:rsidP="002304C7">
            <w:pPr>
              <w:rPr>
                <w:sz w:val="21"/>
                <w:szCs w:val="21"/>
              </w:rPr>
            </w:pPr>
            <w:r w:rsidRPr="00A0019E">
              <w:rPr>
                <w:sz w:val="21"/>
                <w:szCs w:val="21"/>
              </w:rPr>
              <w:t xml:space="preserve">NE Filing Form </w:t>
            </w:r>
            <w:r>
              <w:rPr>
                <w:sz w:val="21"/>
                <w:szCs w:val="21"/>
              </w:rPr>
              <w:t>List</w:t>
            </w:r>
          </w:p>
        </w:tc>
        <w:tc>
          <w:tcPr>
            <w:tcW w:w="1558" w:type="dxa"/>
          </w:tcPr>
          <w:p w14:paraId="00320126" w14:textId="77777777" w:rsidR="002304C7" w:rsidRPr="00A0019E" w:rsidRDefault="002304C7" w:rsidP="002304C7">
            <w:pPr>
              <w:rPr>
                <w:sz w:val="21"/>
                <w:szCs w:val="21"/>
              </w:rPr>
            </w:pPr>
            <w:r w:rsidRPr="00A0019E">
              <w:rPr>
                <w:rStyle w:val="Hyperlink"/>
                <w:color w:val="auto"/>
                <w:sz w:val="21"/>
                <w:szCs w:val="21"/>
                <w:u w:val="none"/>
              </w:rPr>
              <w:t>NE Filing Requirement</w:t>
            </w:r>
          </w:p>
        </w:tc>
        <w:tc>
          <w:tcPr>
            <w:tcW w:w="2963" w:type="dxa"/>
          </w:tcPr>
          <w:p w14:paraId="1962ACEE" w14:textId="39033260" w:rsidR="002304C7" w:rsidRPr="00A0019E" w:rsidRDefault="002304C7" w:rsidP="002304C7">
            <w:pPr>
              <w:rPr>
                <w:sz w:val="21"/>
                <w:szCs w:val="21"/>
              </w:rPr>
            </w:pPr>
            <w:r w:rsidRPr="00A0019E">
              <w:rPr>
                <w:sz w:val="21"/>
                <w:szCs w:val="21"/>
              </w:rPr>
              <w:t>Use page 2 for additional forms</w:t>
            </w:r>
            <w:r>
              <w:rPr>
                <w:sz w:val="21"/>
                <w:szCs w:val="21"/>
              </w:rPr>
              <w:t>.</w:t>
            </w:r>
          </w:p>
        </w:tc>
        <w:tc>
          <w:tcPr>
            <w:tcW w:w="1376" w:type="dxa"/>
          </w:tcPr>
          <w:p w14:paraId="7990DAAF" w14:textId="69E44E55" w:rsidR="002304C7" w:rsidRPr="00A0019E" w:rsidRDefault="002304C7" w:rsidP="002304C7">
            <w:pPr>
              <w:rPr>
                <w:sz w:val="21"/>
                <w:szCs w:val="21"/>
              </w:rPr>
            </w:pPr>
          </w:p>
        </w:tc>
      </w:tr>
      <w:tr w:rsidR="002304C7" w:rsidRPr="00A0019E" w14:paraId="175C88FE" w14:textId="77777777" w:rsidTr="00607295">
        <w:tc>
          <w:tcPr>
            <w:tcW w:w="1170" w:type="dxa"/>
            <w:shd w:val="clear" w:color="auto" w:fill="E7E6E6" w:themeFill="background2"/>
          </w:tcPr>
          <w:p w14:paraId="13FC331F" w14:textId="77777777" w:rsidR="002304C7" w:rsidRPr="00A0019E" w:rsidRDefault="002304C7" w:rsidP="002304C7">
            <w:pPr>
              <w:rPr>
                <w:b/>
                <w:sz w:val="21"/>
                <w:szCs w:val="21"/>
              </w:rPr>
            </w:pPr>
          </w:p>
        </w:tc>
        <w:tc>
          <w:tcPr>
            <w:tcW w:w="8180" w:type="dxa"/>
            <w:gridSpan w:val="4"/>
            <w:shd w:val="clear" w:color="auto" w:fill="E7E6E6" w:themeFill="background2"/>
          </w:tcPr>
          <w:p w14:paraId="18628A33" w14:textId="1A42E948" w:rsidR="002304C7" w:rsidRPr="00A0019E" w:rsidRDefault="002304C7" w:rsidP="002304C7">
            <w:pPr>
              <w:rPr>
                <w:b/>
                <w:sz w:val="21"/>
                <w:szCs w:val="21"/>
              </w:rPr>
            </w:pPr>
            <w:r w:rsidRPr="00A0019E">
              <w:rPr>
                <w:b/>
                <w:sz w:val="21"/>
                <w:szCs w:val="21"/>
              </w:rPr>
              <w:t>EXPLANATION FOR ANY ITEMS MARKED NOT APPLICABLE</w:t>
            </w:r>
          </w:p>
        </w:tc>
      </w:tr>
      <w:tr w:rsidR="002304C7" w:rsidRPr="00A0019E" w14:paraId="6C5EEF1F" w14:textId="77777777" w:rsidTr="00607295">
        <w:tc>
          <w:tcPr>
            <w:tcW w:w="1170" w:type="dxa"/>
          </w:tcPr>
          <w:p w14:paraId="71BE5803" w14:textId="3D0DD471" w:rsidR="002304C7" w:rsidRPr="00A0019E" w:rsidRDefault="002304C7" w:rsidP="002304C7">
            <w:pPr>
              <w:rPr>
                <w:sz w:val="21"/>
                <w:szCs w:val="21"/>
              </w:rPr>
            </w:pPr>
            <w:r w:rsidRPr="00A0019E">
              <w:rPr>
                <w:sz w:val="21"/>
                <w:szCs w:val="21"/>
              </w:rPr>
              <w:sym w:font="Wingdings" w:char="F06F"/>
            </w:r>
          </w:p>
        </w:tc>
        <w:tc>
          <w:tcPr>
            <w:tcW w:w="8180" w:type="dxa"/>
            <w:gridSpan w:val="4"/>
          </w:tcPr>
          <w:p w14:paraId="3A046814" w14:textId="4D41D612" w:rsidR="002304C7" w:rsidRPr="00A0019E" w:rsidRDefault="002304C7" w:rsidP="002304C7">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2304C7" w:rsidRPr="00A0019E" w:rsidRDefault="002304C7" w:rsidP="002304C7">
            <w:pPr>
              <w:rPr>
                <w:sz w:val="21"/>
                <w:szCs w:val="21"/>
              </w:rPr>
            </w:pPr>
          </w:p>
          <w:p w14:paraId="45C9DE38" w14:textId="41E27F3A" w:rsidR="002304C7" w:rsidRPr="00A0019E" w:rsidRDefault="002304C7" w:rsidP="002304C7">
            <w:pPr>
              <w:rPr>
                <w:sz w:val="21"/>
                <w:szCs w:val="21"/>
              </w:rPr>
            </w:pPr>
          </w:p>
        </w:tc>
      </w:tr>
    </w:tbl>
    <w:p w14:paraId="5ADB41F4" w14:textId="77777777" w:rsidR="009B423E" w:rsidRPr="00A0019E" w:rsidRDefault="009B423E" w:rsidP="001270E9">
      <w:pPr>
        <w:spacing w:after="0"/>
        <w:rPr>
          <w:rFonts w:ascii="Calibri" w:hAnsi="Calibri" w:cs="Calibri"/>
          <w:b/>
          <w:sz w:val="21"/>
          <w:szCs w:val="21"/>
          <w:u w:val="single"/>
        </w:rPr>
      </w:pPr>
    </w:p>
    <w:p w14:paraId="20962F42" w14:textId="5B62D0CB" w:rsidR="00C80848" w:rsidRDefault="00C80848">
      <w:pPr>
        <w:rPr>
          <w:rFonts w:ascii="Calibri" w:hAnsi="Calibri" w:cs="Calibri"/>
          <w:b/>
          <w:sz w:val="21"/>
          <w:szCs w:val="21"/>
          <w:u w:val="single"/>
        </w:rPr>
      </w:pPr>
    </w:p>
    <w:p w14:paraId="7B5187AF" w14:textId="51D62D56"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lastRenderedPageBreak/>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02FA" w14:textId="77777777" w:rsidR="000F2615" w:rsidRDefault="000F2615" w:rsidP="00B669E2">
      <w:pPr>
        <w:spacing w:after="0" w:line="240" w:lineRule="auto"/>
      </w:pPr>
      <w:r>
        <w:separator/>
      </w:r>
    </w:p>
  </w:endnote>
  <w:endnote w:type="continuationSeparator" w:id="0">
    <w:p w14:paraId="04B58E1C" w14:textId="77777777" w:rsidR="000F2615" w:rsidRDefault="000F2615"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88C" w14:textId="77777777" w:rsidR="00B140B1" w:rsidRDefault="00B1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75C7B47A" w:rsidR="00601529" w:rsidRDefault="0060152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5F3F7EF" w14:textId="79BA71FF" w:rsidR="00601529" w:rsidRDefault="00601529">
    <w:pPr>
      <w:pStyle w:val="Footer"/>
    </w:pPr>
    <w:r w:rsidRPr="00694250">
      <w:t>S:\LIFNHLTH\BRAND NEW TEMPLATES</w:t>
    </w:r>
  </w:p>
  <w:p w14:paraId="00B42C77" w14:textId="4E4FA8C2" w:rsidR="00601529" w:rsidRDefault="00601529">
    <w:pPr>
      <w:pStyle w:val="Footer"/>
    </w:pPr>
    <w:r>
      <w:t xml:space="preserve">Last Updated </w:t>
    </w:r>
    <w:r w:rsidR="00B140B1">
      <w:t>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AD34" w14:textId="77777777" w:rsidR="00B140B1" w:rsidRDefault="00B1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6B88" w14:textId="77777777" w:rsidR="000F2615" w:rsidRDefault="000F2615" w:rsidP="00B669E2">
      <w:pPr>
        <w:spacing w:after="0" w:line="240" w:lineRule="auto"/>
      </w:pPr>
      <w:r>
        <w:separator/>
      </w:r>
    </w:p>
  </w:footnote>
  <w:footnote w:type="continuationSeparator" w:id="0">
    <w:p w14:paraId="10851705" w14:textId="77777777" w:rsidR="000F2615" w:rsidRDefault="000F2615"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F0E" w14:textId="77777777" w:rsidR="00B140B1" w:rsidRDefault="00B14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32DBD1E9" w:rsidR="00601529" w:rsidRDefault="00601529" w:rsidP="006A03BD">
    <w:pPr>
      <w:spacing w:after="0"/>
      <w:jc w:val="center"/>
      <w:rPr>
        <w:b/>
      </w:rPr>
    </w:pPr>
    <w:r>
      <w:rPr>
        <w:b/>
      </w:rPr>
      <w:t>LARGE GROUP MAJOR MEDICAL</w:t>
    </w:r>
    <w:r w:rsidRPr="0079382C">
      <w:rPr>
        <w:b/>
      </w:rPr>
      <w:t xml:space="preserve"> </w:t>
    </w:r>
    <w:r>
      <w:rPr>
        <w:b/>
      </w:rPr>
      <w:t>CHECKLIST</w:t>
    </w:r>
  </w:p>
  <w:p w14:paraId="0497C06C" w14:textId="24D4C8AA" w:rsidR="00601529" w:rsidRDefault="00601529">
    <w:pPr>
      <w:pStyle w:val="Header"/>
    </w:pPr>
  </w:p>
  <w:p w14:paraId="3152A972" w14:textId="77777777" w:rsidR="00601529" w:rsidRDefault="0060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E788" w14:textId="77777777" w:rsidR="00B140B1" w:rsidRDefault="00B1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69"/>
    <w:multiLevelType w:val="hybridMultilevel"/>
    <w:tmpl w:val="AB4036D2"/>
    <w:lvl w:ilvl="0" w:tplc="7480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E234C"/>
    <w:multiLevelType w:val="hybridMultilevel"/>
    <w:tmpl w:val="427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120F3"/>
    <w:rsid w:val="00012299"/>
    <w:rsid w:val="000132B0"/>
    <w:rsid w:val="00014992"/>
    <w:rsid w:val="00014A46"/>
    <w:rsid w:val="000162CB"/>
    <w:rsid w:val="00016B46"/>
    <w:rsid w:val="000245F0"/>
    <w:rsid w:val="000261E8"/>
    <w:rsid w:val="000270E2"/>
    <w:rsid w:val="00030783"/>
    <w:rsid w:val="0003086C"/>
    <w:rsid w:val="00031AC9"/>
    <w:rsid w:val="00036068"/>
    <w:rsid w:val="000459CC"/>
    <w:rsid w:val="0004648E"/>
    <w:rsid w:val="00051AA9"/>
    <w:rsid w:val="00051B63"/>
    <w:rsid w:val="00051BE1"/>
    <w:rsid w:val="000544B4"/>
    <w:rsid w:val="000563D9"/>
    <w:rsid w:val="000575C0"/>
    <w:rsid w:val="0006284C"/>
    <w:rsid w:val="0006557E"/>
    <w:rsid w:val="00065679"/>
    <w:rsid w:val="00070097"/>
    <w:rsid w:val="00070A99"/>
    <w:rsid w:val="0008026E"/>
    <w:rsid w:val="00081D13"/>
    <w:rsid w:val="000927A3"/>
    <w:rsid w:val="00094A7E"/>
    <w:rsid w:val="000A1A62"/>
    <w:rsid w:val="000A4A79"/>
    <w:rsid w:val="000A5C0F"/>
    <w:rsid w:val="000A77AB"/>
    <w:rsid w:val="000B0055"/>
    <w:rsid w:val="000B04E1"/>
    <w:rsid w:val="000B0D03"/>
    <w:rsid w:val="000B2816"/>
    <w:rsid w:val="000B4340"/>
    <w:rsid w:val="000C31C2"/>
    <w:rsid w:val="000C3E33"/>
    <w:rsid w:val="000C3FC3"/>
    <w:rsid w:val="000C6850"/>
    <w:rsid w:val="000C76A0"/>
    <w:rsid w:val="000D085E"/>
    <w:rsid w:val="000D2163"/>
    <w:rsid w:val="000D7922"/>
    <w:rsid w:val="000E2395"/>
    <w:rsid w:val="000E3018"/>
    <w:rsid w:val="000E5645"/>
    <w:rsid w:val="000E6B71"/>
    <w:rsid w:val="000F0989"/>
    <w:rsid w:val="000F1822"/>
    <w:rsid w:val="000F2615"/>
    <w:rsid w:val="000F29D5"/>
    <w:rsid w:val="000F4ACB"/>
    <w:rsid w:val="00106C35"/>
    <w:rsid w:val="00110121"/>
    <w:rsid w:val="001203CD"/>
    <w:rsid w:val="00122715"/>
    <w:rsid w:val="001259B6"/>
    <w:rsid w:val="001270E9"/>
    <w:rsid w:val="0013077F"/>
    <w:rsid w:val="0013479D"/>
    <w:rsid w:val="001371E2"/>
    <w:rsid w:val="001379F9"/>
    <w:rsid w:val="00137D53"/>
    <w:rsid w:val="001420FD"/>
    <w:rsid w:val="00142D69"/>
    <w:rsid w:val="00145141"/>
    <w:rsid w:val="0014607C"/>
    <w:rsid w:val="00151F62"/>
    <w:rsid w:val="00154FD5"/>
    <w:rsid w:val="00157603"/>
    <w:rsid w:val="00157DBD"/>
    <w:rsid w:val="0016068C"/>
    <w:rsid w:val="00160C55"/>
    <w:rsid w:val="00161209"/>
    <w:rsid w:val="0016389B"/>
    <w:rsid w:val="00165FEC"/>
    <w:rsid w:val="00166728"/>
    <w:rsid w:val="001702E4"/>
    <w:rsid w:val="00177294"/>
    <w:rsid w:val="00181711"/>
    <w:rsid w:val="00185671"/>
    <w:rsid w:val="00185688"/>
    <w:rsid w:val="00187DFA"/>
    <w:rsid w:val="001903C9"/>
    <w:rsid w:val="00190E4A"/>
    <w:rsid w:val="0019245B"/>
    <w:rsid w:val="00193F06"/>
    <w:rsid w:val="001A0E47"/>
    <w:rsid w:val="001A4FA8"/>
    <w:rsid w:val="001C09C5"/>
    <w:rsid w:val="001D3F37"/>
    <w:rsid w:val="001D418E"/>
    <w:rsid w:val="001D44FD"/>
    <w:rsid w:val="001D67E8"/>
    <w:rsid w:val="001E0097"/>
    <w:rsid w:val="001E4428"/>
    <w:rsid w:val="001E4538"/>
    <w:rsid w:val="001F1CCF"/>
    <w:rsid w:val="00203CF3"/>
    <w:rsid w:val="002056DD"/>
    <w:rsid w:val="00222946"/>
    <w:rsid w:val="00225605"/>
    <w:rsid w:val="002304C7"/>
    <w:rsid w:val="002341F2"/>
    <w:rsid w:val="002361FD"/>
    <w:rsid w:val="00237372"/>
    <w:rsid w:val="00243B70"/>
    <w:rsid w:val="0024677A"/>
    <w:rsid w:val="00247160"/>
    <w:rsid w:val="00253478"/>
    <w:rsid w:val="002534AD"/>
    <w:rsid w:val="00256CB5"/>
    <w:rsid w:val="00257768"/>
    <w:rsid w:val="00257A70"/>
    <w:rsid w:val="00262F6B"/>
    <w:rsid w:val="00263E36"/>
    <w:rsid w:val="002659CA"/>
    <w:rsid w:val="00267D4A"/>
    <w:rsid w:val="00270B80"/>
    <w:rsid w:val="002714C4"/>
    <w:rsid w:val="002736F1"/>
    <w:rsid w:val="00273E97"/>
    <w:rsid w:val="0028125B"/>
    <w:rsid w:val="00281A7B"/>
    <w:rsid w:val="0028316D"/>
    <w:rsid w:val="00287777"/>
    <w:rsid w:val="00287B02"/>
    <w:rsid w:val="0029280C"/>
    <w:rsid w:val="002936C1"/>
    <w:rsid w:val="00294778"/>
    <w:rsid w:val="00295A59"/>
    <w:rsid w:val="00296BA4"/>
    <w:rsid w:val="002A17A7"/>
    <w:rsid w:val="002A252D"/>
    <w:rsid w:val="002B19AE"/>
    <w:rsid w:val="002B2D74"/>
    <w:rsid w:val="002B304E"/>
    <w:rsid w:val="002B6D80"/>
    <w:rsid w:val="002C72C4"/>
    <w:rsid w:val="002C7E89"/>
    <w:rsid w:val="002C7EAE"/>
    <w:rsid w:val="002D044A"/>
    <w:rsid w:val="002D5FE2"/>
    <w:rsid w:val="002E2A63"/>
    <w:rsid w:val="002E6950"/>
    <w:rsid w:val="002E6DB2"/>
    <w:rsid w:val="002F1147"/>
    <w:rsid w:val="002F2ACB"/>
    <w:rsid w:val="002F3D72"/>
    <w:rsid w:val="002F5099"/>
    <w:rsid w:val="0030067B"/>
    <w:rsid w:val="00302C5F"/>
    <w:rsid w:val="003043F2"/>
    <w:rsid w:val="00305070"/>
    <w:rsid w:val="00305802"/>
    <w:rsid w:val="003076B7"/>
    <w:rsid w:val="00307A2C"/>
    <w:rsid w:val="00310458"/>
    <w:rsid w:val="00314683"/>
    <w:rsid w:val="00315214"/>
    <w:rsid w:val="003157F5"/>
    <w:rsid w:val="00315CBE"/>
    <w:rsid w:val="003214E0"/>
    <w:rsid w:val="00322F98"/>
    <w:rsid w:val="003427E5"/>
    <w:rsid w:val="00343FA3"/>
    <w:rsid w:val="00351564"/>
    <w:rsid w:val="00351597"/>
    <w:rsid w:val="00352F72"/>
    <w:rsid w:val="0035475F"/>
    <w:rsid w:val="0036220C"/>
    <w:rsid w:val="00365524"/>
    <w:rsid w:val="0037026B"/>
    <w:rsid w:val="0037091C"/>
    <w:rsid w:val="00370BB2"/>
    <w:rsid w:val="00371C19"/>
    <w:rsid w:val="00371EBE"/>
    <w:rsid w:val="00374257"/>
    <w:rsid w:val="00380201"/>
    <w:rsid w:val="00390231"/>
    <w:rsid w:val="0039113D"/>
    <w:rsid w:val="00392EBD"/>
    <w:rsid w:val="00393390"/>
    <w:rsid w:val="00397522"/>
    <w:rsid w:val="003A1466"/>
    <w:rsid w:val="003A3818"/>
    <w:rsid w:val="003B14C8"/>
    <w:rsid w:val="003B4067"/>
    <w:rsid w:val="003B54E2"/>
    <w:rsid w:val="003B603D"/>
    <w:rsid w:val="003B69A0"/>
    <w:rsid w:val="003C161D"/>
    <w:rsid w:val="003C20F1"/>
    <w:rsid w:val="003C3E1D"/>
    <w:rsid w:val="003C6241"/>
    <w:rsid w:val="003C6597"/>
    <w:rsid w:val="003C6783"/>
    <w:rsid w:val="003D51D1"/>
    <w:rsid w:val="003D639E"/>
    <w:rsid w:val="003E5ADF"/>
    <w:rsid w:val="003E6DF8"/>
    <w:rsid w:val="003F41A2"/>
    <w:rsid w:val="003F487B"/>
    <w:rsid w:val="003F4A20"/>
    <w:rsid w:val="0040444C"/>
    <w:rsid w:val="00405353"/>
    <w:rsid w:val="00412636"/>
    <w:rsid w:val="004136CF"/>
    <w:rsid w:val="00417F3D"/>
    <w:rsid w:val="00424670"/>
    <w:rsid w:val="00425021"/>
    <w:rsid w:val="0042568C"/>
    <w:rsid w:val="00426893"/>
    <w:rsid w:val="00440525"/>
    <w:rsid w:val="00441D1B"/>
    <w:rsid w:val="00444B1F"/>
    <w:rsid w:val="00444EB9"/>
    <w:rsid w:val="004452DC"/>
    <w:rsid w:val="00446769"/>
    <w:rsid w:val="004468BF"/>
    <w:rsid w:val="00450486"/>
    <w:rsid w:val="004529A8"/>
    <w:rsid w:val="00453AEF"/>
    <w:rsid w:val="00457249"/>
    <w:rsid w:val="0046349B"/>
    <w:rsid w:val="00465DCD"/>
    <w:rsid w:val="004672C3"/>
    <w:rsid w:val="00467A18"/>
    <w:rsid w:val="00470B62"/>
    <w:rsid w:val="00472737"/>
    <w:rsid w:val="00475C53"/>
    <w:rsid w:val="0047768D"/>
    <w:rsid w:val="00480136"/>
    <w:rsid w:val="004823E2"/>
    <w:rsid w:val="00483C99"/>
    <w:rsid w:val="00490621"/>
    <w:rsid w:val="0049100A"/>
    <w:rsid w:val="004A38A2"/>
    <w:rsid w:val="004B137E"/>
    <w:rsid w:val="004B3076"/>
    <w:rsid w:val="004B333B"/>
    <w:rsid w:val="004B69DF"/>
    <w:rsid w:val="004B6A48"/>
    <w:rsid w:val="004C3425"/>
    <w:rsid w:val="004C44E6"/>
    <w:rsid w:val="004C4881"/>
    <w:rsid w:val="004C4FC7"/>
    <w:rsid w:val="004D06CE"/>
    <w:rsid w:val="004D49BD"/>
    <w:rsid w:val="004E289E"/>
    <w:rsid w:val="004E5D92"/>
    <w:rsid w:val="004E696A"/>
    <w:rsid w:val="00505563"/>
    <w:rsid w:val="00506BB2"/>
    <w:rsid w:val="005077D6"/>
    <w:rsid w:val="0051273A"/>
    <w:rsid w:val="0051627D"/>
    <w:rsid w:val="00521B3F"/>
    <w:rsid w:val="0052263E"/>
    <w:rsid w:val="00525466"/>
    <w:rsid w:val="005270EA"/>
    <w:rsid w:val="00530C7C"/>
    <w:rsid w:val="00532DBA"/>
    <w:rsid w:val="0054036B"/>
    <w:rsid w:val="00540873"/>
    <w:rsid w:val="005426BA"/>
    <w:rsid w:val="005516C3"/>
    <w:rsid w:val="00553BAE"/>
    <w:rsid w:val="005560D9"/>
    <w:rsid w:val="00557D0B"/>
    <w:rsid w:val="00565A21"/>
    <w:rsid w:val="00572EB0"/>
    <w:rsid w:val="00577543"/>
    <w:rsid w:val="00577784"/>
    <w:rsid w:val="0058056C"/>
    <w:rsid w:val="0058404D"/>
    <w:rsid w:val="0058514F"/>
    <w:rsid w:val="005954C6"/>
    <w:rsid w:val="005A7901"/>
    <w:rsid w:val="005C1CA5"/>
    <w:rsid w:val="005C2E91"/>
    <w:rsid w:val="005C5483"/>
    <w:rsid w:val="005D0D06"/>
    <w:rsid w:val="005D5710"/>
    <w:rsid w:val="005D6709"/>
    <w:rsid w:val="005F13A7"/>
    <w:rsid w:val="005F7BF1"/>
    <w:rsid w:val="00601529"/>
    <w:rsid w:val="0060705E"/>
    <w:rsid w:val="00607295"/>
    <w:rsid w:val="0062065A"/>
    <w:rsid w:val="00621288"/>
    <w:rsid w:val="006301E3"/>
    <w:rsid w:val="00632986"/>
    <w:rsid w:val="006365CB"/>
    <w:rsid w:val="006401B6"/>
    <w:rsid w:val="0064025A"/>
    <w:rsid w:val="00642613"/>
    <w:rsid w:val="00643273"/>
    <w:rsid w:val="006471A7"/>
    <w:rsid w:val="0065128A"/>
    <w:rsid w:val="0065543D"/>
    <w:rsid w:val="00672A97"/>
    <w:rsid w:val="006737CA"/>
    <w:rsid w:val="00673C35"/>
    <w:rsid w:val="0067469D"/>
    <w:rsid w:val="00676705"/>
    <w:rsid w:val="006772E9"/>
    <w:rsid w:val="006778E8"/>
    <w:rsid w:val="00680237"/>
    <w:rsid w:val="00684C35"/>
    <w:rsid w:val="0068647F"/>
    <w:rsid w:val="00687A81"/>
    <w:rsid w:val="006914DF"/>
    <w:rsid w:val="006934AF"/>
    <w:rsid w:val="00694250"/>
    <w:rsid w:val="00695F1C"/>
    <w:rsid w:val="00695F62"/>
    <w:rsid w:val="006A03BD"/>
    <w:rsid w:val="006B1D6D"/>
    <w:rsid w:val="006B2B76"/>
    <w:rsid w:val="006B3641"/>
    <w:rsid w:val="006B7CD3"/>
    <w:rsid w:val="006C01CD"/>
    <w:rsid w:val="006C4FDF"/>
    <w:rsid w:val="006C7475"/>
    <w:rsid w:val="006D2990"/>
    <w:rsid w:val="006D3030"/>
    <w:rsid w:val="006D44A2"/>
    <w:rsid w:val="006D6DDF"/>
    <w:rsid w:val="006D6EB1"/>
    <w:rsid w:val="006D7289"/>
    <w:rsid w:val="006E6090"/>
    <w:rsid w:val="006E7265"/>
    <w:rsid w:val="006E7B1E"/>
    <w:rsid w:val="006F0075"/>
    <w:rsid w:val="006F1D3B"/>
    <w:rsid w:val="006F32A5"/>
    <w:rsid w:val="006F5729"/>
    <w:rsid w:val="00702613"/>
    <w:rsid w:val="00703955"/>
    <w:rsid w:val="00703FE9"/>
    <w:rsid w:val="00705492"/>
    <w:rsid w:val="00706C6D"/>
    <w:rsid w:val="00715433"/>
    <w:rsid w:val="00715CA2"/>
    <w:rsid w:val="00720E6D"/>
    <w:rsid w:val="0072317B"/>
    <w:rsid w:val="007266F3"/>
    <w:rsid w:val="007317A0"/>
    <w:rsid w:val="00734333"/>
    <w:rsid w:val="00734464"/>
    <w:rsid w:val="00734750"/>
    <w:rsid w:val="007358DC"/>
    <w:rsid w:val="00740D22"/>
    <w:rsid w:val="007415E8"/>
    <w:rsid w:val="00742A30"/>
    <w:rsid w:val="00745B32"/>
    <w:rsid w:val="00745D54"/>
    <w:rsid w:val="0074644B"/>
    <w:rsid w:val="00752B93"/>
    <w:rsid w:val="0075442A"/>
    <w:rsid w:val="00763291"/>
    <w:rsid w:val="00763809"/>
    <w:rsid w:val="0076754F"/>
    <w:rsid w:val="00767A01"/>
    <w:rsid w:val="00770644"/>
    <w:rsid w:val="007709D3"/>
    <w:rsid w:val="00771B04"/>
    <w:rsid w:val="0077426B"/>
    <w:rsid w:val="00776AE3"/>
    <w:rsid w:val="007853EC"/>
    <w:rsid w:val="007906C4"/>
    <w:rsid w:val="0079382C"/>
    <w:rsid w:val="00796D1D"/>
    <w:rsid w:val="007A0F89"/>
    <w:rsid w:val="007A107E"/>
    <w:rsid w:val="007A6783"/>
    <w:rsid w:val="007B25F7"/>
    <w:rsid w:val="007B3ED9"/>
    <w:rsid w:val="007B70E8"/>
    <w:rsid w:val="007B73AC"/>
    <w:rsid w:val="007B7EE6"/>
    <w:rsid w:val="007C3119"/>
    <w:rsid w:val="007C5354"/>
    <w:rsid w:val="007C5EAF"/>
    <w:rsid w:val="007D351B"/>
    <w:rsid w:val="007E17E8"/>
    <w:rsid w:val="007F1B84"/>
    <w:rsid w:val="007F2A0D"/>
    <w:rsid w:val="007F4655"/>
    <w:rsid w:val="007F5D2C"/>
    <w:rsid w:val="007F616C"/>
    <w:rsid w:val="00800094"/>
    <w:rsid w:val="008010B3"/>
    <w:rsid w:val="0080142F"/>
    <w:rsid w:val="00801FB2"/>
    <w:rsid w:val="00802D80"/>
    <w:rsid w:val="008037DF"/>
    <w:rsid w:val="008039A8"/>
    <w:rsid w:val="00807889"/>
    <w:rsid w:val="00807DDC"/>
    <w:rsid w:val="008112C4"/>
    <w:rsid w:val="00813F46"/>
    <w:rsid w:val="0081674F"/>
    <w:rsid w:val="00817D04"/>
    <w:rsid w:val="00822680"/>
    <w:rsid w:val="00825742"/>
    <w:rsid w:val="00827B72"/>
    <w:rsid w:val="0083088A"/>
    <w:rsid w:val="00836CFD"/>
    <w:rsid w:val="00837812"/>
    <w:rsid w:val="00840AA8"/>
    <w:rsid w:val="008440A5"/>
    <w:rsid w:val="00844C7D"/>
    <w:rsid w:val="00846DCD"/>
    <w:rsid w:val="0085660B"/>
    <w:rsid w:val="00857D17"/>
    <w:rsid w:val="00860B00"/>
    <w:rsid w:val="00860B39"/>
    <w:rsid w:val="0086547D"/>
    <w:rsid w:val="00875168"/>
    <w:rsid w:val="00875FEC"/>
    <w:rsid w:val="00877291"/>
    <w:rsid w:val="00877A6E"/>
    <w:rsid w:val="00880A97"/>
    <w:rsid w:val="00884B0B"/>
    <w:rsid w:val="00894C0B"/>
    <w:rsid w:val="008954CD"/>
    <w:rsid w:val="008968D9"/>
    <w:rsid w:val="00896CB3"/>
    <w:rsid w:val="008A07F3"/>
    <w:rsid w:val="008A3C4A"/>
    <w:rsid w:val="008A509E"/>
    <w:rsid w:val="008A7E0F"/>
    <w:rsid w:val="008B0341"/>
    <w:rsid w:val="008B23EC"/>
    <w:rsid w:val="008B2D88"/>
    <w:rsid w:val="008B2DC7"/>
    <w:rsid w:val="008B720F"/>
    <w:rsid w:val="008E0E6F"/>
    <w:rsid w:val="008E0F34"/>
    <w:rsid w:val="008E4D6E"/>
    <w:rsid w:val="008E6847"/>
    <w:rsid w:val="008F1F4A"/>
    <w:rsid w:val="008F1F99"/>
    <w:rsid w:val="008F263E"/>
    <w:rsid w:val="008F3344"/>
    <w:rsid w:val="008F4DA9"/>
    <w:rsid w:val="008F6906"/>
    <w:rsid w:val="00900173"/>
    <w:rsid w:val="00902489"/>
    <w:rsid w:val="009046C3"/>
    <w:rsid w:val="009050CF"/>
    <w:rsid w:val="00907D7C"/>
    <w:rsid w:val="00910486"/>
    <w:rsid w:val="00933C8D"/>
    <w:rsid w:val="00936466"/>
    <w:rsid w:val="00936F4C"/>
    <w:rsid w:val="00942D87"/>
    <w:rsid w:val="0094510B"/>
    <w:rsid w:val="00945BB1"/>
    <w:rsid w:val="009522A5"/>
    <w:rsid w:val="0097428F"/>
    <w:rsid w:val="009744B5"/>
    <w:rsid w:val="009802D6"/>
    <w:rsid w:val="0098107A"/>
    <w:rsid w:val="009818B4"/>
    <w:rsid w:val="00981D19"/>
    <w:rsid w:val="009826C0"/>
    <w:rsid w:val="00984821"/>
    <w:rsid w:val="00987451"/>
    <w:rsid w:val="00991B10"/>
    <w:rsid w:val="009938AD"/>
    <w:rsid w:val="00994E75"/>
    <w:rsid w:val="0099729E"/>
    <w:rsid w:val="009A236C"/>
    <w:rsid w:val="009A31CB"/>
    <w:rsid w:val="009B0BC6"/>
    <w:rsid w:val="009B1440"/>
    <w:rsid w:val="009B1611"/>
    <w:rsid w:val="009B38BE"/>
    <w:rsid w:val="009B423E"/>
    <w:rsid w:val="009B4351"/>
    <w:rsid w:val="009B5475"/>
    <w:rsid w:val="009B5720"/>
    <w:rsid w:val="009C7370"/>
    <w:rsid w:val="009C7C37"/>
    <w:rsid w:val="009D11E6"/>
    <w:rsid w:val="009E3932"/>
    <w:rsid w:val="009F0677"/>
    <w:rsid w:val="009F659B"/>
    <w:rsid w:val="00A0019E"/>
    <w:rsid w:val="00A03984"/>
    <w:rsid w:val="00A06EB7"/>
    <w:rsid w:val="00A105AD"/>
    <w:rsid w:val="00A12310"/>
    <w:rsid w:val="00A13FB8"/>
    <w:rsid w:val="00A1464A"/>
    <w:rsid w:val="00A148FD"/>
    <w:rsid w:val="00A16644"/>
    <w:rsid w:val="00A17C13"/>
    <w:rsid w:val="00A2052D"/>
    <w:rsid w:val="00A252AC"/>
    <w:rsid w:val="00A37692"/>
    <w:rsid w:val="00A4209B"/>
    <w:rsid w:val="00A45C56"/>
    <w:rsid w:val="00A46178"/>
    <w:rsid w:val="00A50E12"/>
    <w:rsid w:val="00A576F6"/>
    <w:rsid w:val="00A62A32"/>
    <w:rsid w:val="00A63260"/>
    <w:rsid w:val="00A6394C"/>
    <w:rsid w:val="00A67B17"/>
    <w:rsid w:val="00A70FF1"/>
    <w:rsid w:val="00A71062"/>
    <w:rsid w:val="00A743EF"/>
    <w:rsid w:val="00A75D3F"/>
    <w:rsid w:val="00A76CD0"/>
    <w:rsid w:val="00A773C8"/>
    <w:rsid w:val="00A833BC"/>
    <w:rsid w:val="00A83A4E"/>
    <w:rsid w:val="00A900E1"/>
    <w:rsid w:val="00A97FB9"/>
    <w:rsid w:val="00AA5308"/>
    <w:rsid w:val="00AA6423"/>
    <w:rsid w:val="00AA6D99"/>
    <w:rsid w:val="00AB150F"/>
    <w:rsid w:val="00AB4F06"/>
    <w:rsid w:val="00AB6741"/>
    <w:rsid w:val="00AB7626"/>
    <w:rsid w:val="00AB78BA"/>
    <w:rsid w:val="00AB7E4E"/>
    <w:rsid w:val="00AC218B"/>
    <w:rsid w:val="00AC25E9"/>
    <w:rsid w:val="00AC2610"/>
    <w:rsid w:val="00AC2A51"/>
    <w:rsid w:val="00AD3846"/>
    <w:rsid w:val="00AD54A9"/>
    <w:rsid w:val="00AD56F9"/>
    <w:rsid w:val="00AE2188"/>
    <w:rsid w:val="00AE416B"/>
    <w:rsid w:val="00AE43DA"/>
    <w:rsid w:val="00AE5A66"/>
    <w:rsid w:val="00AF1AD9"/>
    <w:rsid w:val="00B00886"/>
    <w:rsid w:val="00B03F0F"/>
    <w:rsid w:val="00B06138"/>
    <w:rsid w:val="00B1231A"/>
    <w:rsid w:val="00B140B1"/>
    <w:rsid w:val="00B33E57"/>
    <w:rsid w:val="00B36946"/>
    <w:rsid w:val="00B46A2F"/>
    <w:rsid w:val="00B50D9A"/>
    <w:rsid w:val="00B50F21"/>
    <w:rsid w:val="00B545BE"/>
    <w:rsid w:val="00B621ED"/>
    <w:rsid w:val="00B669E2"/>
    <w:rsid w:val="00B7266E"/>
    <w:rsid w:val="00B73720"/>
    <w:rsid w:val="00B76316"/>
    <w:rsid w:val="00B7765B"/>
    <w:rsid w:val="00B810E8"/>
    <w:rsid w:val="00B81D18"/>
    <w:rsid w:val="00B826A9"/>
    <w:rsid w:val="00B82E3E"/>
    <w:rsid w:val="00B833E0"/>
    <w:rsid w:val="00B85472"/>
    <w:rsid w:val="00B93643"/>
    <w:rsid w:val="00B93A5E"/>
    <w:rsid w:val="00B976A6"/>
    <w:rsid w:val="00BA2C64"/>
    <w:rsid w:val="00BA2CAC"/>
    <w:rsid w:val="00BA2F22"/>
    <w:rsid w:val="00BA637A"/>
    <w:rsid w:val="00BA6F5F"/>
    <w:rsid w:val="00BA6FA9"/>
    <w:rsid w:val="00BA772D"/>
    <w:rsid w:val="00BB5C2C"/>
    <w:rsid w:val="00BC1673"/>
    <w:rsid w:val="00BC1EAF"/>
    <w:rsid w:val="00BC24B3"/>
    <w:rsid w:val="00BC3756"/>
    <w:rsid w:val="00BC5003"/>
    <w:rsid w:val="00BC6B76"/>
    <w:rsid w:val="00BD3157"/>
    <w:rsid w:val="00BD3F26"/>
    <w:rsid w:val="00BD4016"/>
    <w:rsid w:val="00BE210E"/>
    <w:rsid w:val="00BE36FC"/>
    <w:rsid w:val="00BE5F8E"/>
    <w:rsid w:val="00BE71CF"/>
    <w:rsid w:val="00BE78B3"/>
    <w:rsid w:val="00BF1E7D"/>
    <w:rsid w:val="00C031BD"/>
    <w:rsid w:val="00C052D0"/>
    <w:rsid w:val="00C104DE"/>
    <w:rsid w:val="00C10C85"/>
    <w:rsid w:val="00C114BF"/>
    <w:rsid w:val="00C21494"/>
    <w:rsid w:val="00C218E8"/>
    <w:rsid w:val="00C2199F"/>
    <w:rsid w:val="00C25447"/>
    <w:rsid w:val="00C2577D"/>
    <w:rsid w:val="00C32B41"/>
    <w:rsid w:val="00C3710C"/>
    <w:rsid w:val="00C378B5"/>
    <w:rsid w:val="00C4104F"/>
    <w:rsid w:val="00C41B7F"/>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6A1"/>
    <w:rsid w:val="00C839BE"/>
    <w:rsid w:val="00C846BB"/>
    <w:rsid w:val="00C8613B"/>
    <w:rsid w:val="00C90A5A"/>
    <w:rsid w:val="00C91634"/>
    <w:rsid w:val="00C962CA"/>
    <w:rsid w:val="00CA483D"/>
    <w:rsid w:val="00CA5A4B"/>
    <w:rsid w:val="00CA67CC"/>
    <w:rsid w:val="00CA6DA1"/>
    <w:rsid w:val="00CB0EFE"/>
    <w:rsid w:val="00CB5690"/>
    <w:rsid w:val="00CC4539"/>
    <w:rsid w:val="00CD4DDB"/>
    <w:rsid w:val="00CD64D2"/>
    <w:rsid w:val="00CD7A3B"/>
    <w:rsid w:val="00CF6E1F"/>
    <w:rsid w:val="00CF6E87"/>
    <w:rsid w:val="00D0070F"/>
    <w:rsid w:val="00D01A61"/>
    <w:rsid w:val="00D01D29"/>
    <w:rsid w:val="00D03453"/>
    <w:rsid w:val="00D10F78"/>
    <w:rsid w:val="00D20A27"/>
    <w:rsid w:val="00D23089"/>
    <w:rsid w:val="00D24E95"/>
    <w:rsid w:val="00D25EA5"/>
    <w:rsid w:val="00D26C8A"/>
    <w:rsid w:val="00D27812"/>
    <w:rsid w:val="00D31D47"/>
    <w:rsid w:val="00D32E36"/>
    <w:rsid w:val="00D373E6"/>
    <w:rsid w:val="00D40186"/>
    <w:rsid w:val="00D402CA"/>
    <w:rsid w:val="00D413CF"/>
    <w:rsid w:val="00D42751"/>
    <w:rsid w:val="00D44772"/>
    <w:rsid w:val="00D475E2"/>
    <w:rsid w:val="00D5285C"/>
    <w:rsid w:val="00D5416A"/>
    <w:rsid w:val="00D54B8C"/>
    <w:rsid w:val="00D5746A"/>
    <w:rsid w:val="00D6075D"/>
    <w:rsid w:val="00D61371"/>
    <w:rsid w:val="00D62A79"/>
    <w:rsid w:val="00D670B1"/>
    <w:rsid w:val="00D73DB9"/>
    <w:rsid w:val="00D747E1"/>
    <w:rsid w:val="00D750EC"/>
    <w:rsid w:val="00D752BB"/>
    <w:rsid w:val="00D75DF1"/>
    <w:rsid w:val="00D76D11"/>
    <w:rsid w:val="00D77AB3"/>
    <w:rsid w:val="00D85A26"/>
    <w:rsid w:val="00D86A8A"/>
    <w:rsid w:val="00D91F8B"/>
    <w:rsid w:val="00D93D07"/>
    <w:rsid w:val="00D95F87"/>
    <w:rsid w:val="00D9696C"/>
    <w:rsid w:val="00DA4C10"/>
    <w:rsid w:val="00DA4E17"/>
    <w:rsid w:val="00DA5768"/>
    <w:rsid w:val="00DA5A38"/>
    <w:rsid w:val="00DA7E50"/>
    <w:rsid w:val="00DB0472"/>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3A7B"/>
    <w:rsid w:val="00DE0C9B"/>
    <w:rsid w:val="00DE7742"/>
    <w:rsid w:val="00DF0928"/>
    <w:rsid w:val="00DF2D2A"/>
    <w:rsid w:val="00DF4B03"/>
    <w:rsid w:val="00DF5B4E"/>
    <w:rsid w:val="00DF7553"/>
    <w:rsid w:val="00DF7998"/>
    <w:rsid w:val="00E01D0E"/>
    <w:rsid w:val="00E1193D"/>
    <w:rsid w:val="00E11C8A"/>
    <w:rsid w:val="00E12BC6"/>
    <w:rsid w:val="00E143BE"/>
    <w:rsid w:val="00E17DDB"/>
    <w:rsid w:val="00E20A68"/>
    <w:rsid w:val="00E21FF1"/>
    <w:rsid w:val="00E27229"/>
    <w:rsid w:val="00E35EA9"/>
    <w:rsid w:val="00E42BAD"/>
    <w:rsid w:val="00E45BC5"/>
    <w:rsid w:val="00E463AC"/>
    <w:rsid w:val="00E51A3B"/>
    <w:rsid w:val="00E55A69"/>
    <w:rsid w:val="00E57675"/>
    <w:rsid w:val="00E61A1A"/>
    <w:rsid w:val="00E74538"/>
    <w:rsid w:val="00E765C6"/>
    <w:rsid w:val="00E83F84"/>
    <w:rsid w:val="00E85701"/>
    <w:rsid w:val="00E87B9C"/>
    <w:rsid w:val="00E91866"/>
    <w:rsid w:val="00EA28AE"/>
    <w:rsid w:val="00EA7621"/>
    <w:rsid w:val="00EA7FEA"/>
    <w:rsid w:val="00EB40C5"/>
    <w:rsid w:val="00EB52ED"/>
    <w:rsid w:val="00EC1B20"/>
    <w:rsid w:val="00EC329C"/>
    <w:rsid w:val="00EC5774"/>
    <w:rsid w:val="00ED1AE0"/>
    <w:rsid w:val="00ED2C0A"/>
    <w:rsid w:val="00ED5C0F"/>
    <w:rsid w:val="00EE2353"/>
    <w:rsid w:val="00EE4861"/>
    <w:rsid w:val="00F014EC"/>
    <w:rsid w:val="00F038CC"/>
    <w:rsid w:val="00F0451F"/>
    <w:rsid w:val="00F05EE1"/>
    <w:rsid w:val="00F2244D"/>
    <w:rsid w:val="00F256F8"/>
    <w:rsid w:val="00F27E91"/>
    <w:rsid w:val="00F31F27"/>
    <w:rsid w:val="00F34E7D"/>
    <w:rsid w:val="00F3540D"/>
    <w:rsid w:val="00F367EF"/>
    <w:rsid w:val="00F36AB6"/>
    <w:rsid w:val="00F419D2"/>
    <w:rsid w:val="00F4243D"/>
    <w:rsid w:val="00F4293A"/>
    <w:rsid w:val="00F43BB2"/>
    <w:rsid w:val="00F512A3"/>
    <w:rsid w:val="00F52DC9"/>
    <w:rsid w:val="00F63E7D"/>
    <w:rsid w:val="00F6579E"/>
    <w:rsid w:val="00F65CF3"/>
    <w:rsid w:val="00F75831"/>
    <w:rsid w:val="00F8120D"/>
    <w:rsid w:val="00F81871"/>
    <w:rsid w:val="00F83457"/>
    <w:rsid w:val="00F83723"/>
    <w:rsid w:val="00F8374C"/>
    <w:rsid w:val="00F83FC3"/>
    <w:rsid w:val="00F84FAE"/>
    <w:rsid w:val="00F8673D"/>
    <w:rsid w:val="00F96214"/>
    <w:rsid w:val="00FA027A"/>
    <w:rsid w:val="00FA1340"/>
    <w:rsid w:val="00FA2435"/>
    <w:rsid w:val="00FA4EA9"/>
    <w:rsid w:val="00FA6495"/>
    <w:rsid w:val="00FB644A"/>
    <w:rsid w:val="00FB6C31"/>
    <w:rsid w:val="00FC3224"/>
    <w:rsid w:val="00FC4E50"/>
    <w:rsid w:val="00FC56AA"/>
    <w:rsid w:val="00FC7071"/>
    <w:rsid w:val="00FD04F1"/>
    <w:rsid w:val="00FD2E08"/>
    <w:rsid w:val="00FD355E"/>
    <w:rsid w:val="00FD480A"/>
    <w:rsid w:val="00FD5BAC"/>
    <w:rsid w:val="00FE3096"/>
    <w:rsid w:val="00FE50F3"/>
    <w:rsid w:val="00FF2E53"/>
    <w:rsid w:val="00FF2F8E"/>
    <w:rsid w:val="00FF44A0"/>
    <w:rsid w:val="00FF4DCE"/>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0D"/>
  </w:style>
  <w:style w:type="paragraph" w:styleId="Heading1">
    <w:name w:val="heading 1"/>
    <w:basedOn w:val="Normal"/>
    <w:next w:val="Normal"/>
    <w:link w:val="Heading1Char"/>
    <w:uiPriority w:val="9"/>
    <w:qFormat/>
    <w:rsid w:val="00F8120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8120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8120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8120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8120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F8120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F8120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8120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8120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F8120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8120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F8120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F8120D"/>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8120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F8120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F8120D"/>
    <w:rPr>
      <w:rFonts w:asciiTheme="majorHAnsi" w:eastAsiaTheme="majorEastAsia" w:hAnsiTheme="majorHAnsi" w:cstheme="majorBidi"/>
      <w:b/>
      <w:bCs/>
      <w:i/>
      <w:iCs/>
      <w:caps/>
      <w:color w:val="262626" w:themeColor="text1" w:themeTint="D9"/>
      <w:sz w:val="20"/>
      <w:szCs w:val="20"/>
    </w:rPr>
  </w:style>
  <w:style w:type="character" w:styleId="Strong">
    <w:name w:val="Strong"/>
    <w:basedOn w:val="DefaultParagraphFont"/>
    <w:uiPriority w:val="22"/>
    <w:qFormat/>
    <w:rsid w:val="00F8120D"/>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F8120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8120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8120D"/>
    <w:pPr>
      <w:spacing w:line="240" w:lineRule="auto"/>
    </w:pPr>
    <w:rPr>
      <w:b/>
      <w:bCs/>
      <w:smallCaps/>
      <w:color w:val="595959" w:themeColor="text1" w:themeTint="A6"/>
    </w:rPr>
  </w:style>
  <w:style w:type="paragraph" w:styleId="Title">
    <w:name w:val="Title"/>
    <w:basedOn w:val="Normal"/>
    <w:next w:val="Normal"/>
    <w:link w:val="TitleChar"/>
    <w:uiPriority w:val="10"/>
    <w:qFormat/>
    <w:rsid w:val="00F8120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8120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8120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8120D"/>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F8120D"/>
    <w:rPr>
      <w:i/>
      <w:iCs/>
    </w:rPr>
  </w:style>
  <w:style w:type="paragraph" w:styleId="NoSpacing">
    <w:name w:val="No Spacing"/>
    <w:uiPriority w:val="1"/>
    <w:qFormat/>
    <w:rsid w:val="00F8120D"/>
    <w:pPr>
      <w:spacing w:after="0" w:line="240" w:lineRule="auto"/>
    </w:pPr>
  </w:style>
  <w:style w:type="paragraph" w:styleId="Quote">
    <w:name w:val="Quote"/>
    <w:basedOn w:val="Normal"/>
    <w:next w:val="Normal"/>
    <w:link w:val="QuoteChar"/>
    <w:uiPriority w:val="29"/>
    <w:qFormat/>
    <w:rsid w:val="00F8120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8120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8120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8120D"/>
    <w:rPr>
      <w:color w:val="404040" w:themeColor="text1" w:themeTint="BF"/>
      <w:sz w:val="32"/>
      <w:szCs w:val="32"/>
    </w:rPr>
  </w:style>
  <w:style w:type="character" w:styleId="SubtleEmphasis">
    <w:name w:val="Subtle Emphasis"/>
    <w:basedOn w:val="DefaultParagraphFont"/>
    <w:uiPriority w:val="19"/>
    <w:qFormat/>
    <w:rsid w:val="00F8120D"/>
    <w:rPr>
      <w:i/>
      <w:iCs/>
      <w:color w:val="595959" w:themeColor="text1" w:themeTint="A6"/>
    </w:rPr>
  </w:style>
  <w:style w:type="character" w:styleId="IntenseEmphasis">
    <w:name w:val="Intense Emphasis"/>
    <w:basedOn w:val="DefaultParagraphFont"/>
    <w:uiPriority w:val="21"/>
    <w:qFormat/>
    <w:rsid w:val="00F8120D"/>
    <w:rPr>
      <w:b/>
      <w:bCs/>
      <w:i/>
      <w:iCs/>
    </w:rPr>
  </w:style>
  <w:style w:type="character" w:styleId="SubtleReference">
    <w:name w:val="Subtle Reference"/>
    <w:basedOn w:val="DefaultParagraphFont"/>
    <w:uiPriority w:val="31"/>
    <w:qFormat/>
    <w:rsid w:val="00F812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120D"/>
    <w:rPr>
      <w:b/>
      <w:bCs/>
      <w:caps w:val="0"/>
      <w:smallCaps/>
      <w:color w:val="auto"/>
      <w:spacing w:val="3"/>
      <w:u w:val="single"/>
    </w:rPr>
  </w:style>
  <w:style w:type="character" w:styleId="BookTitle">
    <w:name w:val="Book Title"/>
    <w:basedOn w:val="DefaultParagraphFont"/>
    <w:uiPriority w:val="33"/>
    <w:qFormat/>
    <w:rsid w:val="00F8120D"/>
    <w:rPr>
      <w:b/>
      <w:bCs/>
      <w:smallCaps/>
      <w:spacing w:val="7"/>
    </w:rPr>
  </w:style>
  <w:style w:type="paragraph" w:styleId="TOCHeading">
    <w:name w:val="TOC Heading"/>
    <w:basedOn w:val="Heading1"/>
    <w:next w:val="Normal"/>
    <w:uiPriority w:val="39"/>
    <w:semiHidden/>
    <w:unhideWhenUsed/>
    <w:qFormat/>
    <w:rsid w:val="00F8120D"/>
    <w:pPr>
      <w:outlineLvl w:val="9"/>
    </w:pPr>
  </w:style>
  <w:style w:type="character" w:styleId="UnresolvedMention">
    <w:name w:val="Unresolved Mention"/>
    <w:basedOn w:val="DefaultParagraphFont"/>
    <w:uiPriority w:val="99"/>
    <w:semiHidden/>
    <w:unhideWhenUsed/>
    <w:rsid w:val="00AC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10.19&amp;print=true" TargetMode="External"/><Relationship Id="rId26" Type="http://schemas.openxmlformats.org/officeDocument/2006/relationships/hyperlink" Target="https://nebraskalegislature.gov/laws/statutes.php?statute=44-710.03&amp;print=true" TargetMode="External"/><Relationship Id="rId39" Type="http://schemas.openxmlformats.org/officeDocument/2006/relationships/hyperlink" Target="https://nebraskalegislature.gov/laws/statutes.php?statute=44-1309&amp;print=true" TargetMode="External"/><Relationship Id="rId21" Type="http://schemas.openxmlformats.org/officeDocument/2006/relationships/hyperlink" Target="https://nebraskalegislature.gov/laws/statutes.php?statute=44-761" TargetMode="External"/><Relationship Id="rId34" Type="http://schemas.openxmlformats.org/officeDocument/2006/relationships/hyperlink" Target="https://nebraskalegislature.gov/laws/statutes.php?statute=44-1308&amp;print=true" TargetMode="External"/><Relationship Id="rId42" Type="http://schemas.openxmlformats.org/officeDocument/2006/relationships/hyperlink" Target="https://www.nebraska.gov/rules-and-regs/regsearch/Rules/Insurance_Dept_of/Title-210/Chapter-39.pdf" TargetMode="External"/><Relationship Id="rId47" Type="http://schemas.openxmlformats.org/officeDocument/2006/relationships/hyperlink" Target="https://www.nebraskalegislature.gov/laws/statutes.php?statute=44-797" TargetMode="External"/><Relationship Id="rId50" Type="http://schemas.openxmlformats.org/officeDocument/2006/relationships/hyperlink" Target="https://nebraskalegislature.gov/laws/statutes.php?statute=44-790" TargetMode="External"/><Relationship Id="rId55" Type="http://schemas.openxmlformats.org/officeDocument/2006/relationships/hyperlink" Target="https://www.nebraskalegislature.gov/laws/statutes.php?statute=44-788" TargetMode="External"/><Relationship Id="rId63" Type="http://schemas.openxmlformats.org/officeDocument/2006/relationships/hyperlink" Target="https://nebraskalegislature.gov/laws/statutes.php?statute=71-2484&amp;print=true" TargetMode="External"/><Relationship Id="rId68" Type="http://schemas.openxmlformats.org/officeDocument/2006/relationships/hyperlink" Target="https://www.cms.gov/nosurprises" TargetMode="External"/><Relationship Id="rId76" Type="http://schemas.openxmlformats.org/officeDocument/2006/relationships/hyperlink" Target="https://www.nebraskalegislature.gov/laws/statutes.php?statute=44-7105&amp;print=true" TargetMode="External"/><Relationship Id="rId84" Type="http://schemas.openxmlformats.org/officeDocument/2006/relationships/hyperlink" Target="https://nebraskalegislature.gov/laws/statutes.php?statute=44-3405"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nebraskalegislature.gov/laws/statutes.php?statute=44-32,179&amp;print=tru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braskalegislature.gov/laws/statutes.php?statute=44-7,103&amp;print=true" TargetMode="External"/><Relationship Id="rId29" Type="http://schemas.openxmlformats.org/officeDocument/2006/relationships/hyperlink" Target="https://nebraskalegislature.gov/laws/statutes.php?statute=44-710.04&amp;print=true" TargetMode="External"/><Relationship Id="rId11" Type="http://schemas.openxmlformats.org/officeDocument/2006/relationships/hyperlink" Target="https://nebraskalegislature.gov/laws/statutes.php?statute=44-710.03&amp;print=true" TargetMode="External"/><Relationship Id="rId24" Type="http://schemas.openxmlformats.org/officeDocument/2006/relationships/hyperlink" Target="https://nebraskalegislature.gov/laws/statutes.php?statute=44-761&amp;print=true" TargetMode="External"/><Relationship Id="rId32" Type="http://schemas.openxmlformats.org/officeDocument/2006/relationships/hyperlink" Target="https://nebraskalegislature.gov/laws/statutes.php?statute=44-7310&amp;print=true" TargetMode="External"/><Relationship Id="rId37" Type="http://schemas.openxmlformats.org/officeDocument/2006/relationships/hyperlink" Target="https://doi.nebraska.gov/sites/doi.nebraska.gov/files/doc/ImplementationPortalProcessingExternalReviews_0.pdf" TargetMode="External"/><Relationship Id="rId40" Type="http://schemas.openxmlformats.org/officeDocument/2006/relationships/hyperlink" Target="https://nebraskalegislature.gov/laws/statutes.php?statute=44-1310&amp;print=true" TargetMode="External"/><Relationship Id="rId45" Type="http://schemas.openxmlformats.org/officeDocument/2006/relationships/hyperlink" Target="https://nebraskalegislature.gov/laws/statutes.php?statute=44-769&amp;print=true" TargetMode="External"/><Relationship Id="rId53" Type="http://schemas.openxmlformats.org/officeDocument/2006/relationships/hyperlink" Target="https://nebraskalegislature.gov/laws/statutes.php?statute=44-784" TargetMode="External"/><Relationship Id="rId58" Type="http://schemas.openxmlformats.org/officeDocument/2006/relationships/hyperlink" Target="https://nebraskalegislature.gov/laws/statutes.php?statute=44-7,104&amp;print=true" TargetMode="External"/><Relationship Id="rId66" Type="http://schemas.openxmlformats.org/officeDocument/2006/relationships/hyperlink" Target="https://www.nebraskalegislature.gov/laws/statutes.php?statute=44-7105" TargetMode="External"/><Relationship Id="rId74" Type="http://schemas.openxmlformats.org/officeDocument/2006/relationships/hyperlink" Target="https://www.nebraskalegislature.gov/laws/statutes.php?statute=44-32,151&amp;print=true" TargetMode="External"/><Relationship Id="rId79"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nebraskalegislature.gov/laws/statutes.php?statute=44-513.02&amp;print=true" TargetMode="External"/><Relationship Id="rId82" Type="http://schemas.openxmlformats.org/officeDocument/2006/relationships/hyperlink" Target="https://nebraskalegislature.gov/laws/statutes.php?statute=44-917&amp;print=true" TargetMode="External"/><Relationship Id="rId90" Type="http://schemas.openxmlformats.org/officeDocument/2006/relationships/footer" Target="footer3.xml"/><Relationship Id="rId19" Type="http://schemas.openxmlformats.org/officeDocument/2006/relationships/hyperlink" Target="https://nebraskalegislature.gov/laws/statutes.php?statute=44-799&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61&amp;print=true"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sos.nebraska.gov/rules-and-regs/regsearch/Rules/Insurance_Dept_of/Title-210/Chapter-61.pdf" TargetMode="External"/><Relationship Id="rId35" Type="http://schemas.openxmlformats.org/officeDocument/2006/relationships/hyperlink" Target="https://nebraskalegislature.gov/laws/statutes.php?statute=44-1309&amp;print=true" TargetMode="External"/><Relationship Id="rId43" Type="http://schemas.openxmlformats.org/officeDocument/2006/relationships/hyperlink" Target="https://nebraskalegislature.gov/laws/statutes.php?statute=44-511" TargetMode="External"/><Relationship Id="rId48" Type="http://schemas.openxmlformats.org/officeDocument/2006/relationships/hyperlink" Target="https://nebraskalegislature.gov/laws/statutes.php?statute=44-786" TargetMode="External"/><Relationship Id="rId56" Type="http://schemas.openxmlformats.org/officeDocument/2006/relationships/hyperlink" Target="https://www.nebraskalegislature.gov/laws/statutes.php?statute=44-798" TargetMode="External"/><Relationship Id="rId64" Type="http://schemas.openxmlformats.org/officeDocument/2006/relationships/hyperlink" Target="https://nebraskalegislature.gov/laws/statutes.php?statute=44-312&amp;print=true" TargetMode="External"/><Relationship Id="rId69" Type="http://schemas.openxmlformats.org/officeDocument/2006/relationships/hyperlink" Target="https://www.nebraskalegislature.gov/laws/statutes.php?statute=44-710&amp;print=true" TargetMode="External"/><Relationship Id="rId77" Type="http://schemas.openxmlformats.org/officeDocument/2006/relationships/hyperlink" Target="https://www.healthcare.gov/choose-a-plan/plan-types/" TargetMode="External"/><Relationship Id="rId8" Type="http://schemas.openxmlformats.org/officeDocument/2006/relationships/hyperlink" Target="https://nebraskalegislature.gov/laws/statutes.php?statute=44-354" TargetMode="External"/><Relationship Id="rId51" Type="http://schemas.openxmlformats.org/officeDocument/2006/relationships/hyperlink" Target="https://nebraskalegislature.gov/laws/statutes.php?statute=44-797" TargetMode="External"/><Relationship Id="rId72" Type="http://schemas.openxmlformats.org/officeDocument/2006/relationships/hyperlink" Target="https://www.nebraskalegislature.gov/laws/statutes.php?statute=44-3294" TargetMode="External"/><Relationship Id="rId80"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61&amp;print=true"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7311&amp;print=true" TargetMode="External"/><Relationship Id="rId38" Type="http://schemas.openxmlformats.org/officeDocument/2006/relationships/hyperlink" Target="https://nebraskalegislature.gov/laws/statutes.php?statute=44-1308&amp;print=true" TargetMode="External"/><Relationship Id="rId46" Type="http://schemas.openxmlformats.org/officeDocument/2006/relationships/hyperlink" Target="https://nebraskalegislature.gov/laws/statutes.php?statute=44-785" TargetMode="External"/><Relationship Id="rId59" Type="http://schemas.openxmlformats.org/officeDocument/2006/relationships/hyperlink" Target="https://nebraskalegislature.gov/laws/statutes.php?statute=44-7,106&amp;print=true" TargetMode="External"/><Relationship Id="rId67" Type="http://schemas.openxmlformats.org/officeDocument/2006/relationships/hyperlink" Target="https://www.law.cornell.edu/cfr/text/45/156.130" TargetMode="External"/><Relationship Id="rId20" Type="http://schemas.openxmlformats.org/officeDocument/2006/relationships/hyperlink" Target="https://nebraskalegislature.gov/laws/statutes.php?statute=44-760&amp;print=true" TargetMode="External"/><Relationship Id="rId41" Type="http://schemas.openxmlformats.org/officeDocument/2006/relationships/hyperlink" Target="http://www.sos.ne.gov/rules-and-regs/regsearch/Rules/Insurance_Dept_of/Title-210/Chapter-87.pdf" TargetMode="External"/><Relationship Id="rId54" Type="http://schemas.openxmlformats.org/officeDocument/2006/relationships/hyperlink" Target="https://nebraskalegislature.gov/laws/statutes.php?statute=44-789" TargetMode="External"/><Relationship Id="rId62" Type="http://schemas.openxmlformats.org/officeDocument/2006/relationships/hyperlink" Target="https://www.nebraskalegislature.gov/laws/statutes.php?statute=44-7,108" TargetMode="External"/><Relationship Id="rId70" Type="http://schemas.openxmlformats.org/officeDocument/2006/relationships/hyperlink" Target="https://nebraskalegislature.gov/laws/statutes.php?statute=44-32,129&amp;print=true" TargetMode="External"/><Relationship Id="rId75" Type="http://schemas.openxmlformats.org/officeDocument/2006/relationships/hyperlink" Target="https://www.nebraskalegislature.gov/laws/statutes.php?statute=44-3295&amp;print=true" TargetMode="External"/><Relationship Id="rId83" Type="http://schemas.openxmlformats.org/officeDocument/2006/relationships/hyperlink" Target="https://www.nebraskalegislature.gov/laws/statutes.php?statute=44-710&amp;print=true"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braskalegislature.gov/laws/statutes.php?statute=44-5253" TargetMode="External"/><Relationship Id="rId23" Type="http://schemas.openxmlformats.org/officeDocument/2006/relationships/hyperlink" Target="https://nebraskalegislature.gov/laws/statutes.php?statute=44-761&amp;print=true" TargetMode="External"/><Relationship Id="rId28" Type="http://schemas.openxmlformats.org/officeDocument/2006/relationships/hyperlink" Target="https://nebraskalegislature.gov/laws/statutes.php?statute=44-8004&amp;print=true" TargetMode="External"/><Relationship Id="rId36" Type="http://schemas.openxmlformats.org/officeDocument/2006/relationships/hyperlink" Target="http://www.sos.ne.gov/rules-and-regs/regsearch/Rules/Insurance_Dept_of/Title-210/Chapter-87.pdf" TargetMode="External"/><Relationship Id="rId49" Type="http://schemas.openxmlformats.org/officeDocument/2006/relationships/hyperlink" Target="https://nebraskalegislature.gov/laws/statutes.php?statute=44-788" TargetMode="External"/><Relationship Id="rId57" Type="http://schemas.openxmlformats.org/officeDocument/2006/relationships/hyperlink" Target="https://nebraskalegislature.gov/laws/statutes.php?statute=44-5004" TargetMode="External"/><Relationship Id="rId10" Type="http://schemas.openxmlformats.org/officeDocument/2006/relationships/hyperlink" Target="https://nebraskalegislature.gov/laws/statutes.php?statute=44-710.01&amp;print=true" TargetMode="External"/><Relationship Id="rId31" Type="http://schemas.openxmlformats.org/officeDocument/2006/relationships/hyperlink" Target="https://nebraskalegislature.gov/laws/statutes.php?statute=44-7308" TargetMode="External"/><Relationship Id="rId44" Type="http://schemas.openxmlformats.org/officeDocument/2006/relationships/hyperlink" Target="https://nebraskalegislature.gov/laws/statutes.php?statute=25-2602.01" TargetMode="External"/><Relationship Id="rId52" Type="http://schemas.openxmlformats.org/officeDocument/2006/relationships/hyperlink" Target="https://nebraskalegislature.gov/laws/statutes.php?statute=44-7,102" TargetMode="External"/><Relationship Id="rId60" Type="http://schemas.openxmlformats.org/officeDocument/2006/relationships/hyperlink" Target="https://nebraskalegislature.gov/laws/statutes.php?statute=44-793" TargetMode="External"/><Relationship Id="rId65" Type="http://schemas.openxmlformats.org/officeDocument/2006/relationships/hyperlink" Target="https://nebraskalegislature.gov/laws/statutes.php?statute=44-7,107" TargetMode="External"/><Relationship Id="rId73" Type="http://schemas.openxmlformats.org/officeDocument/2006/relationships/hyperlink" Target="https://www.nebraskalegislature.gov/laws/statutes.php?statute=44-32,115&amp;print=true" TargetMode="External"/><Relationship Id="rId78" Type="http://schemas.openxmlformats.org/officeDocument/2006/relationships/hyperlink" Target="https://nebraskalegislature.gov/laws/statutes.php?statute=44-760" TargetMode="External"/><Relationship Id="rId8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braskalegislature.gov/laws/statutes.php?statute=44-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7BD5-90BD-4F35-9760-744C27E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21</cp:revision>
  <cp:lastPrinted>2018-09-24T21:17:00Z</cp:lastPrinted>
  <dcterms:created xsi:type="dcterms:W3CDTF">2021-05-05T21:32:00Z</dcterms:created>
  <dcterms:modified xsi:type="dcterms:W3CDTF">2022-02-22T22:41:00Z</dcterms:modified>
</cp:coreProperties>
</file>