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B5D6C" w14:textId="77777777" w:rsidR="009938AD" w:rsidRDefault="00A0019E" w:rsidP="009938AD">
      <w:pPr>
        <w:jc w:val="center"/>
        <w:rPr>
          <w:sz w:val="21"/>
          <w:szCs w:val="21"/>
          <w:u w:val="single"/>
        </w:rPr>
      </w:pPr>
      <w:r>
        <w:rPr>
          <w:sz w:val="21"/>
          <w:szCs w:val="21"/>
          <w:u w:val="single"/>
        </w:rPr>
        <w:t xml:space="preserve">This Checklist </w:t>
      </w:r>
      <w:r w:rsidR="00000BD9" w:rsidRPr="00A0019E">
        <w:rPr>
          <w:sz w:val="21"/>
          <w:szCs w:val="21"/>
          <w:u w:val="single"/>
        </w:rPr>
        <w:t xml:space="preserve">Applies to the </w:t>
      </w:r>
      <w:r>
        <w:rPr>
          <w:sz w:val="21"/>
          <w:szCs w:val="21"/>
          <w:u w:val="single"/>
        </w:rPr>
        <w:t>F</w:t>
      </w:r>
      <w:r w:rsidR="00000BD9" w:rsidRPr="00A0019E">
        <w:rPr>
          <w:sz w:val="21"/>
          <w:szCs w:val="21"/>
          <w:u w:val="single"/>
        </w:rPr>
        <w:t>ollowing Types of Insurance (TOI):</w:t>
      </w:r>
    </w:p>
    <w:p w14:paraId="114BAD83" w14:textId="1BB0AB84" w:rsidR="003F2296" w:rsidRPr="003F2296" w:rsidRDefault="00500676" w:rsidP="003F2296">
      <w:pPr>
        <w:pStyle w:val="ListParagraph"/>
        <w:numPr>
          <w:ilvl w:val="0"/>
          <w:numId w:val="6"/>
        </w:numPr>
        <w:rPr>
          <w:rStyle w:val="Heading5Char"/>
          <w:rFonts w:asciiTheme="minorHAnsi" w:eastAsiaTheme="minorHAnsi" w:hAnsiTheme="minorHAnsi" w:cstheme="minorBidi"/>
          <w:color w:val="auto"/>
          <w:sz w:val="21"/>
          <w:szCs w:val="21"/>
        </w:rPr>
      </w:pPr>
      <w:r>
        <w:rPr>
          <w:rStyle w:val="Heading5Char"/>
          <w:rFonts w:asciiTheme="minorHAnsi" w:eastAsiaTheme="minorHAnsi" w:hAnsiTheme="minorHAnsi" w:cstheme="minorBidi"/>
          <w:color w:val="auto"/>
          <w:sz w:val="21"/>
          <w:szCs w:val="21"/>
        </w:rPr>
        <w:t>MS08I</w:t>
      </w:r>
      <w:r w:rsidR="00611A34">
        <w:rPr>
          <w:rStyle w:val="Heading5Char"/>
          <w:rFonts w:asciiTheme="minorHAnsi" w:eastAsiaTheme="minorHAnsi" w:hAnsiTheme="minorHAnsi" w:cstheme="minorBidi"/>
          <w:color w:val="auto"/>
          <w:sz w:val="21"/>
          <w:szCs w:val="21"/>
        </w:rPr>
        <w:t xml:space="preserve"> </w:t>
      </w:r>
      <w:r w:rsidR="00CC4539">
        <w:rPr>
          <w:rStyle w:val="Heading5Char"/>
          <w:rFonts w:asciiTheme="minorHAnsi" w:eastAsiaTheme="minorHAnsi" w:hAnsiTheme="minorHAnsi" w:cstheme="minorBidi"/>
          <w:color w:val="auto"/>
          <w:sz w:val="21"/>
          <w:szCs w:val="21"/>
        </w:rPr>
        <w:t xml:space="preserve">Individual </w:t>
      </w:r>
      <w:r>
        <w:rPr>
          <w:rStyle w:val="Heading5Char"/>
          <w:rFonts w:asciiTheme="minorHAnsi" w:eastAsiaTheme="minorHAnsi" w:hAnsiTheme="minorHAnsi" w:cstheme="minorBidi"/>
          <w:color w:val="auto"/>
          <w:sz w:val="21"/>
          <w:szCs w:val="21"/>
        </w:rPr>
        <w:t>Medicare Supplement</w:t>
      </w:r>
    </w:p>
    <w:tbl>
      <w:tblPr>
        <w:tblStyle w:val="TableGrid"/>
        <w:tblW w:w="0" w:type="auto"/>
        <w:tblLook w:val="04A0" w:firstRow="1" w:lastRow="0" w:firstColumn="1" w:lastColumn="0" w:noHBand="0" w:noVBand="1"/>
      </w:tblPr>
      <w:tblGrid>
        <w:gridCol w:w="1173"/>
        <w:gridCol w:w="2255"/>
        <w:gridCol w:w="1610"/>
        <w:gridCol w:w="2936"/>
        <w:gridCol w:w="1376"/>
      </w:tblGrid>
      <w:tr w:rsidR="00796D1D" w:rsidRPr="00A0019E" w14:paraId="28F74B06" w14:textId="77777777" w:rsidTr="0011692F">
        <w:tc>
          <w:tcPr>
            <w:tcW w:w="1173" w:type="dxa"/>
            <w:shd w:val="clear" w:color="auto" w:fill="E7E6E6" w:themeFill="background2"/>
          </w:tcPr>
          <w:p w14:paraId="1F4C33B0" w14:textId="77777777" w:rsidR="00796D1D" w:rsidRPr="00A0019E" w:rsidRDefault="00796D1D" w:rsidP="003C6597">
            <w:pPr>
              <w:rPr>
                <w:b/>
                <w:sz w:val="21"/>
                <w:szCs w:val="21"/>
              </w:rPr>
            </w:pPr>
          </w:p>
        </w:tc>
        <w:tc>
          <w:tcPr>
            <w:tcW w:w="8177" w:type="dxa"/>
            <w:gridSpan w:val="4"/>
            <w:shd w:val="clear" w:color="auto" w:fill="E7E6E6" w:themeFill="background2"/>
          </w:tcPr>
          <w:p w14:paraId="4967AA26" w14:textId="77777777" w:rsidR="00796D1D" w:rsidRPr="00A0019E" w:rsidRDefault="00796D1D" w:rsidP="00694250">
            <w:pPr>
              <w:rPr>
                <w:b/>
                <w:sz w:val="21"/>
                <w:szCs w:val="21"/>
              </w:rPr>
            </w:pPr>
            <w:r>
              <w:rPr>
                <w:b/>
                <w:sz w:val="21"/>
                <w:szCs w:val="21"/>
              </w:rPr>
              <w:t>FILER: PLEASE TYPE IN THE SERFF FILING NUMBER AND EACH FORM NUMBER SUBMITTED FOR DOI APPROVAL IN THIS FILING, AND LIST THE TOI THAT APPLIES</w:t>
            </w:r>
          </w:p>
        </w:tc>
      </w:tr>
      <w:tr w:rsidR="00796D1D" w:rsidRPr="00A0019E" w14:paraId="299AA37E" w14:textId="77777777" w:rsidTr="0011692F">
        <w:tc>
          <w:tcPr>
            <w:tcW w:w="1173" w:type="dxa"/>
            <w:shd w:val="clear" w:color="auto" w:fill="FFFFFF" w:themeFill="background1"/>
          </w:tcPr>
          <w:p w14:paraId="3205E924" w14:textId="77777777" w:rsidR="00796D1D" w:rsidRPr="00796D1D" w:rsidRDefault="00796D1D" w:rsidP="00694250">
            <w:pPr>
              <w:rPr>
                <w:sz w:val="21"/>
                <w:szCs w:val="21"/>
              </w:rPr>
            </w:pPr>
          </w:p>
        </w:tc>
        <w:tc>
          <w:tcPr>
            <w:tcW w:w="6801" w:type="dxa"/>
            <w:gridSpan w:val="3"/>
            <w:shd w:val="clear" w:color="auto" w:fill="FFFFFF" w:themeFill="background1"/>
          </w:tcPr>
          <w:p w14:paraId="27CDDA41" w14:textId="77777777" w:rsidR="00796D1D" w:rsidRPr="00796D1D" w:rsidRDefault="00796D1D" w:rsidP="00796D1D">
            <w:pPr>
              <w:rPr>
                <w:sz w:val="21"/>
                <w:szCs w:val="21"/>
              </w:rPr>
            </w:pPr>
            <w:r>
              <w:rPr>
                <w:sz w:val="21"/>
                <w:szCs w:val="21"/>
              </w:rPr>
              <w:t>[</w:t>
            </w:r>
            <w:r w:rsidRPr="00796D1D">
              <w:rPr>
                <w:sz w:val="21"/>
                <w:szCs w:val="21"/>
              </w:rPr>
              <w:t>SERFF filing number and form numbers here]</w:t>
            </w:r>
          </w:p>
        </w:tc>
        <w:tc>
          <w:tcPr>
            <w:tcW w:w="1376" w:type="dxa"/>
            <w:shd w:val="clear" w:color="auto" w:fill="FFFFFF" w:themeFill="background1"/>
          </w:tcPr>
          <w:p w14:paraId="1F3AB0BA" w14:textId="77777777" w:rsidR="00796D1D" w:rsidRPr="00796D1D" w:rsidRDefault="00796D1D" w:rsidP="00694250">
            <w:pPr>
              <w:rPr>
                <w:sz w:val="21"/>
                <w:szCs w:val="21"/>
              </w:rPr>
            </w:pPr>
            <w:r>
              <w:rPr>
                <w:sz w:val="21"/>
                <w:szCs w:val="21"/>
              </w:rPr>
              <w:t>[TOI here]</w:t>
            </w:r>
          </w:p>
        </w:tc>
      </w:tr>
      <w:tr w:rsidR="003F2296" w:rsidRPr="00A0019E" w14:paraId="19F267F5" w14:textId="77777777" w:rsidTr="00057717">
        <w:tc>
          <w:tcPr>
            <w:tcW w:w="9350" w:type="dxa"/>
            <w:gridSpan w:val="5"/>
            <w:shd w:val="clear" w:color="auto" w:fill="FFFFFF" w:themeFill="background1"/>
          </w:tcPr>
          <w:p w14:paraId="2C7EDD09" w14:textId="27A45C09" w:rsidR="003F2296" w:rsidRDefault="003F2296" w:rsidP="00694250">
            <w:pPr>
              <w:rPr>
                <w:sz w:val="21"/>
                <w:szCs w:val="21"/>
              </w:rPr>
            </w:pPr>
            <w:r>
              <w:rPr>
                <w:sz w:val="21"/>
                <w:szCs w:val="21"/>
              </w:rPr>
              <w:t xml:space="preserve">Please note that Nebraska’s Regulation to Implement the Medicare Supplement Insurance Minimum Standards Act, Title 210 Neb. Admin. Code </w:t>
            </w:r>
            <w:r>
              <w:rPr>
                <w:rFonts w:cstheme="minorHAnsi"/>
                <w:sz w:val="21"/>
                <w:szCs w:val="21"/>
              </w:rPr>
              <w:t xml:space="preserve">Ch. 36, incorporates the National Association of Insurance Commissioners (NAIC) Model Regulation to Implement the NAIC Medicare Supplement Insurance Minimum Standards Model Act adopted by the NAIC on August 29, </w:t>
            </w:r>
            <w:proofErr w:type="gramStart"/>
            <w:r>
              <w:rPr>
                <w:rFonts w:cstheme="minorHAnsi"/>
                <w:sz w:val="21"/>
                <w:szCs w:val="21"/>
              </w:rPr>
              <w:t>2016</w:t>
            </w:r>
            <w:proofErr w:type="gramEnd"/>
            <w:r>
              <w:rPr>
                <w:rFonts w:cstheme="minorHAnsi"/>
                <w:sz w:val="21"/>
                <w:szCs w:val="21"/>
              </w:rPr>
              <w:t xml:space="preserve"> and as recognized in the Federal Register on September 1, 2017, w</w:t>
            </w:r>
            <w:r w:rsidR="00293407">
              <w:rPr>
                <w:rFonts w:cstheme="minorHAnsi"/>
                <w:sz w:val="21"/>
                <w:szCs w:val="21"/>
              </w:rPr>
              <w:t xml:space="preserve">ith some </w:t>
            </w:r>
            <w:r>
              <w:rPr>
                <w:rFonts w:cstheme="minorHAnsi"/>
                <w:sz w:val="21"/>
                <w:szCs w:val="21"/>
              </w:rPr>
              <w:t xml:space="preserve">additions.  If the NAIC Model applies, the “Reference” section below will refer to the section of the NAIC Model.  If the </w:t>
            </w:r>
            <w:proofErr w:type="gramStart"/>
            <w:r>
              <w:rPr>
                <w:rFonts w:cstheme="minorHAnsi"/>
                <w:sz w:val="21"/>
                <w:szCs w:val="21"/>
              </w:rPr>
              <w:t>particular notes</w:t>
            </w:r>
            <w:proofErr w:type="gramEnd"/>
            <w:r>
              <w:rPr>
                <w:rFonts w:cstheme="minorHAnsi"/>
                <w:sz w:val="21"/>
                <w:szCs w:val="21"/>
              </w:rPr>
              <w:t xml:space="preserve">, exceptions, and additions in the Nebraska regulation (210 NAC 36) provide the requirement, the “Reference” section below </w:t>
            </w:r>
            <w:r w:rsidR="00620DC9">
              <w:rPr>
                <w:rFonts w:cstheme="minorHAnsi"/>
                <w:sz w:val="21"/>
                <w:szCs w:val="21"/>
              </w:rPr>
              <w:t>will refer to the section of</w:t>
            </w:r>
            <w:r>
              <w:rPr>
                <w:rFonts w:cstheme="minorHAnsi"/>
                <w:sz w:val="21"/>
                <w:szCs w:val="21"/>
              </w:rPr>
              <w:t xml:space="preserve"> 210 NAC 36.</w:t>
            </w:r>
          </w:p>
        </w:tc>
      </w:tr>
      <w:tr w:rsidR="00A0019E" w:rsidRPr="00A0019E" w14:paraId="6B3B057B" w14:textId="77777777" w:rsidTr="00EF2D83">
        <w:tc>
          <w:tcPr>
            <w:tcW w:w="1173" w:type="dxa"/>
            <w:shd w:val="clear" w:color="auto" w:fill="E7E6E6" w:themeFill="background2"/>
          </w:tcPr>
          <w:p w14:paraId="038AD2A3" w14:textId="77777777" w:rsidR="003C6597" w:rsidRPr="00A0019E" w:rsidRDefault="003C6597" w:rsidP="003C6597">
            <w:pPr>
              <w:rPr>
                <w:b/>
                <w:sz w:val="21"/>
                <w:szCs w:val="21"/>
              </w:rPr>
            </w:pPr>
            <w:r w:rsidRPr="00A0019E">
              <w:rPr>
                <w:b/>
                <w:sz w:val="21"/>
                <w:szCs w:val="21"/>
              </w:rPr>
              <w:t>(DOI reviewer)</w:t>
            </w:r>
          </w:p>
          <w:p w14:paraId="7FBF6644" w14:textId="77777777" w:rsidR="00BC3756" w:rsidRPr="00A0019E" w:rsidRDefault="003C6597" w:rsidP="003C6597">
            <w:pPr>
              <w:rPr>
                <w:b/>
                <w:sz w:val="21"/>
                <w:szCs w:val="21"/>
              </w:rPr>
            </w:pPr>
            <w:r w:rsidRPr="00A0019E">
              <w:rPr>
                <w:b/>
                <w:sz w:val="21"/>
                <w:szCs w:val="21"/>
              </w:rPr>
              <w:t>Check as completed</w:t>
            </w:r>
          </w:p>
        </w:tc>
        <w:tc>
          <w:tcPr>
            <w:tcW w:w="2255" w:type="dxa"/>
            <w:shd w:val="clear" w:color="auto" w:fill="E7E6E6" w:themeFill="background2"/>
          </w:tcPr>
          <w:p w14:paraId="6CC3419A" w14:textId="77777777" w:rsidR="00BC3756" w:rsidRPr="00A0019E" w:rsidRDefault="00BC3756" w:rsidP="00D87D6C">
            <w:pPr>
              <w:rPr>
                <w:b/>
                <w:sz w:val="21"/>
                <w:szCs w:val="21"/>
              </w:rPr>
            </w:pPr>
            <w:r w:rsidRPr="00A0019E">
              <w:rPr>
                <w:b/>
                <w:sz w:val="21"/>
                <w:szCs w:val="21"/>
              </w:rPr>
              <w:t>Review Requirements</w:t>
            </w:r>
          </w:p>
        </w:tc>
        <w:tc>
          <w:tcPr>
            <w:tcW w:w="1610" w:type="dxa"/>
            <w:shd w:val="clear" w:color="auto" w:fill="E7E6E6" w:themeFill="background2"/>
          </w:tcPr>
          <w:p w14:paraId="19B89760" w14:textId="77777777" w:rsidR="00BC3756" w:rsidRPr="00A0019E" w:rsidRDefault="00BC3756" w:rsidP="00D87D6C">
            <w:pPr>
              <w:rPr>
                <w:b/>
                <w:sz w:val="21"/>
                <w:szCs w:val="21"/>
              </w:rPr>
            </w:pPr>
            <w:r w:rsidRPr="00A0019E">
              <w:rPr>
                <w:b/>
                <w:sz w:val="21"/>
                <w:szCs w:val="21"/>
              </w:rPr>
              <w:t>Reference</w:t>
            </w:r>
          </w:p>
        </w:tc>
        <w:tc>
          <w:tcPr>
            <w:tcW w:w="2936" w:type="dxa"/>
            <w:shd w:val="clear" w:color="auto" w:fill="E7E6E6" w:themeFill="background2"/>
          </w:tcPr>
          <w:p w14:paraId="5993FD0A" w14:textId="77777777" w:rsidR="00BC3756" w:rsidRPr="00A0019E" w:rsidRDefault="00BC3756" w:rsidP="001270E9">
            <w:pPr>
              <w:rPr>
                <w:b/>
                <w:sz w:val="21"/>
                <w:szCs w:val="21"/>
              </w:rPr>
            </w:pPr>
            <w:r w:rsidRPr="00A0019E">
              <w:rPr>
                <w:b/>
                <w:sz w:val="21"/>
                <w:szCs w:val="21"/>
              </w:rPr>
              <w:t>Description</w:t>
            </w:r>
          </w:p>
        </w:tc>
        <w:tc>
          <w:tcPr>
            <w:tcW w:w="1376" w:type="dxa"/>
            <w:shd w:val="clear" w:color="auto" w:fill="E7E6E6" w:themeFill="background2"/>
          </w:tcPr>
          <w:p w14:paraId="1D5F4732" w14:textId="77777777" w:rsidR="00BC3756" w:rsidRPr="00A0019E" w:rsidRDefault="00BC3756" w:rsidP="00694250">
            <w:pPr>
              <w:rPr>
                <w:b/>
                <w:sz w:val="21"/>
                <w:szCs w:val="21"/>
              </w:rPr>
            </w:pPr>
            <w:r w:rsidRPr="00A0019E">
              <w:rPr>
                <w:b/>
                <w:sz w:val="21"/>
                <w:szCs w:val="21"/>
              </w:rPr>
              <w:t xml:space="preserve">Page </w:t>
            </w:r>
            <w:r w:rsidR="003C6597" w:rsidRPr="00A0019E">
              <w:rPr>
                <w:b/>
                <w:sz w:val="21"/>
                <w:szCs w:val="21"/>
              </w:rPr>
              <w:t xml:space="preserve">number, form name </w:t>
            </w:r>
            <w:r w:rsidR="00F419D2" w:rsidRPr="00A0019E">
              <w:rPr>
                <w:b/>
                <w:sz w:val="21"/>
                <w:szCs w:val="21"/>
              </w:rPr>
              <w:t>&amp; number</w:t>
            </w:r>
            <w:r w:rsidRPr="00A0019E">
              <w:rPr>
                <w:b/>
                <w:sz w:val="21"/>
                <w:szCs w:val="21"/>
              </w:rPr>
              <w:t xml:space="preserve"> if separate document, or N/A</w:t>
            </w:r>
          </w:p>
        </w:tc>
      </w:tr>
      <w:tr w:rsidR="003C6597" w:rsidRPr="00A0019E" w14:paraId="740D42BA" w14:textId="77777777" w:rsidTr="0011692F">
        <w:tc>
          <w:tcPr>
            <w:tcW w:w="1173" w:type="dxa"/>
            <w:shd w:val="clear" w:color="auto" w:fill="E7E6E6" w:themeFill="background2"/>
          </w:tcPr>
          <w:p w14:paraId="524E21FD" w14:textId="77777777" w:rsidR="003C6597" w:rsidRPr="00A0019E" w:rsidRDefault="003C6597" w:rsidP="00D87D6C">
            <w:pPr>
              <w:rPr>
                <w:b/>
                <w:sz w:val="21"/>
                <w:szCs w:val="21"/>
              </w:rPr>
            </w:pPr>
          </w:p>
        </w:tc>
        <w:tc>
          <w:tcPr>
            <w:tcW w:w="8177" w:type="dxa"/>
            <w:gridSpan w:val="4"/>
            <w:shd w:val="clear" w:color="auto" w:fill="E7E6E6" w:themeFill="background2"/>
          </w:tcPr>
          <w:p w14:paraId="1A7ACCBE" w14:textId="77777777" w:rsidR="003C6597" w:rsidRPr="00A0019E" w:rsidRDefault="003C6597" w:rsidP="00D87D6C">
            <w:pPr>
              <w:rPr>
                <w:sz w:val="21"/>
                <w:szCs w:val="21"/>
              </w:rPr>
            </w:pPr>
            <w:r w:rsidRPr="00A0019E">
              <w:rPr>
                <w:b/>
                <w:sz w:val="21"/>
                <w:szCs w:val="21"/>
              </w:rPr>
              <w:t>COVER PAGE</w:t>
            </w:r>
          </w:p>
        </w:tc>
      </w:tr>
      <w:tr w:rsidR="00A0019E" w:rsidRPr="00A0019E" w14:paraId="77EA285E" w14:textId="77777777" w:rsidTr="00EF2D83">
        <w:tc>
          <w:tcPr>
            <w:tcW w:w="1173" w:type="dxa"/>
          </w:tcPr>
          <w:p w14:paraId="3BC5D221" w14:textId="77777777" w:rsidR="00BC3756" w:rsidRPr="00A0019E" w:rsidRDefault="00BC3756" w:rsidP="001270E9">
            <w:pPr>
              <w:rPr>
                <w:sz w:val="21"/>
                <w:szCs w:val="21"/>
              </w:rPr>
            </w:pPr>
            <w:r w:rsidRPr="00A0019E">
              <w:rPr>
                <w:sz w:val="21"/>
                <w:szCs w:val="21"/>
              </w:rPr>
              <w:sym w:font="Wingdings" w:char="F06F"/>
            </w:r>
          </w:p>
        </w:tc>
        <w:tc>
          <w:tcPr>
            <w:tcW w:w="2255" w:type="dxa"/>
          </w:tcPr>
          <w:p w14:paraId="2F1B1FDE" w14:textId="77777777" w:rsidR="00BC3756" w:rsidRPr="00A0019E" w:rsidRDefault="00BC3756" w:rsidP="001270E9">
            <w:pPr>
              <w:rPr>
                <w:sz w:val="21"/>
                <w:szCs w:val="21"/>
              </w:rPr>
            </w:pPr>
            <w:r w:rsidRPr="00A0019E">
              <w:rPr>
                <w:sz w:val="21"/>
                <w:szCs w:val="21"/>
              </w:rPr>
              <w:t>Full Company name and address</w:t>
            </w:r>
          </w:p>
        </w:tc>
        <w:tc>
          <w:tcPr>
            <w:tcW w:w="1610" w:type="dxa"/>
          </w:tcPr>
          <w:p w14:paraId="3EA2665C" w14:textId="77777777" w:rsidR="00BC3756" w:rsidRPr="00A0019E" w:rsidRDefault="00C40682" w:rsidP="001270E9">
            <w:pPr>
              <w:rPr>
                <w:sz w:val="21"/>
                <w:szCs w:val="21"/>
              </w:rPr>
            </w:pPr>
            <w:hyperlink r:id="rId8" w:history="1">
              <w:r w:rsidR="00BC3756" w:rsidRPr="00A0019E">
                <w:rPr>
                  <w:rStyle w:val="Hyperlink"/>
                  <w:sz w:val="21"/>
                  <w:szCs w:val="21"/>
                </w:rPr>
                <w:t>§ 44-350</w:t>
              </w:r>
            </w:hyperlink>
          </w:p>
        </w:tc>
        <w:tc>
          <w:tcPr>
            <w:tcW w:w="2936" w:type="dxa"/>
          </w:tcPr>
          <w:p w14:paraId="773DA1AC" w14:textId="77777777" w:rsidR="00BC3756" w:rsidRPr="00A0019E" w:rsidRDefault="00BC3756" w:rsidP="001270E9">
            <w:pPr>
              <w:rPr>
                <w:sz w:val="21"/>
                <w:szCs w:val="21"/>
              </w:rPr>
            </w:pPr>
            <w:r w:rsidRPr="00A0019E">
              <w:rPr>
                <w:sz w:val="21"/>
                <w:szCs w:val="21"/>
              </w:rPr>
              <w:t>Advisable to include contact phone and email for questions.</w:t>
            </w:r>
          </w:p>
        </w:tc>
        <w:tc>
          <w:tcPr>
            <w:tcW w:w="1376" w:type="dxa"/>
          </w:tcPr>
          <w:p w14:paraId="127043EA" w14:textId="77777777" w:rsidR="00BC3756" w:rsidRPr="00A0019E" w:rsidRDefault="00BC3756" w:rsidP="001270E9">
            <w:pPr>
              <w:rPr>
                <w:sz w:val="21"/>
                <w:szCs w:val="21"/>
              </w:rPr>
            </w:pPr>
          </w:p>
        </w:tc>
      </w:tr>
      <w:tr w:rsidR="00A0019E" w:rsidRPr="00A0019E" w14:paraId="4BF7BBDD" w14:textId="77777777" w:rsidTr="00EF2D83">
        <w:tc>
          <w:tcPr>
            <w:tcW w:w="1173" w:type="dxa"/>
          </w:tcPr>
          <w:p w14:paraId="6D1B9F79" w14:textId="77777777" w:rsidR="00BC3756" w:rsidRPr="00A0019E" w:rsidRDefault="00F2244D" w:rsidP="00BC5003">
            <w:pPr>
              <w:rPr>
                <w:sz w:val="21"/>
                <w:szCs w:val="21"/>
              </w:rPr>
            </w:pPr>
            <w:r w:rsidRPr="00A0019E">
              <w:rPr>
                <w:sz w:val="21"/>
                <w:szCs w:val="21"/>
              </w:rPr>
              <w:sym w:font="Wingdings" w:char="F06F"/>
            </w:r>
          </w:p>
        </w:tc>
        <w:tc>
          <w:tcPr>
            <w:tcW w:w="2255" w:type="dxa"/>
          </w:tcPr>
          <w:p w14:paraId="57C1D293" w14:textId="77777777" w:rsidR="00BC3756" w:rsidRDefault="00BC3756" w:rsidP="00BC5003">
            <w:pPr>
              <w:rPr>
                <w:sz w:val="21"/>
                <w:szCs w:val="21"/>
              </w:rPr>
            </w:pPr>
            <w:r w:rsidRPr="00A0019E">
              <w:rPr>
                <w:sz w:val="21"/>
                <w:szCs w:val="21"/>
              </w:rPr>
              <w:t xml:space="preserve">“Free </w:t>
            </w:r>
            <w:proofErr w:type="gramStart"/>
            <w:r w:rsidRPr="00A0019E">
              <w:rPr>
                <w:sz w:val="21"/>
                <w:szCs w:val="21"/>
              </w:rPr>
              <w:t>Look ”</w:t>
            </w:r>
            <w:proofErr w:type="gramEnd"/>
            <w:r w:rsidRPr="00A0019E">
              <w:rPr>
                <w:sz w:val="21"/>
                <w:szCs w:val="21"/>
              </w:rPr>
              <w:t xml:space="preserve"> period</w:t>
            </w:r>
          </w:p>
          <w:p w14:paraId="41B847B7" w14:textId="77777777" w:rsidR="00E477EC" w:rsidRPr="00A0019E" w:rsidRDefault="0001236D" w:rsidP="00BC5003">
            <w:pPr>
              <w:rPr>
                <w:sz w:val="21"/>
                <w:szCs w:val="21"/>
              </w:rPr>
            </w:pPr>
            <w:r>
              <w:rPr>
                <w:sz w:val="21"/>
                <w:szCs w:val="21"/>
              </w:rPr>
              <w:t>p</w:t>
            </w:r>
            <w:r w:rsidR="00E477EC">
              <w:rPr>
                <w:sz w:val="21"/>
                <w:szCs w:val="21"/>
              </w:rPr>
              <w:t>rint</w:t>
            </w:r>
            <w:r>
              <w:rPr>
                <w:sz w:val="21"/>
                <w:szCs w:val="21"/>
              </w:rPr>
              <w:t>ed</w:t>
            </w:r>
            <w:r w:rsidR="00E477EC">
              <w:rPr>
                <w:sz w:val="21"/>
                <w:szCs w:val="21"/>
              </w:rPr>
              <w:t xml:space="preserve"> prominently on cover page</w:t>
            </w:r>
            <w:r>
              <w:rPr>
                <w:sz w:val="21"/>
                <w:szCs w:val="21"/>
              </w:rPr>
              <w:t>.</w:t>
            </w:r>
          </w:p>
        </w:tc>
        <w:tc>
          <w:tcPr>
            <w:tcW w:w="1610" w:type="dxa"/>
          </w:tcPr>
          <w:p w14:paraId="55A40A0D" w14:textId="77777777" w:rsidR="00BC3756" w:rsidRDefault="00C40682" w:rsidP="001270E9">
            <w:pPr>
              <w:rPr>
                <w:rStyle w:val="Hyperlink"/>
                <w:sz w:val="21"/>
                <w:szCs w:val="21"/>
              </w:rPr>
            </w:pPr>
            <w:hyperlink r:id="rId9" w:history="1">
              <w:r w:rsidR="00E477EC" w:rsidRPr="00440497">
                <w:rPr>
                  <w:rStyle w:val="Hyperlink"/>
                  <w:sz w:val="21"/>
                  <w:szCs w:val="21"/>
                </w:rPr>
                <w:t>§44-3608</w:t>
              </w:r>
            </w:hyperlink>
            <w:r w:rsidR="00E477EC">
              <w:rPr>
                <w:rStyle w:val="Hyperlink"/>
                <w:sz w:val="21"/>
                <w:szCs w:val="21"/>
              </w:rPr>
              <w:t xml:space="preserve"> </w:t>
            </w:r>
          </w:p>
          <w:p w14:paraId="11227502" w14:textId="77777777" w:rsidR="00440497" w:rsidRDefault="00440497" w:rsidP="001270E9">
            <w:pPr>
              <w:rPr>
                <w:rStyle w:val="Hyperlink"/>
                <w:sz w:val="21"/>
                <w:szCs w:val="21"/>
              </w:rPr>
            </w:pPr>
          </w:p>
          <w:p w14:paraId="71EF90DC" w14:textId="285CCB8B" w:rsidR="00057717" w:rsidRPr="00EF2D83" w:rsidRDefault="00057717" w:rsidP="00057717">
            <w:pPr>
              <w:rPr>
                <w:color w:val="0563C1" w:themeColor="hyperlink"/>
                <w:sz w:val="21"/>
                <w:szCs w:val="21"/>
                <w:u w:val="single"/>
              </w:rPr>
            </w:pPr>
          </w:p>
        </w:tc>
        <w:tc>
          <w:tcPr>
            <w:tcW w:w="2936" w:type="dxa"/>
          </w:tcPr>
          <w:p w14:paraId="0E953E89" w14:textId="77777777" w:rsidR="00BC3756" w:rsidRPr="00A0019E" w:rsidRDefault="00BC3756" w:rsidP="00C21494">
            <w:pPr>
              <w:rPr>
                <w:sz w:val="21"/>
                <w:szCs w:val="21"/>
              </w:rPr>
            </w:pPr>
            <w:r w:rsidRPr="00A0019E">
              <w:rPr>
                <w:sz w:val="21"/>
                <w:szCs w:val="21"/>
              </w:rPr>
              <w:t>Policy can be returne</w:t>
            </w:r>
            <w:r w:rsidR="00E477EC">
              <w:rPr>
                <w:sz w:val="21"/>
                <w:szCs w:val="21"/>
              </w:rPr>
              <w:t>d for full refund and is voided</w:t>
            </w:r>
            <w:r w:rsidRPr="00A0019E">
              <w:rPr>
                <w:sz w:val="21"/>
                <w:szCs w:val="21"/>
              </w:rPr>
              <w:t xml:space="preserve"> </w:t>
            </w:r>
            <w:r w:rsidR="00F05EE1">
              <w:rPr>
                <w:sz w:val="21"/>
                <w:szCs w:val="21"/>
              </w:rPr>
              <w:t xml:space="preserve">within </w:t>
            </w:r>
            <w:r w:rsidRPr="00A0019E">
              <w:rPr>
                <w:sz w:val="21"/>
                <w:szCs w:val="21"/>
              </w:rPr>
              <w:t xml:space="preserve">30 days. </w:t>
            </w:r>
          </w:p>
        </w:tc>
        <w:tc>
          <w:tcPr>
            <w:tcW w:w="1376" w:type="dxa"/>
          </w:tcPr>
          <w:p w14:paraId="0E8CD5EE" w14:textId="77777777" w:rsidR="00BC3756" w:rsidRPr="00A0019E" w:rsidRDefault="00BC3756" w:rsidP="001270E9">
            <w:pPr>
              <w:rPr>
                <w:sz w:val="21"/>
                <w:szCs w:val="21"/>
              </w:rPr>
            </w:pPr>
          </w:p>
        </w:tc>
      </w:tr>
      <w:tr w:rsidR="00A0019E" w:rsidRPr="00A0019E" w14:paraId="1E8AA718" w14:textId="77777777" w:rsidTr="00EF2D83">
        <w:tc>
          <w:tcPr>
            <w:tcW w:w="1173" w:type="dxa"/>
          </w:tcPr>
          <w:p w14:paraId="79EEF429" w14:textId="77777777" w:rsidR="00BC3756" w:rsidRPr="00A0019E" w:rsidRDefault="00F2244D" w:rsidP="001270E9">
            <w:pPr>
              <w:rPr>
                <w:sz w:val="21"/>
                <w:szCs w:val="21"/>
              </w:rPr>
            </w:pPr>
            <w:r w:rsidRPr="00A0019E">
              <w:rPr>
                <w:sz w:val="21"/>
                <w:szCs w:val="21"/>
              </w:rPr>
              <w:sym w:font="Wingdings" w:char="F06F"/>
            </w:r>
          </w:p>
        </w:tc>
        <w:tc>
          <w:tcPr>
            <w:tcW w:w="2255" w:type="dxa"/>
          </w:tcPr>
          <w:p w14:paraId="5F19B1CB" w14:textId="77777777" w:rsidR="00BC3756" w:rsidRPr="00A0019E" w:rsidRDefault="00BC3756" w:rsidP="001270E9">
            <w:pPr>
              <w:rPr>
                <w:sz w:val="21"/>
                <w:szCs w:val="21"/>
              </w:rPr>
            </w:pPr>
            <w:r w:rsidRPr="00A0019E">
              <w:rPr>
                <w:sz w:val="21"/>
                <w:szCs w:val="21"/>
              </w:rPr>
              <w:t>Descriptive title</w:t>
            </w:r>
          </w:p>
        </w:tc>
        <w:tc>
          <w:tcPr>
            <w:tcW w:w="1610" w:type="dxa"/>
          </w:tcPr>
          <w:p w14:paraId="77C69DF9" w14:textId="0D63B6DD" w:rsidR="00BC3756" w:rsidRPr="00A0019E" w:rsidRDefault="00C40682" w:rsidP="001270E9">
            <w:pPr>
              <w:rPr>
                <w:sz w:val="21"/>
                <w:szCs w:val="21"/>
              </w:rPr>
            </w:pPr>
            <w:hyperlink r:id="rId10" w:history="1">
              <w:r w:rsidR="00FB6C31" w:rsidRPr="00287777">
                <w:rPr>
                  <w:rStyle w:val="Hyperlink"/>
                  <w:sz w:val="21"/>
                  <w:szCs w:val="21"/>
                </w:rPr>
                <w:t>§ 44-710.01(4)</w:t>
              </w:r>
            </w:hyperlink>
          </w:p>
        </w:tc>
        <w:tc>
          <w:tcPr>
            <w:tcW w:w="2936" w:type="dxa"/>
          </w:tcPr>
          <w:p w14:paraId="19A74282" w14:textId="77777777" w:rsidR="00BC3756" w:rsidRPr="00A0019E" w:rsidRDefault="00BC3756" w:rsidP="004A6004">
            <w:pPr>
              <w:rPr>
                <w:rFonts w:cstheme="minorHAnsi"/>
                <w:sz w:val="21"/>
                <w:szCs w:val="21"/>
              </w:rPr>
            </w:pPr>
            <w:r w:rsidRPr="00A0019E">
              <w:rPr>
                <w:rFonts w:cstheme="minorHAnsi"/>
                <w:color w:val="333333"/>
                <w:sz w:val="21"/>
                <w:szCs w:val="21"/>
                <w:lang w:val="en"/>
              </w:rPr>
              <w:t>A brief de</w:t>
            </w:r>
            <w:r w:rsidR="00E477EC">
              <w:rPr>
                <w:rFonts w:cstheme="minorHAnsi"/>
                <w:color w:val="333333"/>
                <w:sz w:val="21"/>
                <w:szCs w:val="21"/>
                <w:lang w:val="en"/>
              </w:rPr>
              <w:t>scription of the type of coverage</w:t>
            </w:r>
            <w:r w:rsidRPr="00A0019E">
              <w:rPr>
                <w:rFonts w:cstheme="minorHAnsi"/>
                <w:color w:val="333333"/>
                <w:sz w:val="21"/>
                <w:szCs w:val="21"/>
                <w:lang w:val="en"/>
              </w:rPr>
              <w:t>.</w:t>
            </w:r>
            <w:r w:rsidR="004A6004">
              <w:rPr>
                <w:rFonts w:cstheme="minorHAnsi"/>
                <w:color w:val="333333"/>
                <w:sz w:val="21"/>
                <w:szCs w:val="21"/>
                <w:lang w:val="en"/>
              </w:rPr>
              <w:t xml:space="preserve"> Include Plan</w:t>
            </w:r>
            <w:r w:rsidRPr="00A0019E">
              <w:rPr>
                <w:rFonts w:cstheme="minorHAnsi"/>
                <w:color w:val="333333"/>
                <w:sz w:val="21"/>
                <w:szCs w:val="21"/>
                <w:lang w:val="en"/>
              </w:rPr>
              <w:t xml:space="preserve"> </w:t>
            </w:r>
            <w:r w:rsidR="004A6004">
              <w:rPr>
                <w:rFonts w:cstheme="minorHAnsi"/>
                <w:color w:val="333333"/>
                <w:sz w:val="21"/>
                <w:szCs w:val="21"/>
                <w:lang w:val="en"/>
              </w:rPr>
              <w:t xml:space="preserve">type. </w:t>
            </w:r>
          </w:p>
        </w:tc>
        <w:tc>
          <w:tcPr>
            <w:tcW w:w="1376" w:type="dxa"/>
          </w:tcPr>
          <w:p w14:paraId="40AF422E" w14:textId="77777777" w:rsidR="00BC3756" w:rsidRPr="00A0019E" w:rsidRDefault="00BC3756" w:rsidP="001270E9">
            <w:pPr>
              <w:rPr>
                <w:sz w:val="21"/>
                <w:szCs w:val="21"/>
              </w:rPr>
            </w:pPr>
          </w:p>
        </w:tc>
      </w:tr>
      <w:tr w:rsidR="00A0019E" w:rsidRPr="00A0019E" w14:paraId="14AFBA08" w14:textId="77777777" w:rsidTr="00EF2D83">
        <w:tc>
          <w:tcPr>
            <w:tcW w:w="1173" w:type="dxa"/>
          </w:tcPr>
          <w:p w14:paraId="48390907" w14:textId="77777777" w:rsidR="00BC3756" w:rsidRPr="00A0019E" w:rsidRDefault="00F2244D" w:rsidP="000A4A79">
            <w:pPr>
              <w:rPr>
                <w:sz w:val="21"/>
                <w:szCs w:val="21"/>
              </w:rPr>
            </w:pPr>
            <w:r w:rsidRPr="00A0019E">
              <w:rPr>
                <w:sz w:val="21"/>
                <w:szCs w:val="21"/>
              </w:rPr>
              <w:sym w:font="Wingdings" w:char="F06F"/>
            </w:r>
          </w:p>
        </w:tc>
        <w:tc>
          <w:tcPr>
            <w:tcW w:w="2255" w:type="dxa"/>
          </w:tcPr>
          <w:p w14:paraId="4F1C2C0E" w14:textId="77777777" w:rsidR="00BC3756" w:rsidRPr="00A0019E" w:rsidRDefault="00FB6C31" w:rsidP="00F817FD">
            <w:pPr>
              <w:rPr>
                <w:sz w:val="21"/>
                <w:szCs w:val="21"/>
              </w:rPr>
            </w:pPr>
            <w:r>
              <w:rPr>
                <w:sz w:val="21"/>
                <w:szCs w:val="21"/>
              </w:rPr>
              <w:t>One</w:t>
            </w:r>
            <w:r w:rsidR="00BC3756" w:rsidRPr="00A0019E">
              <w:rPr>
                <w:sz w:val="21"/>
                <w:szCs w:val="21"/>
              </w:rPr>
              <w:t xml:space="preserve"> officers’ s</w:t>
            </w:r>
            <w:r w:rsidR="00D6075D">
              <w:rPr>
                <w:sz w:val="21"/>
                <w:szCs w:val="21"/>
              </w:rPr>
              <w:t>ignature</w:t>
            </w:r>
            <w:r w:rsidR="00F817FD">
              <w:rPr>
                <w:sz w:val="21"/>
                <w:szCs w:val="21"/>
              </w:rPr>
              <w:t xml:space="preserve"> required</w:t>
            </w:r>
          </w:p>
        </w:tc>
        <w:tc>
          <w:tcPr>
            <w:tcW w:w="1610" w:type="dxa"/>
          </w:tcPr>
          <w:p w14:paraId="06D2FF1D" w14:textId="10BAE3B4" w:rsidR="00BC3756" w:rsidRPr="00A0019E" w:rsidRDefault="00C40682" w:rsidP="00C104DE">
            <w:pPr>
              <w:rPr>
                <w:sz w:val="21"/>
                <w:szCs w:val="21"/>
              </w:rPr>
            </w:pPr>
            <w:hyperlink r:id="rId11" w:history="1">
              <w:r w:rsidR="00EF2D83">
                <w:rPr>
                  <w:rStyle w:val="Hyperlink"/>
                  <w:sz w:val="21"/>
                  <w:szCs w:val="21"/>
                </w:rPr>
                <w:t>§44-710.03</w:t>
              </w:r>
              <w:r w:rsidR="00FB6C31" w:rsidRPr="00F3540D">
                <w:rPr>
                  <w:rStyle w:val="Hyperlink"/>
                  <w:sz w:val="21"/>
                  <w:szCs w:val="21"/>
                </w:rPr>
                <w:t>(1)</w:t>
              </w:r>
            </w:hyperlink>
          </w:p>
        </w:tc>
        <w:tc>
          <w:tcPr>
            <w:tcW w:w="2936" w:type="dxa"/>
          </w:tcPr>
          <w:p w14:paraId="6791AFD5" w14:textId="77777777" w:rsidR="00BC3756" w:rsidRPr="00A0019E" w:rsidRDefault="00BC3756" w:rsidP="00C93FBC">
            <w:pPr>
              <w:rPr>
                <w:sz w:val="21"/>
                <w:szCs w:val="21"/>
              </w:rPr>
            </w:pPr>
            <w:r w:rsidRPr="00A0019E">
              <w:rPr>
                <w:sz w:val="21"/>
                <w:szCs w:val="21"/>
              </w:rPr>
              <w:t xml:space="preserve">Can be bracketed as variable for future </w:t>
            </w:r>
            <w:r w:rsidR="00C93FBC">
              <w:rPr>
                <w:sz w:val="21"/>
                <w:szCs w:val="21"/>
              </w:rPr>
              <w:t>changes</w:t>
            </w:r>
            <w:r w:rsidRPr="00A0019E">
              <w:rPr>
                <w:sz w:val="21"/>
                <w:szCs w:val="21"/>
              </w:rPr>
              <w:t xml:space="preserve"> of officers</w:t>
            </w:r>
            <w:r w:rsidR="00C93FBC">
              <w:rPr>
                <w:sz w:val="21"/>
                <w:szCs w:val="21"/>
              </w:rPr>
              <w:t xml:space="preserve"> or titles</w:t>
            </w:r>
            <w:r w:rsidRPr="00A0019E">
              <w:rPr>
                <w:sz w:val="21"/>
                <w:szCs w:val="21"/>
              </w:rPr>
              <w:t>.</w:t>
            </w:r>
          </w:p>
        </w:tc>
        <w:tc>
          <w:tcPr>
            <w:tcW w:w="1376" w:type="dxa"/>
          </w:tcPr>
          <w:p w14:paraId="5B137656" w14:textId="77777777" w:rsidR="00BC3756" w:rsidRPr="00A0019E" w:rsidRDefault="00BC3756" w:rsidP="00C104DE">
            <w:pPr>
              <w:rPr>
                <w:sz w:val="21"/>
                <w:szCs w:val="21"/>
              </w:rPr>
            </w:pPr>
          </w:p>
        </w:tc>
      </w:tr>
      <w:tr w:rsidR="00A0019E" w:rsidRPr="00A0019E" w14:paraId="3D5D3D16" w14:textId="77777777" w:rsidTr="00EF2D83">
        <w:tc>
          <w:tcPr>
            <w:tcW w:w="1173" w:type="dxa"/>
          </w:tcPr>
          <w:p w14:paraId="348070E4" w14:textId="77777777" w:rsidR="00BC3756" w:rsidRPr="00A0019E" w:rsidRDefault="00F2244D" w:rsidP="004B333B">
            <w:pPr>
              <w:rPr>
                <w:sz w:val="21"/>
                <w:szCs w:val="21"/>
              </w:rPr>
            </w:pPr>
            <w:r w:rsidRPr="00A0019E">
              <w:rPr>
                <w:sz w:val="21"/>
                <w:szCs w:val="21"/>
              </w:rPr>
              <w:sym w:font="Wingdings" w:char="F06F"/>
            </w:r>
          </w:p>
        </w:tc>
        <w:tc>
          <w:tcPr>
            <w:tcW w:w="2255" w:type="dxa"/>
          </w:tcPr>
          <w:p w14:paraId="3E77A635" w14:textId="77777777" w:rsidR="00BC3756" w:rsidRPr="00A0019E" w:rsidRDefault="008B23EC" w:rsidP="004B333B">
            <w:pPr>
              <w:rPr>
                <w:sz w:val="21"/>
                <w:szCs w:val="21"/>
              </w:rPr>
            </w:pPr>
            <w:r>
              <w:rPr>
                <w:sz w:val="21"/>
                <w:szCs w:val="21"/>
              </w:rPr>
              <w:t>Application and Premium</w:t>
            </w:r>
          </w:p>
        </w:tc>
        <w:tc>
          <w:tcPr>
            <w:tcW w:w="1610" w:type="dxa"/>
          </w:tcPr>
          <w:p w14:paraId="0F300EC2" w14:textId="109BA19F" w:rsidR="00BC3756" w:rsidRPr="00A0019E" w:rsidRDefault="00C40682" w:rsidP="00EF2D83">
            <w:pPr>
              <w:rPr>
                <w:sz w:val="21"/>
                <w:szCs w:val="21"/>
              </w:rPr>
            </w:pPr>
            <w:hyperlink r:id="rId12" w:history="1">
              <w:r w:rsidR="00187DFA" w:rsidRPr="00287777">
                <w:rPr>
                  <w:rStyle w:val="Hyperlink"/>
                  <w:sz w:val="21"/>
                  <w:szCs w:val="21"/>
                </w:rPr>
                <w:t xml:space="preserve">§ </w:t>
              </w:r>
              <w:r w:rsidR="008B23EC" w:rsidRPr="00287777">
                <w:rPr>
                  <w:rStyle w:val="Hyperlink"/>
                  <w:sz w:val="21"/>
                  <w:szCs w:val="21"/>
                </w:rPr>
                <w:t>44-710.01(1)</w:t>
              </w:r>
            </w:hyperlink>
          </w:p>
        </w:tc>
        <w:tc>
          <w:tcPr>
            <w:tcW w:w="2936" w:type="dxa"/>
          </w:tcPr>
          <w:p w14:paraId="41B2D13D" w14:textId="77777777" w:rsidR="00BC3756" w:rsidRPr="00A0019E" w:rsidRDefault="008B23EC" w:rsidP="00FB6C31">
            <w:pPr>
              <w:rPr>
                <w:sz w:val="21"/>
                <w:szCs w:val="21"/>
              </w:rPr>
            </w:pPr>
            <w:r>
              <w:rPr>
                <w:sz w:val="21"/>
                <w:szCs w:val="21"/>
              </w:rPr>
              <w:t>Entire money and other considerations expressed therein.</w:t>
            </w:r>
          </w:p>
        </w:tc>
        <w:tc>
          <w:tcPr>
            <w:tcW w:w="1376" w:type="dxa"/>
          </w:tcPr>
          <w:p w14:paraId="0411E3CF" w14:textId="77777777" w:rsidR="00BC3756" w:rsidRPr="00A0019E" w:rsidRDefault="00BC3756" w:rsidP="004B333B">
            <w:pPr>
              <w:rPr>
                <w:sz w:val="21"/>
                <w:szCs w:val="21"/>
              </w:rPr>
            </w:pPr>
          </w:p>
        </w:tc>
      </w:tr>
      <w:tr w:rsidR="00A0019E" w:rsidRPr="00A0019E" w14:paraId="5ECC4D3F" w14:textId="77777777" w:rsidTr="00EF2D83">
        <w:tc>
          <w:tcPr>
            <w:tcW w:w="1173" w:type="dxa"/>
          </w:tcPr>
          <w:p w14:paraId="3CFD5A5F" w14:textId="77777777" w:rsidR="00F2244D" w:rsidRPr="00A0019E" w:rsidRDefault="00F2244D" w:rsidP="00F2244D">
            <w:pPr>
              <w:rPr>
                <w:sz w:val="21"/>
                <w:szCs w:val="21"/>
              </w:rPr>
            </w:pPr>
            <w:r w:rsidRPr="00A0019E">
              <w:rPr>
                <w:sz w:val="21"/>
                <w:szCs w:val="21"/>
              </w:rPr>
              <w:sym w:font="Wingdings" w:char="F06F"/>
            </w:r>
          </w:p>
        </w:tc>
        <w:tc>
          <w:tcPr>
            <w:tcW w:w="2255" w:type="dxa"/>
          </w:tcPr>
          <w:p w14:paraId="5E80BF22" w14:textId="77777777" w:rsidR="00E939C9" w:rsidRDefault="008B23EC" w:rsidP="00E939C9">
            <w:pPr>
              <w:rPr>
                <w:sz w:val="21"/>
                <w:szCs w:val="21"/>
              </w:rPr>
            </w:pPr>
            <w:r>
              <w:rPr>
                <w:sz w:val="21"/>
                <w:szCs w:val="21"/>
              </w:rPr>
              <w:t>Effective Date</w:t>
            </w:r>
            <w:r w:rsidR="00E939C9">
              <w:rPr>
                <w:sz w:val="21"/>
                <w:szCs w:val="21"/>
              </w:rPr>
              <w:t xml:space="preserve"> </w:t>
            </w:r>
          </w:p>
          <w:p w14:paraId="0C316647" w14:textId="77777777" w:rsidR="00F2244D" w:rsidRPr="00A0019E" w:rsidRDefault="00E939C9" w:rsidP="00E939C9">
            <w:pPr>
              <w:rPr>
                <w:sz w:val="21"/>
                <w:szCs w:val="21"/>
              </w:rPr>
            </w:pPr>
            <w:r>
              <w:rPr>
                <w:sz w:val="21"/>
                <w:szCs w:val="21"/>
              </w:rPr>
              <w:t>and Time</w:t>
            </w:r>
          </w:p>
        </w:tc>
        <w:tc>
          <w:tcPr>
            <w:tcW w:w="1610" w:type="dxa"/>
          </w:tcPr>
          <w:p w14:paraId="5E2D6CFC" w14:textId="23D6B3B6" w:rsidR="00F2244D" w:rsidRPr="00A0019E" w:rsidRDefault="00C40682" w:rsidP="00F2244D">
            <w:pPr>
              <w:rPr>
                <w:sz w:val="21"/>
                <w:szCs w:val="21"/>
              </w:rPr>
            </w:pPr>
            <w:hyperlink r:id="rId13" w:history="1">
              <w:r w:rsidR="00187DFA" w:rsidRPr="00287777">
                <w:rPr>
                  <w:rStyle w:val="Hyperlink"/>
                  <w:sz w:val="21"/>
                  <w:szCs w:val="21"/>
                </w:rPr>
                <w:t xml:space="preserve">§ </w:t>
              </w:r>
              <w:r w:rsidR="00EF2D83">
                <w:rPr>
                  <w:rStyle w:val="Hyperlink"/>
                  <w:sz w:val="21"/>
                  <w:szCs w:val="21"/>
                </w:rPr>
                <w:t>44-710.01</w:t>
              </w:r>
              <w:r w:rsidR="008B23EC" w:rsidRPr="00287777">
                <w:rPr>
                  <w:rStyle w:val="Hyperlink"/>
                  <w:sz w:val="21"/>
                  <w:szCs w:val="21"/>
                </w:rPr>
                <w:t>(2)</w:t>
              </w:r>
            </w:hyperlink>
          </w:p>
        </w:tc>
        <w:tc>
          <w:tcPr>
            <w:tcW w:w="2936" w:type="dxa"/>
          </w:tcPr>
          <w:p w14:paraId="2BC162D6" w14:textId="0D4457F7" w:rsidR="009B38BE" w:rsidRPr="00A0019E" w:rsidRDefault="00556084" w:rsidP="00C40682">
            <w:pPr>
              <w:rPr>
                <w:sz w:val="21"/>
                <w:szCs w:val="21"/>
              </w:rPr>
            </w:pPr>
            <w:r>
              <w:rPr>
                <w:sz w:val="21"/>
                <w:szCs w:val="21"/>
              </w:rPr>
              <w:t>State the Policy issue date and t</w:t>
            </w:r>
            <w:r w:rsidR="00E939C9">
              <w:rPr>
                <w:sz w:val="21"/>
                <w:szCs w:val="21"/>
              </w:rPr>
              <w:t xml:space="preserve">he </w:t>
            </w:r>
            <w:r w:rsidR="008B23EC">
              <w:rPr>
                <w:sz w:val="21"/>
                <w:szCs w:val="21"/>
              </w:rPr>
              <w:t xml:space="preserve">time insurance takes effect and terminates. </w:t>
            </w:r>
          </w:p>
        </w:tc>
        <w:tc>
          <w:tcPr>
            <w:tcW w:w="1376" w:type="dxa"/>
          </w:tcPr>
          <w:p w14:paraId="34F9660A" w14:textId="77777777" w:rsidR="00F2244D" w:rsidRPr="00A0019E" w:rsidRDefault="00F2244D" w:rsidP="00F2244D">
            <w:pPr>
              <w:rPr>
                <w:sz w:val="21"/>
                <w:szCs w:val="21"/>
              </w:rPr>
            </w:pPr>
          </w:p>
        </w:tc>
      </w:tr>
      <w:tr w:rsidR="00A0019E" w:rsidRPr="00A0019E" w14:paraId="45E690C9" w14:textId="77777777" w:rsidTr="00EF2D83">
        <w:tc>
          <w:tcPr>
            <w:tcW w:w="1173" w:type="dxa"/>
          </w:tcPr>
          <w:p w14:paraId="5EBC4BE4" w14:textId="77777777" w:rsidR="00F2244D" w:rsidRPr="00A0019E" w:rsidRDefault="00F2244D" w:rsidP="00F2244D">
            <w:pPr>
              <w:rPr>
                <w:sz w:val="21"/>
                <w:szCs w:val="21"/>
              </w:rPr>
            </w:pPr>
            <w:r w:rsidRPr="00A0019E">
              <w:rPr>
                <w:sz w:val="21"/>
                <w:szCs w:val="21"/>
              </w:rPr>
              <w:sym w:font="Wingdings" w:char="F06F"/>
            </w:r>
          </w:p>
        </w:tc>
        <w:tc>
          <w:tcPr>
            <w:tcW w:w="2255" w:type="dxa"/>
          </w:tcPr>
          <w:p w14:paraId="78B85A24" w14:textId="77777777" w:rsidR="00F2244D" w:rsidRPr="00A0019E" w:rsidRDefault="00F2244D" w:rsidP="00F2244D">
            <w:pPr>
              <w:rPr>
                <w:sz w:val="21"/>
                <w:szCs w:val="21"/>
              </w:rPr>
            </w:pPr>
            <w:r w:rsidRPr="00A0019E">
              <w:rPr>
                <w:sz w:val="21"/>
                <w:szCs w:val="21"/>
              </w:rPr>
              <w:t>Form number</w:t>
            </w:r>
          </w:p>
        </w:tc>
        <w:tc>
          <w:tcPr>
            <w:tcW w:w="1610" w:type="dxa"/>
          </w:tcPr>
          <w:p w14:paraId="536721FF" w14:textId="5767F838" w:rsidR="00F2244D" w:rsidRPr="00A0019E" w:rsidRDefault="00C40682" w:rsidP="00F2244D">
            <w:pPr>
              <w:rPr>
                <w:sz w:val="21"/>
                <w:szCs w:val="21"/>
              </w:rPr>
            </w:pPr>
            <w:hyperlink r:id="rId14" w:history="1">
              <w:r w:rsidR="00187DFA" w:rsidRPr="00287777">
                <w:rPr>
                  <w:rStyle w:val="Hyperlink"/>
                  <w:sz w:val="21"/>
                  <w:szCs w:val="21"/>
                </w:rPr>
                <w:t xml:space="preserve">§ </w:t>
              </w:r>
              <w:r w:rsidR="00EF2D83">
                <w:rPr>
                  <w:rStyle w:val="Hyperlink"/>
                  <w:sz w:val="21"/>
                  <w:szCs w:val="21"/>
                </w:rPr>
                <w:t>44-710.01</w:t>
              </w:r>
              <w:r w:rsidR="000A1A62" w:rsidRPr="00287777">
                <w:rPr>
                  <w:rStyle w:val="Hyperlink"/>
                  <w:sz w:val="21"/>
                  <w:szCs w:val="21"/>
                </w:rPr>
                <w:t>(6)</w:t>
              </w:r>
            </w:hyperlink>
          </w:p>
        </w:tc>
        <w:tc>
          <w:tcPr>
            <w:tcW w:w="2936" w:type="dxa"/>
          </w:tcPr>
          <w:p w14:paraId="3690047C" w14:textId="77777777" w:rsidR="00F2244D" w:rsidRPr="00A0019E" w:rsidRDefault="00F2244D" w:rsidP="00F2244D">
            <w:pPr>
              <w:rPr>
                <w:sz w:val="21"/>
                <w:szCs w:val="21"/>
              </w:rPr>
            </w:pPr>
            <w:r w:rsidRPr="00A0019E">
              <w:rPr>
                <w:sz w:val="21"/>
                <w:szCs w:val="21"/>
              </w:rPr>
              <w:t>Must be on all pages including cover, in the lower left corner to identify and distinguish form from all others used by company. Must match form number on SERFF Form Schedule tab and NE Filing Form List</w:t>
            </w:r>
            <w:r w:rsidR="00776AE3">
              <w:rPr>
                <w:sz w:val="21"/>
                <w:szCs w:val="21"/>
              </w:rPr>
              <w:t>.</w:t>
            </w:r>
          </w:p>
        </w:tc>
        <w:tc>
          <w:tcPr>
            <w:tcW w:w="1376" w:type="dxa"/>
          </w:tcPr>
          <w:p w14:paraId="4E08E283" w14:textId="77777777" w:rsidR="00F2244D" w:rsidRPr="00A0019E" w:rsidRDefault="00F2244D" w:rsidP="00F2244D">
            <w:pPr>
              <w:rPr>
                <w:sz w:val="21"/>
                <w:szCs w:val="21"/>
              </w:rPr>
            </w:pPr>
          </w:p>
        </w:tc>
      </w:tr>
      <w:tr w:rsidR="00BC3756" w:rsidRPr="00A0019E" w14:paraId="5D9AAA2D" w14:textId="77777777" w:rsidTr="0011692F">
        <w:tc>
          <w:tcPr>
            <w:tcW w:w="1173" w:type="dxa"/>
            <w:shd w:val="clear" w:color="auto" w:fill="E7E6E6" w:themeFill="background2"/>
          </w:tcPr>
          <w:p w14:paraId="394D36A7" w14:textId="77777777" w:rsidR="00BC3756" w:rsidRPr="00A0019E" w:rsidRDefault="00BC3756" w:rsidP="004B333B">
            <w:pPr>
              <w:rPr>
                <w:b/>
                <w:sz w:val="21"/>
                <w:szCs w:val="21"/>
              </w:rPr>
            </w:pPr>
          </w:p>
        </w:tc>
        <w:tc>
          <w:tcPr>
            <w:tcW w:w="8177" w:type="dxa"/>
            <w:gridSpan w:val="4"/>
            <w:shd w:val="clear" w:color="auto" w:fill="E7E6E6" w:themeFill="background2"/>
          </w:tcPr>
          <w:p w14:paraId="62367105" w14:textId="77777777" w:rsidR="00BC3756" w:rsidRPr="00A0019E" w:rsidRDefault="00BC3756" w:rsidP="004B333B">
            <w:pPr>
              <w:rPr>
                <w:sz w:val="21"/>
                <w:szCs w:val="21"/>
              </w:rPr>
            </w:pPr>
            <w:r w:rsidRPr="00A0019E">
              <w:rPr>
                <w:b/>
                <w:sz w:val="21"/>
                <w:szCs w:val="21"/>
              </w:rPr>
              <w:t>COVER PAGE DISCLOSURES</w:t>
            </w:r>
          </w:p>
        </w:tc>
      </w:tr>
      <w:tr w:rsidR="00A0019E" w:rsidRPr="00A0019E" w14:paraId="44EE7093" w14:textId="77777777" w:rsidTr="00EF2D83">
        <w:tc>
          <w:tcPr>
            <w:tcW w:w="1173" w:type="dxa"/>
          </w:tcPr>
          <w:p w14:paraId="117F66A1" w14:textId="77777777" w:rsidR="00FC56AA" w:rsidRPr="00A0019E" w:rsidRDefault="00FC56AA" w:rsidP="00FC56AA">
            <w:pPr>
              <w:rPr>
                <w:sz w:val="21"/>
                <w:szCs w:val="21"/>
              </w:rPr>
            </w:pPr>
            <w:r w:rsidRPr="00A0019E">
              <w:rPr>
                <w:sz w:val="21"/>
                <w:szCs w:val="21"/>
              </w:rPr>
              <w:lastRenderedPageBreak/>
              <w:sym w:font="Wingdings" w:char="F06F"/>
            </w:r>
          </w:p>
        </w:tc>
        <w:tc>
          <w:tcPr>
            <w:tcW w:w="2255" w:type="dxa"/>
          </w:tcPr>
          <w:p w14:paraId="5F90DFA4" w14:textId="575693D7" w:rsidR="00FC56AA" w:rsidRPr="00A0019E" w:rsidRDefault="00EF2D83" w:rsidP="00C846BB">
            <w:pPr>
              <w:rPr>
                <w:sz w:val="21"/>
                <w:szCs w:val="21"/>
              </w:rPr>
            </w:pPr>
            <w:r>
              <w:rPr>
                <w:sz w:val="21"/>
                <w:szCs w:val="21"/>
              </w:rPr>
              <w:t>Notice to Buyer</w:t>
            </w:r>
          </w:p>
        </w:tc>
        <w:tc>
          <w:tcPr>
            <w:tcW w:w="1610" w:type="dxa"/>
          </w:tcPr>
          <w:p w14:paraId="53E07669" w14:textId="137A3A51" w:rsidR="00FC56AA" w:rsidRPr="00361F2A" w:rsidRDefault="00361F2A" w:rsidP="00FC56AA">
            <w:pPr>
              <w:rPr>
                <w:rStyle w:val="Hyperlink"/>
                <w:sz w:val="21"/>
                <w:szCs w:val="21"/>
              </w:rPr>
            </w:pPr>
            <w:r>
              <w:rPr>
                <w:rStyle w:val="Hyperlink"/>
              </w:rPr>
              <w:fldChar w:fldCharType="begin"/>
            </w:r>
            <w:r w:rsidR="0074396B">
              <w:rPr>
                <w:rStyle w:val="Hyperlink"/>
              </w:rPr>
              <w:instrText>HYPERLINK "https://doi.nebraska.gov/sites/doi.nebraska.gov/files/doc/MO651.pdf"</w:instrText>
            </w:r>
            <w:r>
              <w:rPr>
                <w:rStyle w:val="Hyperlink"/>
              </w:rPr>
              <w:fldChar w:fldCharType="separate"/>
            </w:r>
            <w:r w:rsidR="00467EC0" w:rsidRPr="00361F2A">
              <w:rPr>
                <w:rStyle w:val="Hyperlink"/>
              </w:rPr>
              <w:t xml:space="preserve">NAIC </w:t>
            </w:r>
            <w:r w:rsidR="00EF2D83" w:rsidRPr="00361F2A">
              <w:rPr>
                <w:rStyle w:val="Hyperlink"/>
              </w:rPr>
              <w:t>M</w:t>
            </w:r>
            <w:r w:rsidR="00467EC0" w:rsidRPr="00361F2A">
              <w:rPr>
                <w:rStyle w:val="Hyperlink"/>
              </w:rPr>
              <w:t>odel</w:t>
            </w:r>
            <w:r w:rsidR="00EF2D83" w:rsidRPr="00361F2A">
              <w:rPr>
                <w:rStyle w:val="Hyperlink"/>
              </w:rPr>
              <w:t xml:space="preserve"> s</w:t>
            </w:r>
            <w:r w:rsidR="00116894" w:rsidRPr="00361F2A">
              <w:rPr>
                <w:rStyle w:val="Hyperlink"/>
                <w:sz w:val="21"/>
                <w:szCs w:val="21"/>
              </w:rPr>
              <w:t>ection 20 A. (3)</w:t>
            </w:r>
          </w:p>
          <w:p w14:paraId="652B8032" w14:textId="499FFB34" w:rsidR="00FC56AA" w:rsidRPr="00A0019E" w:rsidRDefault="00361F2A" w:rsidP="00FC56AA">
            <w:pPr>
              <w:rPr>
                <w:sz w:val="21"/>
                <w:szCs w:val="21"/>
              </w:rPr>
            </w:pPr>
            <w:r>
              <w:rPr>
                <w:rStyle w:val="Hyperlink"/>
              </w:rPr>
              <w:fldChar w:fldCharType="end"/>
            </w:r>
          </w:p>
        </w:tc>
        <w:tc>
          <w:tcPr>
            <w:tcW w:w="2936" w:type="dxa"/>
          </w:tcPr>
          <w:p w14:paraId="50E1E723" w14:textId="77777777" w:rsidR="00FC56AA" w:rsidRPr="00A0019E" w:rsidRDefault="00154969" w:rsidP="00FC56AA">
            <w:pPr>
              <w:rPr>
                <w:sz w:val="21"/>
                <w:szCs w:val="21"/>
              </w:rPr>
            </w:pPr>
            <w:r>
              <w:rPr>
                <w:sz w:val="21"/>
                <w:szCs w:val="21"/>
              </w:rPr>
              <w:t>THIS POLICY MAY NOT COVER ALL OF YOUR MEDICAL EXPENSES.</w:t>
            </w:r>
          </w:p>
        </w:tc>
        <w:tc>
          <w:tcPr>
            <w:tcW w:w="1376" w:type="dxa"/>
          </w:tcPr>
          <w:p w14:paraId="056D15EA" w14:textId="77777777" w:rsidR="00FC56AA" w:rsidRPr="00A0019E" w:rsidRDefault="00FC56AA" w:rsidP="00FC56AA">
            <w:pPr>
              <w:rPr>
                <w:sz w:val="21"/>
                <w:szCs w:val="21"/>
              </w:rPr>
            </w:pPr>
          </w:p>
        </w:tc>
      </w:tr>
      <w:tr w:rsidR="00154969" w:rsidRPr="00A0019E" w14:paraId="11DFBD33" w14:textId="77777777" w:rsidTr="00EF2D83">
        <w:tc>
          <w:tcPr>
            <w:tcW w:w="1173" w:type="dxa"/>
          </w:tcPr>
          <w:p w14:paraId="0A618495" w14:textId="77777777" w:rsidR="00154969" w:rsidRPr="00A0019E" w:rsidRDefault="0006530C" w:rsidP="00FC56AA">
            <w:pPr>
              <w:rPr>
                <w:sz w:val="21"/>
                <w:szCs w:val="21"/>
              </w:rPr>
            </w:pPr>
            <w:r w:rsidRPr="00A0019E">
              <w:rPr>
                <w:sz w:val="21"/>
                <w:szCs w:val="21"/>
              </w:rPr>
              <w:sym w:font="Wingdings" w:char="F06F"/>
            </w:r>
          </w:p>
        </w:tc>
        <w:tc>
          <w:tcPr>
            <w:tcW w:w="2255" w:type="dxa"/>
          </w:tcPr>
          <w:p w14:paraId="5A27FF0D" w14:textId="54A89FEF" w:rsidR="00154969" w:rsidRDefault="00EF2D83" w:rsidP="00C846BB">
            <w:pPr>
              <w:rPr>
                <w:sz w:val="21"/>
                <w:szCs w:val="21"/>
              </w:rPr>
            </w:pPr>
            <w:r>
              <w:rPr>
                <w:sz w:val="21"/>
                <w:szCs w:val="21"/>
              </w:rPr>
              <w:t>Guaranteed Renewable</w:t>
            </w:r>
          </w:p>
        </w:tc>
        <w:tc>
          <w:tcPr>
            <w:tcW w:w="1610" w:type="dxa"/>
          </w:tcPr>
          <w:p w14:paraId="4B707508" w14:textId="264A6158" w:rsidR="00BA6E6C" w:rsidRPr="00361F2A" w:rsidRDefault="00361F2A" w:rsidP="00FC56AA">
            <w:pPr>
              <w:rPr>
                <w:rStyle w:val="Hyperlink"/>
                <w:sz w:val="21"/>
                <w:szCs w:val="21"/>
              </w:rPr>
            </w:pPr>
            <w:r>
              <w:rPr>
                <w:sz w:val="21"/>
                <w:szCs w:val="21"/>
              </w:rPr>
              <w:fldChar w:fldCharType="begin"/>
            </w:r>
            <w:r w:rsidR="0074396B">
              <w:rPr>
                <w:sz w:val="21"/>
                <w:szCs w:val="21"/>
              </w:rPr>
              <w:instrText>HYPERLINK "https://doi.nebraska.gov/sites/doi.nebraska.gov/files/doc/MO651.pdf"</w:instrText>
            </w:r>
            <w:r>
              <w:rPr>
                <w:sz w:val="21"/>
                <w:szCs w:val="21"/>
              </w:rPr>
              <w:fldChar w:fldCharType="separate"/>
            </w:r>
            <w:r w:rsidR="00EF2D83" w:rsidRPr="00361F2A">
              <w:rPr>
                <w:rStyle w:val="Hyperlink"/>
                <w:sz w:val="21"/>
                <w:szCs w:val="21"/>
              </w:rPr>
              <w:t>NAIC Model</w:t>
            </w:r>
            <w:r w:rsidR="00467EC0" w:rsidRPr="00361F2A">
              <w:rPr>
                <w:rStyle w:val="Hyperlink"/>
                <w:sz w:val="21"/>
                <w:szCs w:val="21"/>
              </w:rPr>
              <w:t xml:space="preserve"> </w:t>
            </w:r>
            <w:r w:rsidR="00EF2D83" w:rsidRPr="00361F2A">
              <w:rPr>
                <w:rStyle w:val="Hyperlink"/>
              </w:rPr>
              <w:t>s</w:t>
            </w:r>
            <w:r w:rsidR="00BA6E6C" w:rsidRPr="00361F2A">
              <w:rPr>
                <w:rStyle w:val="Hyperlink"/>
              </w:rPr>
              <w:t xml:space="preserve">ection 7 </w:t>
            </w:r>
            <w:proofErr w:type="gramStart"/>
            <w:r w:rsidR="00BA6E6C" w:rsidRPr="00361F2A">
              <w:rPr>
                <w:rStyle w:val="Hyperlink"/>
              </w:rPr>
              <w:t>A(</w:t>
            </w:r>
            <w:proofErr w:type="gramEnd"/>
            <w:r w:rsidR="00BA6E6C" w:rsidRPr="00361F2A">
              <w:rPr>
                <w:rStyle w:val="Hyperlink"/>
              </w:rPr>
              <w:t>4)</w:t>
            </w:r>
          </w:p>
          <w:p w14:paraId="34468F8B" w14:textId="1F575022" w:rsidR="00434761" w:rsidRDefault="00361F2A" w:rsidP="00FC56AA">
            <w:pPr>
              <w:rPr>
                <w:sz w:val="21"/>
                <w:szCs w:val="21"/>
              </w:rPr>
            </w:pPr>
            <w:r>
              <w:rPr>
                <w:sz w:val="21"/>
                <w:szCs w:val="21"/>
              </w:rPr>
              <w:fldChar w:fldCharType="end"/>
            </w:r>
          </w:p>
        </w:tc>
        <w:tc>
          <w:tcPr>
            <w:tcW w:w="2936" w:type="dxa"/>
          </w:tcPr>
          <w:p w14:paraId="11FDA6F5" w14:textId="77777777" w:rsidR="00154969" w:rsidRPr="00A0019E" w:rsidRDefault="002B00C8" w:rsidP="00FC56AA">
            <w:pPr>
              <w:rPr>
                <w:sz w:val="21"/>
                <w:szCs w:val="21"/>
              </w:rPr>
            </w:pPr>
            <w:r>
              <w:rPr>
                <w:sz w:val="21"/>
                <w:szCs w:val="21"/>
              </w:rPr>
              <w:t>Shall not cancel or non-renew based on health status.  Only cancel or non-renew for nonpayment of premium or material misrepresentation.</w:t>
            </w:r>
          </w:p>
        </w:tc>
        <w:tc>
          <w:tcPr>
            <w:tcW w:w="1376" w:type="dxa"/>
          </w:tcPr>
          <w:p w14:paraId="4AFAC837" w14:textId="77777777" w:rsidR="00154969" w:rsidRPr="00A0019E" w:rsidRDefault="00154969" w:rsidP="00FC56AA">
            <w:pPr>
              <w:rPr>
                <w:sz w:val="21"/>
                <w:szCs w:val="21"/>
              </w:rPr>
            </w:pPr>
          </w:p>
        </w:tc>
      </w:tr>
      <w:tr w:rsidR="00BC3756" w:rsidRPr="00A0019E" w14:paraId="696FF53A" w14:textId="77777777" w:rsidTr="0011692F">
        <w:tc>
          <w:tcPr>
            <w:tcW w:w="1173" w:type="dxa"/>
            <w:shd w:val="clear" w:color="auto" w:fill="E7E6E6" w:themeFill="background2"/>
          </w:tcPr>
          <w:p w14:paraId="4F6A117D" w14:textId="77777777" w:rsidR="00BC3756" w:rsidRPr="00A0019E" w:rsidRDefault="00BC3756" w:rsidP="004B333B">
            <w:pPr>
              <w:rPr>
                <w:b/>
                <w:sz w:val="21"/>
                <w:szCs w:val="21"/>
              </w:rPr>
            </w:pPr>
          </w:p>
        </w:tc>
        <w:tc>
          <w:tcPr>
            <w:tcW w:w="8177" w:type="dxa"/>
            <w:gridSpan w:val="4"/>
            <w:shd w:val="clear" w:color="auto" w:fill="E7E6E6" w:themeFill="background2"/>
          </w:tcPr>
          <w:p w14:paraId="332DB896" w14:textId="77777777" w:rsidR="00BC3756" w:rsidRPr="00A0019E" w:rsidRDefault="00BC3756" w:rsidP="004B333B">
            <w:pPr>
              <w:rPr>
                <w:b/>
                <w:sz w:val="21"/>
                <w:szCs w:val="21"/>
              </w:rPr>
            </w:pPr>
            <w:r w:rsidRPr="00A0019E">
              <w:rPr>
                <w:b/>
                <w:sz w:val="21"/>
                <w:szCs w:val="21"/>
              </w:rPr>
              <w:t>S</w:t>
            </w:r>
            <w:r w:rsidR="001A0E47">
              <w:rPr>
                <w:b/>
                <w:sz w:val="21"/>
                <w:szCs w:val="21"/>
              </w:rPr>
              <w:t>CHEDULE</w:t>
            </w:r>
            <w:r w:rsidRPr="00A0019E">
              <w:rPr>
                <w:b/>
                <w:sz w:val="21"/>
                <w:szCs w:val="21"/>
              </w:rPr>
              <w:t xml:space="preserve"> PAGE</w:t>
            </w:r>
          </w:p>
          <w:p w14:paraId="7C0F139A" w14:textId="77777777" w:rsidR="00BC3756" w:rsidRPr="00A0019E" w:rsidRDefault="00BC3756" w:rsidP="004B333B">
            <w:pPr>
              <w:rPr>
                <w:b/>
                <w:sz w:val="21"/>
                <w:szCs w:val="21"/>
              </w:rPr>
            </w:pPr>
            <w:r w:rsidRPr="00A0019E">
              <w:rPr>
                <w:b/>
                <w:sz w:val="21"/>
                <w:szCs w:val="21"/>
              </w:rPr>
              <w:t>[may be submitted as a septate insert page]</w:t>
            </w:r>
          </w:p>
        </w:tc>
      </w:tr>
      <w:tr w:rsidR="00A0019E" w:rsidRPr="00A0019E" w14:paraId="3B2822C1" w14:textId="77777777" w:rsidTr="00EF2D83">
        <w:tc>
          <w:tcPr>
            <w:tcW w:w="1173" w:type="dxa"/>
          </w:tcPr>
          <w:p w14:paraId="071F9CB2" w14:textId="77777777" w:rsidR="00BC3756" w:rsidRPr="00A0019E" w:rsidRDefault="00FC56AA" w:rsidP="004B333B">
            <w:pPr>
              <w:rPr>
                <w:sz w:val="21"/>
                <w:szCs w:val="21"/>
              </w:rPr>
            </w:pPr>
            <w:r w:rsidRPr="00A0019E">
              <w:rPr>
                <w:sz w:val="21"/>
                <w:szCs w:val="21"/>
              </w:rPr>
              <w:sym w:font="Wingdings" w:char="F06F"/>
            </w:r>
          </w:p>
        </w:tc>
        <w:tc>
          <w:tcPr>
            <w:tcW w:w="2255" w:type="dxa"/>
          </w:tcPr>
          <w:p w14:paraId="62CB1E58" w14:textId="77777777" w:rsidR="00BC3756" w:rsidRPr="00A0019E" w:rsidRDefault="00BC3756" w:rsidP="00880A97">
            <w:pPr>
              <w:rPr>
                <w:sz w:val="21"/>
                <w:szCs w:val="21"/>
              </w:rPr>
            </w:pPr>
            <w:r w:rsidRPr="00A0019E">
              <w:rPr>
                <w:sz w:val="21"/>
                <w:szCs w:val="21"/>
              </w:rPr>
              <w:t xml:space="preserve">Complete </w:t>
            </w:r>
            <w:r w:rsidR="00880A97">
              <w:rPr>
                <w:sz w:val="21"/>
                <w:szCs w:val="21"/>
              </w:rPr>
              <w:t>Schedule of Benefits p</w:t>
            </w:r>
            <w:r w:rsidRPr="00A0019E">
              <w:rPr>
                <w:sz w:val="21"/>
                <w:szCs w:val="21"/>
              </w:rPr>
              <w:t xml:space="preserve">age with hypothetical variable data </w:t>
            </w:r>
          </w:p>
        </w:tc>
        <w:tc>
          <w:tcPr>
            <w:tcW w:w="1610" w:type="dxa"/>
          </w:tcPr>
          <w:p w14:paraId="25581353" w14:textId="77777777" w:rsidR="00BC3756" w:rsidRPr="00A0019E" w:rsidRDefault="00880A97" w:rsidP="004B333B">
            <w:pPr>
              <w:rPr>
                <w:sz w:val="21"/>
                <w:szCs w:val="21"/>
              </w:rPr>
            </w:pPr>
            <w:r>
              <w:rPr>
                <w:sz w:val="21"/>
                <w:szCs w:val="21"/>
              </w:rPr>
              <w:t>Industry norm</w:t>
            </w:r>
          </w:p>
        </w:tc>
        <w:tc>
          <w:tcPr>
            <w:tcW w:w="2936" w:type="dxa"/>
          </w:tcPr>
          <w:p w14:paraId="3EEA2C92" w14:textId="77777777" w:rsidR="00BC3756" w:rsidRPr="00A0019E" w:rsidRDefault="00BC3756" w:rsidP="0055212F">
            <w:pPr>
              <w:rPr>
                <w:sz w:val="21"/>
                <w:szCs w:val="21"/>
              </w:rPr>
            </w:pPr>
            <w:r w:rsidRPr="00A0019E">
              <w:rPr>
                <w:sz w:val="21"/>
                <w:szCs w:val="21"/>
              </w:rPr>
              <w:t xml:space="preserve">Include </w:t>
            </w:r>
            <w:r w:rsidR="00762218">
              <w:rPr>
                <w:sz w:val="21"/>
                <w:szCs w:val="21"/>
              </w:rPr>
              <w:t xml:space="preserve">Insured’s </w:t>
            </w:r>
            <w:r w:rsidR="0055212F">
              <w:rPr>
                <w:sz w:val="21"/>
                <w:szCs w:val="21"/>
              </w:rPr>
              <w:t>N</w:t>
            </w:r>
            <w:r w:rsidR="00762218">
              <w:rPr>
                <w:sz w:val="21"/>
                <w:szCs w:val="21"/>
              </w:rPr>
              <w:t xml:space="preserve">ame, Issue Age, Policy Date, State of Issue, Sex, Tobacco Use Status, </w:t>
            </w:r>
            <w:r w:rsidR="009C0170">
              <w:rPr>
                <w:sz w:val="21"/>
                <w:szCs w:val="21"/>
              </w:rPr>
              <w:t xml:space="preserve">Plan </w:t>
            </w:r>
            <w:r w:rsidR="00762218">
              <w:rPr>
                <w:sz w:val="21"/>
                <w:szCs w:val="21"/>
              </w:rPr>
              <w:t>B</w:t>
            </w:r>
            <w:r w:rsidR="009C0170">
              <w:rPr>
                <w:sz w:val="21"/>
                <w:szCs w:val="21"/>
              </w:rPr>
              <w:t>enefits, E</w:t>
            </w:r>
            <w:r w:rsidR="00762218">
              <w:rPr>
                <w:sz w:val="21"/>
                <w:szCs w:val="21"/>
              </w:rPr>
              <w:t>nrollment</w:t>
            </w:r>
            <w:r w:rsidR="009C0170">
              <w:rPr>
                <w:sz w:val="21"/>
                <w:szCs w:val="21"/>
              </w:rPr>
              <w:t xml:space="preserve"> fee, </w:t>
            </w:r>
            <w:r w:rsidR="00762218">
              <w:rPr>
                <w:sz w:val="21"/>
                <w:szCs w:val="21"/>
              </w:rPr>
              <w:t>P</w:t>
            </w:r>
            <w:r w:rsidR="009C0170">
              <w:rPr>
                <w:sz w:val="21"/>
                <w:szCs w:val="21"/>
              </w:rPr>
              <w:t>remiums</w:t>
            </w:r>
            <w:r w:rsidR="00762218">
              <w:rPr>
                <w:sz w:val="21"/>
                <w:szCs w:val="21"/>
              </w:rPr>
              <w:t>, Discounts.</w:t>
            </w:r>
          </w:p>
        </w:tc>
        <w:tc>
          <w:tcPr>
            <w:tcW w:w="1376" w:type="dxa"/>
          </w:tcPr>
          <w:p w14:paraId="38BCB994" w14:textId="77777777" w:rsidR="00BC3756" w:rsidRPr="00A0019E" w:rsidRDefault="00BC3756" w:rsidP="004B333B">
            <w:pPr>
              <w:rPr>
                <w:sz w:val="21"/>
                <w:szCs w:val="21"/>
              </w:rPr>
            </w:pPr>
          </w:p>
        </w:tc>
      </w:tr>
      <w:tr w:rsidR="00BC3756" w:rsidRPr="00A0019E" w14:paraId="33386CAD" w14:textId="77777777" w:rsidTr="0011692F">
        <w:tc>
          <w:tcPr>
            <w:tcW w:w="1173" w:type="dxa"/>
            <w:shd w:val="clear" w:color="auto" w:fill="E7E6E6" w:themeFill="background2"/>
          </w:tcPr>
          <w:p w14:paraId="0DCA249A" w14:textId="77777777" w:rsidR="00BC3756" w:rsidRPr="00A0019E" w:rsidRDefault="00BC3756" w:rsidP="004B333B">
            <w:pPr>
              <w:rPr>
                <w:b/>
                <w:sz w:val="21"/>
                <w:szCs w:val="21"/>
              </w:rPr>
            </w:pPr>
          </w:p>
        </w:tc>
        <w:tc>
          <w:tcPr>
            <w:tcW w:w="8177" w:type="dxa"/>
            <w:gridSpan w:val="4"/>
            <w:shd w:val="clear" w:color="auto" w:fill="E7E6E6" w:themeFill="background2"/>
          </w:tcPr>
          <w:p w14:paraId="1EEADD4C" w14:textId="77777777" w:rsidR="00BC3756" w:rsidRPr="00A0019E" w:rsidRDefault="00BC3756" w:rsidP="004B333B">
            <w:pPr>
              <w:rPr>
                <w:sz w:val="21"/>
                <w:szCs w:val="21"/>
              </w:rPr>
            </w:pPr>
            <w:r w:rsidRPr="00A0019E">
              <w:rPr>
                <w:b/>
                <w:sz w:val="21"/>
                <w:szCs w:val="21"/>
              </w:rPr>
              <w:t>DEFINITIONS</w:t>
            </w:r>
          </w:p>
        </w:tc>
      </w:tr>
      <w:tr w:rsidR="00A0019E" w:rsidRPr="00A0019E" w14:paraId="33726458" w14:textId="77777777" w:rsidTr="00EF2D83">
        <w:trPr>
          <w:trHeight w:val="233"/>
        </w:trPr>
        <w:tc>
          <w:tcPr>
            <w:tcW w:w="1173" w:type="dxa"/>
          </w:tcPr>
          <w:p w14:paraId="16ADE7F1" w14:textId="77777777" w:rsidR="00BC3756" w:rsidRPr="00A0019E" w:rsidRDefault="00FC56AA" w:rsidP="004B333B">
            <w:pPr>
              <w:rPr>
                <w:sz w:val="21"/>
                <w:szCs w:val="21"/>
              </w:rPr>
            </w:pPr>
            <w:r w:rsidRPr="00A0019E">
              <w:rPr>
                <w:sz w:val="21"/>
                <w:szCs w:val="21"/>
              </w:rPr>
              <w:sym w:font="Wingdings" w:char="F06F"/>
            </w:r>
          </w:p>
        </w:tc>
        <w:tc>
          <w:tcPr>
            <w:tcW w:w="2255" w:type="dxa"/>
          </w:tcPr>
          <w:p w14:paraId="28A7B9C8" w14:textId="77777777" w:rsidR="00BC3756" w:rsidRPr="00A0019E" w:rsidRDefault="00F11C9F" w:rsidP="00874BFA">
            <w:pPr>
              <w:rPr>
                <w:sz w:val="21"/>
                <w:szCs w:val="21"/>
              </w:rPr>
            </w:pPr>
            <w:r>
              <w:rPr>
                <w:sz w:val="21"/>
                <w:szCs w:val="21"/>
              </w:rPr>
              <w:t>Policy and Statutory DEFINITIONS</w:t>
            </w:r>
          </w:p>
        </w:tc>
        <w:tc>
          <w:tcPr>
            <w:tcW w:w="1610" w:type="dxa"/>
          </w:tcPr>
          <w:p w14:paraId="458EEE18" w14:textId="19DAB69E" w:rsidR="00441698" w:rsidRPr="00A0019E" w:rsidRDefault="00C40682" w:rsidP="00467EC0">
            <w:pPr>
              <w:rPr>
                <w:sz w:val="21"/>
                <w:szCs w:val="21"/>
              </w:rPr>
            </w:pPr>
            <w:hyperlink r:id="rId15" w:history="1">
              <w:r w:rsidR="00EF2D83" w:rsidRPr="00361F2A">
                <w:rPr>
                  <w:rStyle w:val="Hyperlink"/>
                  <w:sz w:val="21"/>
                  <w:szCs w:val="21"/>
                </w:rPr>
                <w:t>NAIC Model</w:t>
              </w:r>
              <w:r w:rsidR="00467EC0" w:rsidRPr="00361F2A">
                <w:rPr>
                  <w:rStyle w:val="Hyperlink"/>
                  <w:sz w:val="21"/>
                  <w:szCs w:val="21"/>
                </w:rPr>
                <w:t xml:space="preserve"> </w:t>
              </w:r>
              <w:r w:rsidR="00EF2D83" w:rsidRPr="00361F2A">
                <w:rPr>
                  <w:rStyle w:val="Hyperlink"/>
                </w:rPr>
                <w:t>s</w:t>
              </w:r>
              <w:r w:rsidR="00441698" w:rsidRPr="00361F2A">
                <w:rPr>
                  <w:rStyle w:val="Hyperlink"/>
                </w:rPr>
                <w:t>ection 5</w:t>
              </w:r>
            </w:hyperlink>
            <w:r w:rsidR="00441698">
              <w:rPr>
                <w:rStyle w:val="Hyperlink"/>
              </w:rPr>
              <w:t xml:space="preserve"> </w:t>
            </w:r>
          </w:p>
        </w:tc>
        <w:tc>
          <w:tcPr>
            <w:tcW w:w="2936" w:type="dxa"/>
          </w:tcPr>
          <w:p w14:paraId="1750F0A7" w14:textId="77777777" w:rsidR="00BC3756" w:rsidRPr="00A0019E" w:rsidRDefault="00BC3756" w:rsidP="00AA6EC0">
            <w:pPr>
              <w:rPr>
                <w:sz w:val="21"/>
                <w:szCs w:val="21"/>
              </w:rPr>
            </w:pPr>
            <w:r w:rsidRPr="00A0019E">
              <w:rPr>
                <w:sz w:val="21"/>
                <w:szCs w:val="21"/>
              </w:rPr>
              <w:t>Include definitions for terms used in contract.</w:t>
            </w:r>
            <w:r w:rsidR="002D5CF0">
              <w:rPr>
                <w:sz w:val="21"/>
                <w:szCs w:val="21"/>
              </w:rPr>
              <w:t xml:space="preserve"> Definitions for Benefit Period, Skilled Nursing Home, Hospital</w:t>
            </w:r>
            <w:r w:rsidR="00AA6EC0">
              <w:rPr>
                <w:sz w:val="21"/>
                <w:szCs w:val="21"/>
              </w:rPr>
              <w:t xml:space="preserve"> or</w:t>
            </w:r>
            <w:r w:rsidR="002D5CF0">
              <w:rPr>
                <w:sz w:val="21"/>
                <w:szCs w:val="21"/>
              </w:rPr>
              <w:t xml:space="preserve"> Physician </w:t>
            </w:r>
            <w:r w:rsidR="00AA6EC0">
              <w:rPr>
                <w:sz w:val="21"/>
                <w:szCs w:val="21"/>
              </w:rPr>
              <w:t>can</w:t>
            </w:r>
            <w:r w:rsidR="002D5CF0">
              <w:rPr>
                <w:sz w:val="21"/>
                <w:szCs w:val="21"/>
              </w:rPr>
              <w:t xml:space="preserve">not </w:t>
            </w:r>
            <w:r w:rsidR="00AA6EC0">
              <w:rPr>
                <w:sz w:val="21"/>
                <w:szCs w:val="21"/>
              </w:rPr>
              <w:t xml:space="preserve">be </w:t>
            </w:r>
            <w:r w:rsidR="002D5CF0">
              <w:rPr>
                <w:sz w:val="21"/>
                <w:szCs w:val="21"/>
              </w:rPr>
              <w:t xml:space="preserve">more restrictive than </w:t>
            </w:r>
            <w:r w:rsidR="00AA6EC0">
              <w:rPr>
                <w:sz w:val="21"/>
                <w:szCs w:val="21"/>
              </w:rPr>
              <w:t xml:space="preserve">as </w:t>
            </w:r>
            <w:r w:rsidR="002D5CF0">
              <w:rPr>
                <w:sz w:val="21"/>
                <w:szCs w:val="21"/>
              </w:rPr>
              <w:t xml:space="preserve">defined in Medicare program. </w:t>
            </w:r>
          </w:p>
        </w:tc>
        <w:tc>
          <w:tcPr>
            <w:tcW w:w="1376" w:type="dxa"/>
          </w:tcPr>
          <w:p w14:paraId="172CF9A8" w14:textId="77777777" w:rsidR="00BC3756" w:rsidRPr="00A0019E" w:rsidRDefault="00BC3756" w:rsidP="004B333B">
            <w:pPr>
              <w:rPr>
                <w:sz w:val="21"/>
                <w:szCs w:val="21"/>
              </w:rPr>
            </w:pPr>
          </w:p>
        </w:tc>
      </w:tr>
      <w:tr w:rsidR="00BC3756" w:rsidRPr="00A0019E" w14:paraId="49627F49" w14:textId="77777777" w:rsidTr="0011692F">
        <w:tc>
          <w:tcPr>
            <w:tcW w:w="1173" w:type="dxa"/>
            <w:shd w:val="clear" w:color="auto" w:fill="E7E6E6" w:themeFill="background2"/>
          </w:tcPr>
          <w:p w14:paraId="4680544B" w14:textId="77777777" w:rsidR="00BC3756" w:rsidRPr="00A0019E" w:rsidRDefault="00BC3756" w:rsidP="004B333B">
            <w:pPr>
              <w:rPr>
                <w:b/>
                <w:sz w:val="21"/>
                <w:szCs w:val="21"/>
              </w:rPr>
            </w:pPr>
          </w:p>
        </w:tc>
        <w:tc>
          <w:tcPr>
            <w:tcW w:w="8177" w:type="dxa"/>
            <w:gridSpan w:val="4"/>
            <w:shd w:val="clear" w:color="auto" w:fill="E7E6E6" w:themeFill="background2"/>
          </w:tcPr>
          <w:p w14:paraId="442E904C" w14:textId="77777777" w:rsidR="00BC3756" w:rsidRPr="00A0019E" w:rsidRDefault="00005C87" w:rsidP="004B333B">
            <w:pPr>
              <w:rPr>
                <w:sz w:val="21"/>
                <w:szCs w:val="21"/>
              </w:rPr>
            </w:pPr>
            <w:r>
              <w:rPr>
                <w:b/>
                <w:sz w:val="21"/>
                <w:szCs w:val="21"/>
              </w:rPr>
              <w:t>STANDARD MANDATORY</w:t>
            </w:r>
            <w:r w:rsidR="00BC3756" w:rsidRPr="00A0019E">
              <w:rPr>
                <w:b/>
                <w:sz w:val="21"/>
                <w:szCs w:val="21"/>
              </w:rPr>
              <w:t xml:space="preserve"> PROVISIONS</w:t>
            </w:r>
          </w:p>
        </w:tc>
      </w:tr>
      <w:tr w:rsidR="00A0019E" w:rsidRPr="00A0019E" w14:paraId="2BCD6B5C" w14:textId="77777777" w:rsidTr="00EF2D83">
        <w:tc>
          <w:tcPr>
            <w:tcW w:w="1173" w:type="dxa"/>
          </w:tcPr>
          <w:p w14:paraId="62B9FEE4" w14:textId="77777777" w:rsidR="00FC56AA" w:rsidRPr="00A0019E" w:rsidRDefault="00FC56AA" w:rsidP="00FC56AA">
            <w:pPr>
              <w:rPr>
                <w:sz w:val="21"/>
                <w:szCs w:val="21"/>
              </w:rPr>
            </w:pPr>
            <w:r w:rsidRPr="00A0019E">
              <w:rPr>
                <w:sz w:val="21"/>
                <w:szCs w:val="21"/>
              </w:rPr>
              <w:sym w:font="Wingdings" w:char="F06F"/>
            </w:r>
          </w:p>
        </w:tc>
        <w:tc>
          <w:tcPr>
            <w:tcW w:w="2255" w:type="dxa"/>
          </w:tcPr>
          <w:p w14:paraId="147455D6" w14:textId="77777777" w:rsidR="00FC56AA" w:rsidRPr="00A0019E" w:rsidRDefault="00DB37D3" w:rsidP="00FC56AA">
            <w:pPr>
              <w:rPr>
                <w:sz w:val="21"/>
                <w:szCs w:val="21"/>
              </w:rPr>
            </w:pPr>
            <w:r w:rsidRPr="00DB37D3">
              <w:rPr>
                <w:sz w:val="21"/>
                <w:szCs w:val="21"/>
              </w:rPr>
              <w:t>Entire contract</w:t>
            </w:r>
          </w:p>
        </w:tc>
        <w:tc>
          <w:tcPr>
            <w:tcW w:w="1610" w:type="dxa"/>
          </w:tcPr>
          <w:p w14:paraId="4E0DA086" w14:textId="2E45107A" w:rsidR="00FC56AA" w:rsidRPr="00A0019E" w:rsidRDefault="00C40682" w:rsidP="00FC56AA">
            <w:pPr>
              <w:rPr>
                <w:sz w:val="21"/>
                <w:szCs w:val="21"/>
              </w:rPr>
            </w:pPr>
            <w:hyperlink r:id="rId16" w:history="1">
              <w:r w:rsidR="00EF2D83">
                <w:rPr>
                  <w:rStyle w:val="Hyperlink"/>
                  <w:sz w:val="21"/>
                  <w:szCs w:val="21"/>
                </w:rPr>
                <w:t>§ 44-710.03</w:t>
              </w:r>
              <w:r w:rsidR="00DB37D3" w:rsidRPr="00F3540D">
                <w:rPr>
                  <w:rStyle w:val="Hyperlink"/>
                  <w:sz w:val="21"/>
                  <w:szCs w:val="21"/>
                </w:rPr>
                <w:t>(1)</w:t>
              </w:r>
            </w:hyperlink>
          </w:p>
        </w:tc>
        <w:tc>
          <w:tcPr>
            <w:tcW w:w="2936" w:type="dxa"/>
          </w:tcPr>
          <w:p w14:paraId="7BD40DD7" w14:textId="77777777" w:rsidR="00FC56AA" w:rsidRPr="00A0019E" w:rsidRDefault="00DB37D3" w:rsidP="00A71062">
            <w:pPr>
              <w:rPr>
                <w:sz w:val="21"/>
                <w:szCs w:val="21"/>
              </w:rPr>
            </w:pPr>
            <w:r w:rsidRPr="00DB37D3">
              <w:rPr>
                <w:sz w:val="21"/>
                <w:szCs w:val="21"/>
              </w:rPr>
              <w:t xml:space="preserve">The policy and any attached </w:t>
            </w:r>
            <w:r w:rsidR="00E463AC">
              <w:rPr>
                <w:sz w:val="21"/>
                <w:szCs w:val="21"/>
              </w:rPr>
              <w:t>papers (</w:t>
            </w:r>
            <w:r w:rsidRPr="00DB37D3">
              <w:rPr>
                <w:sz w:val="21"/>
                <w:szCs w:val="21"/>
              </w:rPr>
              <w:t>endorsements, riders</w:t>
            </w:r>
            <w:r w:rsidR="00E463AC">
              <w:rPr>
                <w:sz w:val="21"/>
                <w:szCs w:val="21"/>
              </w:rPr>
              <w:t xml:space="preserve">, </w:t>
            </w:r>
            <w:r w:rsidRPr="00DB37D3">
              <w:rPr>
                <w:sz w:val="21"/>
                <w:szCs w:val="21"/>
              </w:rPr>
              <w:t>amendments</w:t>
            </w:r>
            <w:r w:rsidR="008B0341">
              <w:rPr>
                <w:sz w:val="21"/>
                <w:szCs w:val="21"/>
              </w:rPr>
              <w:t xml:space="preserve"> and</w:t>
            </w:r>
            <w:r w:rsidR="00E463AC">
              <w:rPr>
                <w:sz w:val="21"/>
                <w:szCs w:val="21"/>
              </w:rPr>
              <w:t xml:space="preserve"> application)</w:t>
            </w:r>
            <w:r w:rsidRPr="00DB37D3">
              <w:rPr>
                <w:sz w:val="21"/>
                <w:szCs w:val="21"/>
              </w:rPr>
              <w:t xml:space="preserve"> constitute the entire contract.</w:t>
            </w:r>
            <w:r w:rsidR="008B0341">
              <w:rPr>
                <w:sz w:val="21"/>
                <w:szCs w:val="21"/>
              </w:rPr>
              <w:t xml:space="preserve"> No policy </w:t>
            </w:r>
            <w:proofErr w:type="gramStart"/>
            <w:r w:rsidR="008B0341">
              <w:rPr>
                <w:sz w:val="21"/>
                <w:szCs w:val="21"/>
              </w:rPr>
              <w:t>change</w:t>
            </w:r>
            <w:proofErr w:type="gramEnd"/>
            <w:r w:rsidR="008B0341">
              <w:rPr>
                <w:sz w:val="21"/>
                <w:szCs w:val="21"/>
              </w:rPr>
              <w:t xml:space="preserve"> valid unless approved &amp; signed by exec</w:t>
            </w:r>
            <w:r w:rsidR="003E6DF8">
              <w:rPr>
                <w:sz w:val="21"/>
                <w:szCs w:val="21"/>
              </w:rPr>
              <w:t xml:space="preserve">utive </w:t>
            </w:r>
            <w:r w:rsidR="008B0341">
              <w:rPr>
                <w:sz w:val="21"/>
                <w:szCs w:val="21"/>
              </w:rPr>
              <w:t>officer.</w:t>
            </w:r>
          </w:p>
        </w:tc>
        <w:tc>
          <w:tcPr>
            <w:tcW w:w="1376" w:type="dxa"/>
          </w:tcPr>
          <w:p w14:paraId="1123F728" w14:textId="77777777" w:rsidR="00FC56AA" w:rsidRPr="00A0019E" w:rsidRDefault="00FC56AA" w:rsidP="00FC56AA">
            <w:pPr>
              <w:rPr>
                <w:sz w:val="21"/>
                <w:szCs w:val="21"/>
              </w:rPr>
            </w:pPr>
          </w:p>
        </w:tc>
      </w:tr>
      <w:tr w:rsidR="00A0019E" w:rsidRPr="00A0019E" w14:paraId="4026C67A" w14:textId="77777777" w:rsidTr="00EF2D83">
        <w:tc>
          <w:tcPr>
            <w:tcW w:w="1173" w:type="dxa"/>
          </w:tcPr>
          <w:p w14:paraId="029C7A3F" w14:textId="77777777" w:rsidR="00FC56AA" w:rsidRPr="00A0019E" w:rsidRDefault="00FC56AA" w:rsidP="00FC56AA">
            <w:pPr>
              <w:rPr>
                <w:sz w:val="21"/>
                <w:szCs w:val="21"/>
              </w:rPr>
            </w:pPr>
            <w:r w:rsidRPr="00A0019E">
              <w:rPr>
                <w:sz w:val="21"/>
                <w:szCs w:val="21"/>
              </w:rPr>
              <w:sym w:font="Wingdings" w:char="F06F"/>
            </w:r>
          </w:p>
        </w:tc>
        <w:tc>
          <w:tcPr>
            <w:tcW w:w="2255" w:type="dxa"/>
          </w:tcPr>
          <w:p w14:paraId="480A83D9" w14:textId="77777777" w:rsidR="00FC56AA" w:rsidRPr="00A0019E" w:rsidRDefault="00DB37D3" w:rsidP="00FC56AA">
            <w:pPr>
              <w:rPr>
                <w:sz w:val="21"/>
                <w:szCs w:val="21"/>
              </w:rPr>
            </w:pPr>
            <w:r>
              <w:rPr>
                <w:sz w:val="21"/>
                <w:szCs w:val="21"/>
              </w:rPr>
              <w:t>Time Limit on Certain Defenses</w:t>
            </w:r>
            <w:r w:rsidR="00F81871">
              <w:rPr>
                <w:sz w:val="21"/>
                <w:szCs w:val="21"/>
              </w:rPr>
              <w:t xml:space="preserve"> and incontestability</w:t>
            </w:r>
          </w:p>
        </w:tc>
        <w:tc>
          <w:tcPr>
            <w:tcW w:w="1610" w:type="dxa"/>
          </w:tcPr>
          <w:p w14:paraId="5671082E" w14:textId="3A5AD9F5" w:rsidR="00FC56AA" w:rsidRPr="00A0019E" w:rsidRDefault="00C40682" w:rsidP="00FC56AA">
            <w:pPr>
              <w:rPr>
                <w:sz w:val="21"/>
                <w:szCs w:val="21"/>
              </w:rPr>
            </w:pPr>
            <w:hyperlink r:id="rId17" w:history="1">
              <w:r w:rsidR="000575C0" w:rsidRPr="00F3540D">
                <w:rPr>
                  <w:rStyle w:val="Hyperlink"/>
                  <w:sz w:val="21"/>
                  <w:szCs w:val="21"/>
                </w:rPr>
                <w:t xml:space="preserve">§ </w:t>
              </w:r>
              <w:r w:rsidR="00EF2D83">
                <w:rPr>
                  <w:rStyle w:val="Hyperlink"/>
                  <w:sz w:val="21"/>
                  <w:szCs w:val="21"/>
                </w:rPr>
                <w:t>44-710.03</w:t>
              </w:r>
              <w:r w:rsidR="00DB37D3" w:rsidRPr="00F3540D">
                <w:rPr>
                  <w:rStyle w:val="Hyperlink"/>
                  <w:sz w:val="21"/>
                  <w:szCs w:val="21"/>
                </w:rPr>
                <w:t>(2)</w:t>
              </w:r>
            </w:hyperlink>
          </w:p>
        </w:tc>
        <w:tc>
          <w:tcPr>
            <w:tcW w:w="2936" w:type="dxa"/>
          </w:tcPr>
          <w:p w14:paraId="4953B037" w14:textId="77777777" w:rsidR="00FC56AA" w:rsidRPr="00A0019E" w:rsidRDefault="00E463AC" w:rsidP="00AE5A66">
            <w:pPr>
              <w:rPr>
                <w:sz w:val="21"/>
                <w:szCs w:val="21"/>
              </w:rPr>
            </w:pPr>
            <w:r>
              <w:rPr>
                <w:sz w:val="21"/>
                <w:szCs w:val="21"/>
              </w:rPr>
              <w:t>After t</w:t>
            </w:r>
            <w:r w:rsidR="00DB37D3">
              <w:rPr>
                <w:sz w:val="21"/>
                <w:szCs w:val="21"/>
              </w:rPr>
              <w:t>wo years</w:t>
            </w:r>
            <w:r>
              <w:rPr>
                <w:sz w:val="21"/>
                <w:szCs w:val="21"/>
              </w:rPr>
              <w:t xml:space="preserve"> from date of policy issue, no misstatements, except fraudulent misstatements, made in application may be used to void policy or deny claim.</w:t>
            </w:r>
          </w:p>
        </w:tc>
        <w:tc>
          <w:tcPr>
            <w:tcW w:w="1376" w:type="dxa"/>
          </w:tcPr>
          <w:p w14:paraId="2A9C1037" w14:textId="77777777" w:rsidR="00FC56AA" w:rsidRPr="00A0019E" w:rsidRDefault="00FC56AA" w:rsidP="00FC56AA">
            <w:pPr>
              <w:rPr>
                <w:sz w:val="21"/>
                <w:szCs w:val="21"/>
              </w:rPr>
            </w:pPr>
          </w:p>
        </w:tc>
      </w:tr>
      <w:tr w:rsidR="00A0019E" w:rsidRPr="00A0019E" w14:paraId="61024705" w14:textId="77777777" w:rsidTr="00EF2D83">
        <w:tc>
          <w:tcPr>
            <w:tcW w:w="1173" w:type="dxa"/>
          </w:tcPr>
          <w:p w14:paraId="2A990E83" w14:textId="77777777" w:rsidR="00FC56AA" w:rsidRPr="00A0019E" w:rsidRDefault="00FC56AA" w:rsidP="00FC56AA">
            <w:pPr>
              <w:rPr>
                <w:sz w:val="21"/>
                <w:szCs w:val="21"/>
              </w:rPr>
            </w:pPr>
            <w:r w:rsidRPr="00A0019E">
              <w:rPr>
                <w:sz w:val="21"/>
                <w:szCs w:val="21"/>
              </w:rPr>
              <w:sym w:font="Wingdings" w:char="F06F"/>
            </w:r>
          </w:p>
        </w:tc>
        <w:tc>
          <w:tcPr>
            <w:tcW w:w="2255" w:type="dxa"/>
          </w:tcPr>
          <w:p w14:paraId="4CCE8969" w14:textId="77777777" w:rsidR="00FC56AA" w:rsidRPr="00A0019E" w:rsidRDefault="00F81871" w:rsidP="00FC56AA">
            <w:pPr>
              <w:rPr>
                <w:sz w:val="21"/>
                <w:szCs w:val="21"/>
              </w:rPr>
            </w:pPr>
            <w:r w:rsidRPr="00F81871">
              <w:rPr>
                <w:sz w:val="21"/>
                <w:szCs w:val="21"/>
              </w:rPr>
              <w:t>Grace Period</w:t>
            </w:r>
          </w:p>
        </w:tc>
        <w:tc>
          <w:tcPr>
            <w:tcW w:w="1610" w:type="dxa"/>
          </w:tcPr>
          <w:p w14:paraId="2A7A6879" w14:textId="0D4D4089" w:rsidR="00FC56AA" w:rsidRPr="00A0019E" w:rsidRDefault="00C40682" w:rsidP="00FC56AA">
            <w:pPr>
              <w:rPr>
                <w:sz w:val="21"/>
                <w:szCs w:val="21"/>
              </w:rPr>
            </w:pPr>
            <w:hyperlink r:id="rId18" w:history="1">
              <w:r w:rsidR="000575C0" w:rsidRPr="00F3540D">
                <w:rPr>
                  <w:rStyle w:val="Hyperlink"/>
                  <w:sz w:val="21"/>
                  <w:szCs w:val="21"/>
                </w:rPr>
                <w:t xml:space="preserve">§ </w:t>
              </w:r>
              <w:r w:rsidR="00EF2D83">
                <w:rPr>
                  <w:rStyle w:val="Hyperlink"/>
                  <w:sz w:val="21"/>
                  <w:szCs w:val="21"/>
                </w:rPr>
                <w:t>44-710.03</w:t>
              </w:r>
              <w:r w:rsidR="00F81871" w:rsidRPr="00F3540D">
                <w:rPr>
                  <w:rStyle w:val="Hyperlink"/>
                  <w:sz w:val="21"/>
                  <w:szCs w:val="21"/>
                </w:rPr>
                <w:t>(3)</w:t>
              </w:r>
            </w:hyperlink>
          </w:p>
        </w:tc>
        <w:tc>
          <w:tcPr>
            <w:tcW w:w="2936" w:type="dxa"/>
          </w:tcPr>
          <w:p w14:paraId="3506AFF1" w14:textId="77777777" w:rsidR="00FC56AA" w:rsidRPr="00A0019E" w:rsidRDefault="00F81871" w:rsidP="00FC56AA">
            <w:pPr>
              <w:rPr>
                <w:sz w:val="21"/>
                <w:szCs w:val="21"/>
              </w:rPr>
            </w:pPr>
            <w:r>
              <w:rPr>
                <w:sz w:val="21"/>
                <w:szCs w:val="21"/>
              </w:rPr>
              <w:t>Policy continues in force during Grace Period</w:t>
            </w:r>
            <w:r w:rsidR="00E143BE">
              <w:rPr>
                <w:sz w:val="21"/>
                <w:szCs w:val="21"/>
              </w:rPr>
              <w:t>. Usually 31 days.</w:t>
            </w:r>
          </w:p>
        </w:tc>
        <w:tc>
          <w:tcPr>
            <w:tcW w:w="1376" w:type="dxa"/>
          </w:tcPr>
          <w:p w14:paraId="5C987D0D" w14:textId="77777777" w:rsidR="00FC56AA" w:rsidRPr="00A0019E" w:rsidRDefault="00FC56AA" w:rsidP="00FC56AA">
            <w:pPr>
              <w:rPr>
                <w:sz w:val="21"/>
                <w:szCs w:val="21"/>
              </w:rPr>
            </w:pPr>
          </w:p>
        </w:tc>
      </w:tr>
      <w:tr w:rsidR="00A0019E" w:rsidRPr="00A0019E" w14:paraId="0A42274D" w14:textId="77777777" w:rsidTr="00EF2D83">
        <w:tc>
          <w:tcPr>
            <w:tcW w:w="1173" w:type="dxa"/>
          </w:tcPr>
          <w:p w14:paraId="2F6B68DA" w14:textId="77777777" w:rsidR="00FC56AA" w:rsidRPr="00A0019E" w:rsidRDefault="00FC56AA" w:rsidP="00FC56AA">
            <w:pPr>
              <w:rPr>
                <w:sz w:val="21"/>
                <w:szCs w:val="21"/>
              </w:rPr>
            </w:pPr>
            <w:r w:rsidRPr="00A0019E">
              <w:rPr>
                <w:sz w:val="21"/>
                <w:szCs w:val="21"/>
              </w:rPr>
              <w:sym w:font="Wingdings" w:char="F06F"/>
            </w:r>
          </w:p>
        </w:tc>
        <w:tc>
          <w:tcPr>
            <w:tcW w:w="2255" w:type="dxa"/>
          </w:tcPr>
          <w:p w14:paraId="46A24B76" w14:textId="77777777" w:rsidR="00FC56AA" w:rsidRPr="00A0019E" w:rsidRDefault="00F81871" w:rsidP="00FC56AA">
            <w:pPr>
              <w:rPr>
                <w:sz w:val="21"/>
                <w:szCs w:val="21"/>
              </w:rPr>
            </w:pPr>
            <w:r>
              <w:rPr>
                <w:sz w:val="21"/>
                <w:szCs w:val="21"/>
              </w:rPr>
              <w:t>Reinstatement</w:t>
            </w:r>
          </w:p>
        </w:tc>
        <w:tc>
          <w:tcPr>
            <w:tcW w:w="1610" w:type="dxa"/>
          </w:tcPr>
          <w:p w14:paraId="5B35C6A8" w14:textId="74C7CAC5" w:rsidR="00FC56AA" w:rsidRPr="00A0019E" w:rsidRDefault="00C40682" w:rsidP="00FC56AA">
            <w:pPr>
              <w:rPr>
                <w:sz w:val="21"/>
                <w:szCs w:val="21"/>
              </w:rPr>
            </w:pPr>
            <w:hyperlink r:id="rId19" w:history="1">
              <w:r w:rsidR="00EF2D83">
                <w:rPr>
                  <w:rStyle w:val="Hyperlink"/>
                  <w:sz w:val="21"/>
                  <w:szCs w:val="21"/>
                </w:rPr>
                <w:t>§ 44-710.03</w:t>
              </w:r>
              <w:r w:rsidR="00F81871" w:rsidRPr="00F3540D">
                <w:rPr>
                  <w:rStyle w:val="Hyperlink"/>
                  <w:sz w:val="21"/>
                  <w:szCs w:val="21"/>
                </w:rPr>
                <w:t>(4)</w:t>
              </w:r>
            </w:hyperlink>
          </w:p>
        </w:tc>
        <w:tc>
          <w:tcPr>
            <w:tcW w:w="2936" w:type="dxa"/>
          </w:tcPr>
          <w:p w14:paraId="3912FE3D" w14:textId="77777777" w:rsidR="00FC56AA" w:rsidRPr="00A0019E" w:rsidRDefault="00D62A79" w:rsidP="00D62A79">
            <w:pPr>
              <w:rPr>
                <w:sz w:val="21"/>
                <w:szCs w:val="21"/>
              </w:rPr>
            </w:pPr>
            <w:r>
              <w:rPr>
                <w:sz w:val="21"/>
                <w:szCs w:val="21"/>
              </w:rPr>
              <w:t xml:space="preserve">If </w:t>
            </w:r>
            <w:r w:rsidRPr="00D62A79">
              <w:rPr>
                <w:sz w:val="21"/>
                <w:szCs w:val="21"/>
              </w:rPr>
              <w:t xml:space="preserve">money </w:t>
            </w:r>
            <w:r>
              <w:rPr>
                <w:sz w:val="21"/>
                <w:szCs w:val="21"/>
              </w:rPr>
              <w:t xml:space="preserve">accepted with </w:t>
            </w:r>
            <w:r w:rsidRPr="00D62A79">
              <w:rPr>
                <w:sz w:val="21"/>
                <w:szCs w:val="21"/>
              </w:rPr>
              <w:t>no reinstatement app</w:t>
            </w:r>
            <w:r w:rsidR="008809FE">
              <w:rPr>
                <w:sz w:val="21"/>
                <w:szCs w:val="21"/>
              </w:rPr>
              <w:t>lication</w:t>
            </w:r>
            <w:r w:rsidRPr="00D62A79">
              <w:rPr>
                <w:sz w:val="21"/>
                <w:szCs w:val="21"/>
              </w:rPr>
              <w:t xml:space="preserve">, it is </w:t>
            </w:r>
            <w:r>
              <w:rPr>
                <w:sz w:val="21"/>
                <w:szCs w:val="21"/>
              </w:rPr>
              <w:t>reinstated.</w:t>
            </w:r>
            <w:r w:rsidRPr="00D62A79">
              <w:rPr>
                <w:sz w:val="21"/>
                <w:szCs w:val="21"/>
              </w:rPr>
              <w:t xml:space="preserve"> </w:t>
            </w:r>
            <w:r>
              <w:rPr>
                <w:sz w:val="21"/>
                <w:szCs w:val="21"/>
              </w:rPr>
              <w:t>I</w:t>
            </w:r>
            <w:r w:rsidRPr="00D62A79">
              <w:rPr>
                <w:sz w:val="21"/>
                <w:szCs w:val="21"/>
              </w:rPr>
              <w:t>f app</w:t>
            </w:r>
            <w:r w:rsidR="008809FE">
              <w:rPr>
                <w:sz w:val="21"/>
                <w:szCs w:val="21"/>
              </w:rPr>
              <w:t xml:space="preserve">lication </w:t>
            </w:r>
            <w:proofErr w:type="gramStart"/>
            <w:r w:rsidR="008809FE">
              <w:rPr>
                <w:sz w:val="21"/>
                <w:szCs w:val="21"/>
              </w:rPr>
              <w:t xml:space="preserve">is </w:t>
            </w:r>
            <w:r w:rsidRPr="00D62A79">
              <w:rPr>
                <w:sz w:val="21"/>
                <w:szCs w:val="21"/>
              </w:rPr>
              <w:t xml:space="preserve"> required</w:t>
            </w:r>
            <w:proofErr w:type="gramEnd"/>
            <w:r w:rsidRPr="00D62A79">
              <w:rPr>
                <w:sz w:val="21"/>
                <w:szCs w:val="21"/>
              </w:rPr>
              <w:t xml:space="preserve"> and a conditional receipt</w:t>
            </w:r>
            <w:r w:rsidR="00FF2F8E">
              <w:rPr>
                <w:sz w:val="21"/>
                <w:szCs w:val="21"/>
              </w:rPr>
              <w:t xml:space="preserve"> is</w:t>
            </w:r>
            <w:r w:rsidRPr="00D62A79">
              <w:rPr>
                <w:sz w:val="21"/>
                <w:szCs w:val="21"/>
              </w:rPr>
              <w:t xml:space="preserve"> </w:t>
            </w:r>
            <w:r w:rsidR="00FF2F8E">
              <w:rPr>
                <w:sz w:val="21"/>
                <w:szCs w:val="21"/>
              </w:rPr>
              <w:t>given</w:t>
            </w:r>
            <w:r w:rsidRPr="00D62A79">
              <w:rPr>
                <w:sz w:val="21"/>
                <w:szCs w:val="21"/>
              </w:rPr>
              <w:t>, the policy is reinstated upon approv</w:t>
            </w:r>
            <w:r w:rsidR="008809FE">
              <w:rPr>
                <w:sz w:val="21"/>
                <w:szCs w:val="21"/>
              </w:rPr>
              <w:t xml:space="preserve">al or 45 days following date of </w:t>
            </w:r>
            <w:r w:rsidRPr="00D62A79">
              <w:rPr>
                <w:sz w:val="21"/>
                <w:szCs w:val="21"/>
              </w:rPr>
              <w:t xml:space="preserve">conditional receipt unless insurer provides disapproval in </w:t>
            </w:r>
            <w:r w:rsidRPr="00D62A79">
              <w:rPr>
                <w:sz w:val="21"/>
                <w:szCs w:val="21"/>
              </w:rPr>
              <w:lastRenderedPageBreak/>
              <w:t>writing</w:t>
            </w:r>
            <w:r>
              <w:rPr>
                <w:sz w:val="21"/>
                <w:szCs w:val="21"/>
              </w:rPr>
              <w:t>.</w:t>
            </w:r>
            <w:r w:rsidR="008809FE">
              <w:rPr>
                <w:sz w:val="21"/>
                <w:szCs w:val="21"/>
              </w:rPr>
              <w:t xml:space="preserve"> P</w:t>
            </w:r>
            <w:r w:rsidRPr="00D62A79">
              <w:rPr>
                <w:sz w:val="21"/>
                <w:szCs w:val="21"/>
              </w:rPr>
              <w:t>remium applied to period not more than 60 days prior to date of reinstatement</w:t>
            </w:r>
            <w:r>
              <w:rPr>
                <w:sz w:val="21"/>
                <w:szCs w:val="21"/>
              </w:rPr>
              <w:t>.</w:t>
            </w:r>
          </w:p>
        </w:tc>
        <w:tc>
          <w:tcPr>
            <w:tcW w:w="1376" w:type="dxa"/>
          </w:tcPr>
          <w:p w14:paraId="28B03085" w14:textId="77777777" w:rsidR="00FC56AA" w:rsidRPr="00A0019E" w:rsidRDefault="00FC56AA" w:rsidP="00FC56AA">
            <w:pPr>
              <w:rPr>
                <w:sz w:val="21"/>
                <w:szCs w:val="21"/>
              </w:rPr>
            </w:pPr>
          </w:p>
        </w:tc>
      </w:tr>
      <w:tr w:rsidR="00796D1D" w:rsidRPr="00A0019E" w14:paraId="23EC24FE" w14:textId="77777777" w:rsidTr="00EF2D83">
        <w:tc>
          <w:tcPr>
            <w:tcW w:w="1173" w:type="dxa"/>
          </w:tcPr>
          <w:p w14:paraId="26EA654E" w14:textId="77777777" w:rsidR="009B0BC6" w:rsidRPr="00A0019E" w:rsidRDefault="009B0BC6" w:rsidP="009B0BC6">
            <w:pPr>
              <w:rPr>
                <w:sz w:val="21"/>
                <w:szCs w:val="21"/>
              </w:rPr>
            </w:pPr>
            <w:r w:rsidRPr="00A0019E">
              <w:rPr>
                <w:sz w:val="21"/>
                <w:szCs w:val="21"/>
              </w:rPr>
              <w:sym w:font="Wingdings" w:char="F06F"/>
            </w:r>
          </w:p>
        </w:tc>
        <w:tc>
          <w:tcPr>
            <w:tcW w:w="2255" w:type="dxa"/>
          </w:tcPr>
          <w:p w14:paraId="093D1AE2" w14:textId="77777777" w:rsidR="009B0BC6" w:rsidRPr="00A0019E" w:rsidRDefault="004468BF" w:rsidP="009B0BC6">
            <w:pPr>
              <w:rPr>
                <w:sz w:val="21"/>
                <w:szCs w:val="21"/>
              </w:rPr>
            </w:pPr>
            <w:r>
              <w:rPr>
                <w:sz w:val="21"/>
                <w:szCs w:val="21"/>
              </w:rPr>
              <w:t>Notice of Claim</w:t>
            </w:r>
          </w:p>
        </w:tc>
        <w:tc>
          <w:tcPr>
            <w:tcW w:w="1610" w:type="dxa"/>
          </w:tcPr>
          <w:p w14:paraId="2A9EF555" w14:textId="4F6526BE" w:rsidR="009B0BC6" w:rsidRPr="00EF2D83" w:rsidRDefault="00C40682" w:rsidP="00F3540D">
            <w:pPr>
              <w:rPr>
                <w:color w:val="0563C1" w:themeColor="hyperlink"/>
                <w:sz w:val="21"/>
                <w:szCs w:val="21"/>
                <w:u w:val="single"/>
              </w:rPr>
            </w:pPr>
            <w:hyperlink r:id="rId20" w:history="1">
              <w:r w:rsidR="007F2A0D" w:rsidRPr="00F3540D">
                <w:rPr>
                  <w:rStyle w:val="Hyperlink"/>
                  <w:sz w:val="21"/>
                  <w:szCs w:val="21"/>
                </w:rPr>
                <w:t xml:space="preserve">§ </w:t>
              </w:r>
              <w:r w:rsidR="00EF2D83">
                <w:rPr>
                  <w:rStyle w:val="Hyperlink"/>
                  <w:sz w:val="21"/>
                  <w:szCs w:val="21"/>
                </w:rPr>
                <w:t>44-710.03</w:t>
              </w:r>
              <w:r w:rsidR="00005C87" w:rsidRPr="00F3540D">
                <w:rPr>
                  <w:rStyle w:val="Hyperlink"/>
                  <w:sz w:val="21"/>
                  <w:szCs w:val="21"/>
                </w:rPr>
                <w:t>(5)</w:t>
              </w:r>
            </w:hyperlink>
          </w:p>
        </w:tc>
        <w:tc>
          <w:tcPr>
            <w:tcW w:w="2936" w:type="dxa"/>
          </w:tcPr>
          <w:p w14:paraId="2F368417" w14:textId="77777777" w:rsidR="009B0BC6" w:rsidRPr="00A0019E" w:rsidRDefault="00E463AC" w:rsidP="009B0BC6">
            <w:pPr>
              <w:rPr>
                <w:sz w:val="21"/>
                <w:szCs w:val="21"/>
              </w:rPr>
            </w:pPr>
            <w:r>
              <w:rPr>
                <w:sz w:val="21"/>
                <w:szCs w:val="21"/>
              </w:rPr>
              <w:t xml:space="preserve">20 days after loss or as soon as </w:t>
            </w:r>
            <w:r w:rsidR="00577784">
              <w:rPr>
                <w:sz w:val="21"/>
                <w:szCs w:val="21"/>
              </w:rPr>
              <w:t xml:space="preserve">reasonably </w:t>
            </w:r>
            <w:r>
              <w:rPr>
                <w:sz w:val="21"/>
                <w:szCs w:val="21"/>
              </w:rPr>
              <w:t>possible</w:t>
            </w:r>
          </w:p>
        </w:tc>
        <w:tc>
          <w:tcPr>
            <w:tcW w:w="1376" w:type="dxa"/>
          </w:tcPr>
          <w:p w14:paraId="59762166" w14:textId="77777777" w:rsidR="009B0BC6" w:rsidRPr="00A0019E" w:rsidRDefault="009B0BC6" w:rsidP="009B0BC6">
            <w:pPr>
              <w:rPr>
                <w:sz w:val="21"/>
                <w:szCs w:val="21"/>
              </w:rPr>
            </w:pPr>
          </w:p>
        </w:tc>
      </w:tr>
      <w:tr w:rsidR="00796D1D" w:rsidRPr="00A0019E" w14:paraId="4748401D" w14:textId="77777777" w:rsidTr="00EF2D83">
        <w:tc>
          <w:tcPr>
            <w:tcW w:w="1173" w:type="dxa"/>
          </w:tcPr>
          <w:p w14:paraId="3553DD12" w14:textId="77777777" w:rsidR="009B0BC6" w:rsidRPr="00A0019E" w:rsidRDefault="009B0BC6" w:rsidP="009B0BC6">
            <w:pPr>
              <w:rPr>
                <w:sz w:val="21"/>
                <w:szCs w:val="21"/>
              </w:rPr>
            </w:pPr>
            <w:r w:rsidRPr="00A0019E">
              <w:rPr>
                <w:sz w:val="21"/>
                <w:szCs w:val="21"/>
              </w:rPr>
              <w:sym w:font="Wingdings" w:char="F06F"/>
            </w:r>
          </w:p>
        </w:tc>
        <w:tc>
          <w:tcPr>
            <w:tcW w:w="2255" w:type="dxa"/>
          </w:tcPr>
          <w:p w14:paraId="6D54C93D" w14:textId="77777777" w:rsidR="009B0BC6" w:rsidRPr="00A0019E" w:rsidRDefault="004468BF" w:rsidP="009B0BC6">
            <w:pPr>
              <w:rPr>
                <w:sz w:val="21"/>
                <w:szCs w:val="21"/>
              </w:rPr>
            </w:pPr>
            <w:r>
              <w:rPr>
                <w:sz w:val="21"/>
                <w:szCs w:val="21"/>
              </w:rPr>
              <w:t>Claim Form</w:t>
            </w:r>
          </w:p>
        </w:tc>
        <w:tc>
          <w:tcPr>
            <w:tcW w:w="1610" w:type="dxa"/>
          </w:tcPr>
          <w:p w14:paraId="68B910DC" w14:textId="66FD4F35" w:rsidR="009B0BC6" w:rsidRPr="00A0019E" w:rsidRDefault="00C40682" w:rsidP="00B810E8">
            <w:pPr>
              <w:rPr>
                <w:sz w:val="21"/>
                <w:szCs w:val="21"/>
              </w:rPr>
            </w:pPr>
            <w:hyperlink r:id="rId21" w:history="1">
              <w:r w:rsidR="007F2A0D" w:rsidRPr="00F3540D">
                <w:rPr>
                  <w:rStyle w:val="Hyperlink"/>
                  <w:sz w:val="21"/>
                  <w:szCs w:val="21"/>
                </w:rPr>
                <w:t xml:space="preserve">§ </w:t>
              </w:r>
              <w:r w:rsidR="00EF2D83">
                <w:rPr>
                  <w:rStyle w:val="Hyperlink"/>
                  <w:sz w:val="21"/>
                  <w:szCs w:val="21"/>
                </w:rPr>
                <w:t>44-710.03</w:t>
              </w:r>
              <w:r w:rsidR="00B810E8" w:rsidRPr="00F3540D">
                <w:rPr>
                  <w:rStyle w:val="Hyperlink"/>
                  <w:sz w:val="21"/>
                  <w:szCs w:val="21"/>
                </w:rPr>
                <w:t>(6)</w:t>
              </w:r>
            </w:hyperlink>
          </w:p>
        </w:tc>
        <w:tc>
          <w:tcPr>
            <w:tcW w:w="2936" w:type="dxa"/>
          </w:tcPr>
          <w:p w14:paraId="1EC8B0C0" w14:textId="77777777" w:rsidR="009B0BC6" w:rsidRPr="00A0019E" w:rsidRDefault="00E463AC" w:rsidP="009B0BC6">
            <w:pPr>
              <w:rPr>
                <w:sz w:val="21"/>
                <w:szCs w:val="21"/>
              </w:rPr>
            </w:pPr>
            <w:r>
              <w:rPr>
                <w:sz w:val="21"/>
                <w:szCs w:val="21"/>
              </w:rPr>
              <w:t xml:space="preserve">If claim forms not furnished </w:t>
            </w:r>
            <w:r w:rsidR="00703FE9">
              <w:rPr>
                <w:sz w:val="21"/>
                <w:szCs w:val="21"/>
              </w:rPr>
              <w:t xml:space="preserve">by insurer </w:t>
            </w:r>
            <w:r>
              <w:rPr>
                <w:sz w:val="21"/>
                <w:szCs w:val="21"/>
              </w:rPr>
              <w:t>within 15 days</w:t>
            </w:r>
            <w:r w:rsidR="00703FE9">
              <w:rPr>
                <w:sz w:val="21"/>
                <w:szCs w:val="21"/>
              </w:rPr>
              <w:t>,</w:t>
            </w:r>
            <w:r>
              <w:rPr>
                <w:sz w:val="21"/>
                <w:szCs w:val="21"/>
              </w:rPr>
              <w:t xml:space="preserve"> file proof of loss</w:t>
            </w:r>
            <w:r w:rsidR="00703FE9">
              <w:rPr>
                <w:sz w:val="21"/>
                <w:szCs w:val="21"/>
              </w:rPr>
              <w:t>.</w:t>
            </w:r>
          </w:p>
        </w:tc>
        <w:tc>
          <w:tcPr>
            <w:tcW w:w="1376" w:type="dxa"/>
          </w:tcPr>
          <w:p w14:paraId="14316DA6" w14:textId="77777777" w:rsidR="009B0BC6" w:rsidRPr="00A0019E" w:rsidRDefault="009B0BC6" w:rsidP="009B0BC6">
            <w:pPr>
              <w:rPr>
                <w:sz w:val="21"/>
                <w:szCs w:val="21"/>
              </w:rPr>
            </w:pPr>
          </w:p>
        </w:tc>
      </w:tr>
      <w:tr w:rsidR="00B810E8" w:rsidRPr="00A0019E" w14:paraId="75138FA0" w14:textId="77777777" w:rsidTr="00EF2D83">
        <w:tc>
          <w:tcPr>
            <w:tcW w:w="1173" w:type="dxa"/>
          </w:tcPr>
          <w:p w14:paraId="39D064F6" w14:textId="77777777" w:rsidR="00B810E8" w:rsidRPr="00A0019E" w:rsidRDefault="00981D19" w:rsidP="009B0BC6">
            <w:pPr>
              <w:rPr>
                <w:sz w:val="21"/>
                <w:szCs w:val="21"/>
              </w:rPr>
            </w:pPr>
            <w:r w:rsidRPr="00A0019E">
              <w:rPr>
                <w:sz w:val="21"/>
                <w:szCs w:val="21"/>
              </w:rPr>
              <w:sym w:font="Wingdings" w:char="F06F"/>
            </w:r>
          </w:p>
        </w:tc>
        <w:tc>
          <w:tcPr>
            <w:tcW w:w="2255" w:type="dxa"/>
          </w:tcPr>
          <w:p w14:paraId="0ABE15B3" w14:textId="77777777" w:rsidR="00B810E8" w:rsidRDefault="00B810E8" w:rsidP="009B0BC6">
            <w:pPr>
              <w:rPr>
                <w:sz w:val="21"/>
                <w:szCs w:val="21"/>
              </w:rPr>
            </w:pPr>
            <w:r>
              <w:rPr>
                <w:sz w:val="21"/>
                <w:szCs w:val="21"/>
              </w:rPr>
              <w:t>Proof of Loss</w:t>
            </w:r>
          </w:p>
        </w:tc>
        <w:tc>
          <w:tcPr>
            <w:tcW w:w="1610" w:type="dxa"/>
          </w:tcPr>
          <w:p w14:paraId="39532FD2" w14:textId="476E0755" w:rsidR="00B810E8" w:rsidRDefault="00C40682" w:rsidP="00EF2D83">
            <w:pPr>
              <w:rPr>
                <w:sz w:val="21"/>
                <w:szCs w:val="21"/>
              </w:rPr>
            </w:pPr>
            <w:hyperlink r:id="rId22" w:history="1">
              <w:r w:rsidR="007F2A0D" w:rsidRPr="00F3540D">
                <w:rPr>
                  <w:rStyle w:val="Hyperlink"/>
                  <w:sz w:val="21"/>
                  <w:szCs w:val="21"/>
                </w:rPr>
                <w:t xml:space="preserve">§ </w:t>
              </w:r>
              <w:r w:rsidR="00B810E8" w:rsidRPr="00F3540D">
                <w:rPr>
                  <w:rStyle w:val="Hyperlink"/>
                  <w:sz w:val="21"/>
                  <w:szCs w:val="21"/>
                </w:rPr>
                <w:t>44-710.03(7)</w:t>
              </w:r>
            </w:hyperlink>
          </w:p>
        </w:tc>
        <w:tc>
          <w:tcPr>
            <w:tcW w:w="2936" w:type="dxa"/>
          </w:tcPr>
          <w:p w14:paraId="475E632E" w14:textId="77777777" w:rsidR="00B810E8" w:rsidRPr="00A0019E" w:rsidRDefault="00E463AC" w:rsidP="009B0BC6">
            <w:pPr>
              <w:rPr>
                <w:sz w:val="21"/>
                <w:szCs w:val="21"/>
              </w:rPr>
            </w:pPr>
            <w:r>
              <w:rPr>
                <w:sz w:val="21"/>
                <w:szCs w:val="21"/>
              </w:rPr>
              <w:t>90 days after loss or as soon as possible but no later than one year unless legally incapacitated.</w:t>
            </w:r>
          </w:p>
        </w:tc>
        <w:tc>
          <w:tcPr>
            <w:tcW w:w="1376" w:type="dxa"/>
          </w:tcPr>
          <w:p w14:paraId="0B0FB807" w14:textId="77777777" w:rsidR="00B810E8" w:rsidRPr="00A0019E" w:rsidRDefault="00B810E8" w:rsidP="009B0BC6">
            <w:pPr>
              <w:rPr>
                <w:sz w:val="21"/>
                <w:szCs w:val="21"/>
              </w:rPr>
            </w:pPr>
          </w:p>
        </w:tc>
      </w:tr>
      <w:tr w:rsidR="00796D1D" w:rsidRPr="00A0019E" w14:paraId="0D9461F5" w14:textId="77777777" w:rsidTr="00EF2D83">
        <w:tc>
          <w:tcPr>
            <w:tcW w:w="1173" w:type="dxa"/>
          </w:tcPr>
          <w:p w14:paraId="0A79D7FA" w14:textId="77777777" w:rsidR="009B0BC6" w:rsidRPr="00A0019E" w:rsidRDefault="009B0BC6" w:rsidP="009B0BC6">
            <w:pPr>
              <w:rPr>
                <w:sz w:val="21"/>
                <w:szCs w:val="21"/>
              </w:rPr>
            </w:pPr>
            <w:r w:rsidRPr="00A0019E">
              <w:rPr>
                <w:sz w:val="21"/>
                <w:szCs w:val="21"/>
              </w:rPr>
              <w:sym w:font="Wingdings" w:char="F06F"/>
            </w:r>
          </w:p>
        </w:tc>
        <w:tc>
          <w:tcPr>
            <w:tcW w:w="2255" w:type="dxa"/>
          </w:tcPr>
          <w:p w14:paraId="7F5F4631" w14:textId="77777777" w:rsidR="009B0BC6" w:rsidRPr="00A0019E" w:rsidRDefault="004468BF" w:rsidP="009B0BC6">
            <w:pPr>
              <w:rPr>
                <w:sz w:val="21"/>
                <w:szCs w:val="21"/>
              </w:rPr>
            </w:pPr>
            <w:r>
              <w:rPr>
                <w:sz w:val="21"/>
                <w:szCs w:val="21"/>
              </w:rPr>
              <w:t>Time of Payment of Claim</w:t>
            </w:r>
          </w:p>
        </w:tc>
        <w:tc>
          <w:tcPr>
            <w:tcW w:w="1610" w:type="dxa"/>
          </w:tcPr>
          <w:p w14:paraId="0514C4BC" w14:textId="445E722A" w:rsidR="009B0BC6" w:rsidRPr="00A0019E" w:rsidRDefault="00C40682" w:rsidP="00EF2D83">
            <w:pPr>
              <w:rPr>
                <w:sz w:val="21"/>
                <w:szCs w:val="21"/>
              </w:rPr>
            </w:pPr>
            <w:hyperlink r:id="rId23" w:history="1">
              <w:r w:rsidR="007F2A0D" w:rsidRPr="00F3540D">
                <w:rPr>
                  <w:rStyle w:val="Hyperlink"/>
                  <w:sz w:val="21"/>
                  <w:szCs w:val="21"/>
                </w:rPr>
                <w:t xml:space="preserve">§ </w:t>
              </w:r>
              <w:r w:rsidR="00B810E8" w:rsidRPr="00F3540D">
                <w:rPr>
                  <w:rStyle w:val="Hyperlink"/>
                  <w:sz w:val="21"/>
                  <w:szCs w:val="21"/>
                </w:rPr>
                <w:t>44-710.03(8)</w:t>
              </w:r>
            </w:hyperlink>
          </w:p>
        </w:tc>
        <w:tc>
          <w:tcPr>
            <w:tcW w:w="2936" w:type="dxa"/>
          </w:tcPr>
          <w:p w14:paraId="08CC0863" w14:textId="77777777" w:rsidR="009B0BC6" w:rsidRPr="00A0019E" w:rsidRDefault="00F8374C" w:rsidP="009B0BC6">
            <w:pPr>
              <w:rPr>
                <w:sz w:val="21"/>
                <w:szCs w:val="21"/>
              </w:rPr>
            </w:pPr>
            <w:r>
              <w:rPr>
                <w:sz w:val="21"/>
                <w:szCs w:val="21"/>
              </w:rPr>
              <w:t>Immediately upon receipt of proof of loss. (Will accept within 30 days.)</w:t>
            </w:r>
          </w:p>
        </w:tc>
        <w:tc>
          <w:tcPr>
            <w:tcW w:w="1376" w:type="dxa"/>
          </w:tcPr>
          <w:p w14:paraId="166A7843" w14:textId="77777777" w:rsidR="009B0BC6" w:rsidRPr="00A0019E" w:rsidRDefault="009B0BC6" w:rsidP="009B0BC6">
            <w:pPr>
              <w:rPr>
                <w:sz w:val="21"/>
                <w:szCs w:val="21"/>
              </w:rPr>
            </w:pPr>
          </w:p>
        </w:tc>
      </w:tr>
      <w:tr w:rsidR="00796D1D" w:rsidRPr="00A0019E" w14:paraId="09BFD2AE" w14:textId="77777777" w:rsidTr="00EF2D83">
        <w:tc>
          <w:tcPr>
            <w:tcW w:w="1173" w:type="dxa"/>
          </w:tcPr>
          <w:p w14:paraId="107EAFA6" w14:textId="77777777" w:rsidR="009B0BC6" w:rsidRPr="00A0019E" w:rsidRDefault="009B0BC6" w:rsidP="009B0BC6">
            <w:pPr>
              <w:rPr>
                <w:sz w:val="21"/>
                <w:szCs w:val="21"/>
              </w:rPr>
            </w:pPr>
            <w:r w:rsidRPr="00A0019E">
              <w:rPr>
                <w:sz w:val="21"/>
                <w:szCs w:val="21"/>
              </w:rPr>
              <w:sym w:font="Wingdings" w:char="F06F"/>
            </w:r>
          </w:p>
        </w:tc>
        <w:tc>
          <w:tcPr>
            <w:tcW w:w="2255" w:type="dxa"/>
          </w:tcPr>
          <w:p w14:paraId="67253D42" w14:textId="77777777" w:rsidR="009B0BC6" w:rsidRPr="00A0019E" w:rsidRDefault="004468BF" w:rsidP="009B0BC6">
            <w:pPr>
              <w:rPr>
                <w:sz w:val="21"/>
                <w:szCs w:val="21"/>
              </w:rPr>
            </w:pPr>
            <w:r>
              <w:rPr>
                <w:sz w:val="21"/>
                <w:szCs w:val="21"/>
              </w:rPr>
              <w:t>Payment of Claim</w:t>
            </w:r>
          </w:p>
        </w:tc>
        <w:tc>
          <w:tcPr>
            <w:tcW w:w="1610" w:type="dxa"/>
          </w:tcPr>
          <w:p w14:paraId="1AABF188" w14:textId="534062E2" w:rsidR="009B0BC6" w:rsidRPr="00A0019E" w:rsidRDefault="00C40682" w:rsidP="00EF2D83">
            <w:pPr>
              <w:rPr>
                <w:sz w:val="21"/>
                <w:szCs w:val="21"/>
              </w:rPr>
            </w:pPr>
            <w:hyperlink r:id="rId24" w:history="1">
              <w:r w:rsidR="007F2A0D" w:rsidRPr="00F3540D">
                <w:rPr>
                  <w:rStyle w:val="Hyperlink"/>
                  <w:sz w:val="21"/>
                  <w:szCs w:val="21"/>
                </w:rPr>
                <w:t xml:space="preserve">§ </w:t>
              </w:r>
              <w:r w:rsidR="00B810E8" w:rsidRPr="00F3540D">
                <w:rPr>
                  <w:rStyle w:val="Hyperlink"/>
                  <w:sz w:val="21"/>
                  <w:szCs w:val="21"/>
                </w:rPr>
                <w:t>44-710.03(9)</w:t>
              </w:r>
            </w:hyperlink>
          </w:p>
        </w:tc>
        <w:tc>
          <w:tcPr>
            <w:tcW w:w="2936" w:type="dxa"/>
          </w:tcPr>
          <w:p w14:paraId="515DBF1A" w14:textId="77777777" w:rsidR="009B0BC6" w:rsidRPr="00A0019E" w:rsidRDefault="00F8374C" w:rsidP="009B0BC6">
            <w:pPr>
              <w:rPr>
                <w:sz w:val="21"/>
                <w:szCs w:val="21"/>
              </w:rPr>
            </w:pPr>
            <w:proofErr w:type="gramStart"/>
            <w:r w:rsidRPr="00F8374C">
              <w:rPr>
                <w:sz w:val="21"/>
                <w:szCs w:val="21"/>
              </w:rPr>
              <w:t>Minor  or</w:t>
            </w:r>
            <w:proofErr w:type="gramEnd"/>
            <w:r w:rsidRPr="00F8374C">
              <w:rPr>
                <w:sz w:val="21"/>
                <w:szCs w:val="21"/>
              </w:rPr>
              <w:t xml:space="preserve"> incompetent to give valid release – can pay to relative up to $5000</w:t>
            </w:r>
          </w:p>
        </w:tc>
        <w:tc>
          <w:tcPr>
            <w:tcW w:w="1376" w:type="dxa"/>
          </w:tcPr>
          <w:p w14:paraId="14793A57" w14:textId="77777777" w:rsidR="009B0BC6" w:rsidRPr="00A0019E" w:rsidRDefault="009B0BC6" w:rsidP="009B0BC6">
            <w:pPr>
              <w:rPr>
                <w:sz w:val="21"/>
                <w:szCs w:val="21"/>
              </w:rPr>
            </w:pPr>
          </w:p>
        </w:tc>
      </w:tr>
      <w:tr w:rsidR="00796D1D" w:rsidRPr="00A0019E" w14:paraId="5D9C58B5" w14:textId="77777777" w:rsidTr="00EF2D83">
        <w:tc>
          <w:tcPr>
            <w:tcW w:w="1173" w:type="dxa"/>
          </w:tcPr>
          <w:p w14:paraId="1F022418" w14:textId="77777777" w:rsidR="009B0BC6" w:rsidRPr="00A0019E" w:rsidRDefault="009B0BC6" w:rsidP="009B0BC6">
            <w:pPr>
              <w:rPr>
                <w:sz w:val="21"/>
                <w:szCs w:val="21"/>
              </w:rPr>
            </w:pPr>
            <w:r w:rsidRPr="00A0019E">
              <w:rPr>
                <w:sz w:val="21"/>
                <w:szCs w:val="21"/>
              </w:rPr>
              <w:sym w:font="Wingdings" w:char="F06F"/>
            </w:r>
          </w:p>
        </w:tc>
        <w:tc>
          <w:tcPr>
            <w:tcW w:w="2255" w:type="dxa"/>
          </w:tcPr>
          <w:p w14:paraId="302F801D" w14:textId="77777777" w:rsidR="009B0BC6" w:rsidRPr="00A0019E" w:rsidRDefault="004468BF" w:rsidP="009B0BC6">
            <w:pPr>
              <w:rPr>
                <w:sz w:val="21"/>
                <w:szCs w:val="21"/>
              </w:rPr>
            </w:pPr>
            <w:r>
              <w:rPr>
                <w:sz w:val="21"/>
                <w:szCs w:val="21"/>
              </w:rPr>
              <w:t>Physical Exam and Autopsy</w:t>
            </w:r>
          </w:p>
        </w:tc>
        <w:tc>
          <w:tcPr>
            <w:tcW w:w="1610" w:type="dxa"/>
          </w:tcPr>
          <w:p w14:paraId="2952B8BF" w14:textId="52C5CF48" w:rsidR="009B0BC6" w:rsidRPr="00A0019E" w:rsidRDefault="00C40682" w:rsidP="00EF2D83">
            <w:pPr>
              <w:rPr>
                <w:sz w:val="21"/>
                <w:szCs w:val="21"/>
              </w:rPr>
            </w:pPr>
            <w:hyperlink r:id="rId25" w:history="1">
              <w:r w:rsidR="00453AEF" w:rsidRPr="00F3540D">
                <w:rPr>
                  <w:rStyle w:val="Hyperlink"/>
                  <w:sz w:val="21"/>
                  <w:szCs w:val="21"/>
                </w:rPr>
                <w:t xml:space="preserve">§ </w:t>
              </w:r>
              <w:r w:rsidR="00B810E8" w:rsidRPr="00F3540D">
                <w:rPr>
                  <w:rStyle w:val="Hyperlink"/>
                  <w:sz w:val="21"/>
                  <w:szCs w:val="21"/>
                </w:rPr>
                <w:t>44-710.03(10)</w:t>
              </w:r>
            </w:hyperlink>
          </w:p>
        </w:tc>
        <w:tc>
          <w:tcPr>
            <w:tcW w:w="2936" w:type="dxa"/>
          </w:tcPr>
          <w:p w14:paraId="6586338D" w14:textId="77777777" w:rsidR="009B0BC6" w:rsidRPr="00A0019E" w:rsidRDefault="00F8374C" w:rsidP="009B0BC6">
            <w:pPr>
              <w:rPr>
                <w:sz w:val="21"/>
                <w:szCs w:val="21"/>
              </w:rPr>
            </w:pPr>
            <w:r w:rsidRPr="00F8374C">
              <w:rPr>
                <w:sz w:val="21"/>
                <w:szCs w:val="21"/>
              </w:rPr>
              <w:t>At insurer’s expense as often as reasonably required during pendency of claim</w:t>
            </w:r>
          </w:p>
        </w:tc>
        <w:tc>
          <w:tcPr>
            <w:tcW w:w="1376" w:type="dxa"/>
          </w:tcPr>
          <w:p w14:paraId="6874A2F4" w14:textId="77777777" w:rsidR="009B0BC6" w:rsidRPr="00A0019E" w:rsidRDefault="009B0BC6" w:rsidP="009B0BC6">
            <w:pPr>
              <w:rPr>
                <w:sz w:val="21"/>
                <w:szCs w:val="21"/>
              </w:rPr>
            </w:pPr>
          </w:p>
        </w:tc>
      </w:tr>
      <w:tr w:rsidR="00796D1D" w:rsidRPr="00A0019E" w14:paraId="3140DDEB" w14:textId="77777777" w:rsidTr="00EF2D83">
        <w:tc>
          <w:tcPr>
            <w:tcW w:w="1173" w:type="dxa"/>
          </w:tcPr>
          <w:p w14:paraId="52041170" w14:textId="77777777" w:rsidR="009B0BC6" w:rsidRPr="00A0019E" w:rsidRDefault="009B0BC6" w:rsidP="00AB150F">
            <w:pPr>
              <w:rPr>
                <w:sz w:val="21"/>
                <w:szCs w:val="21"/>
              </w:rPr>
            </w:pPr>
            <w:r w:rsidRPr="00A0019E">
              <w:rPr>
                <w:sz w:val="21"/>
                <w:szCs w:val="21"/>
              </w:rPr>
              <w:sym w:font="Wingdings" w:char="F06F"/>
            </w:r>
          </w:p>
        </w:tc>
        <w:tc>
          <w:tcPr>
            <w:tcW w:w="2255" w:type="dxa"/>
          </w:tcPr>
          <w:p w14:paraId="011DCEEE" w14:textId="77777777" w:rsidR="009B0BC6" w:rsidRPr="00A0019E" w:rsidRDefault="004468BF" w:rsidP="00AB150F">
            <w:pPr>
              <w:rPr>
                <w:sz w:val="21"/>
                <w:szCs w:val="21"/>
              </w:rPr>
            </w:pPr>
            <w:r>
              <w:rPr>
                <w:sz w:val="21"/>
                <w:szCs w:val="21"/>
              </w:rPr>
              <w:t>Legal Actions</w:t>
            </w:r>
          </w:p>
        </w:tc>
        <w:tc>
          <w:tcPr>
            <w:tcW w:w="1610" w:type="dxa"/>
          </w:tcPr>
          <w:p w14:paraId="6F9840BF" w14:textId="21103EF4" w:rsidR="009B0BC6" w:rsidRPr="00A0019E" w:rsidRDefault="00C40682" w:rsidP="00EF2D83">
            <w:pPr>
              <w:rPr>
                <w:sz w:val="21"/>
                <w:szCs w:val="21"/>
              </w:rPr>
            </w:pPr>
            <w:hyperlink r:id="rId26" w:history="1">
              <w:r w:rsidR="00453AEF" w:rsidRPr="00F3540D">
                <w:rPr>
                  <w:rStyle w:val="Hyperlink"/>
                  <w:sz w:val="21"/>
                  <w:szCs w:val="21"/>
                </w:rPr>
                <w:t xml:space="preserve">§ </w:t>
              </w:r>
              <w:r w:rsidR="00B810E8" w:rsidRPr="00F3540D">
                <w:rPr>
                  <w:rStyle w:val="Hyperlink"/>
                  <w:sz w:val="21"/>
                  <w:szCs w:val="21"/>
                </w:rPr>
                <w:t>44-710.03(11)</w:t>
              </w:r>
            </w:hyperlink>
          </w:p>
        </w:tc>
        <w:tc>
          <w:tcPr>
            <w:tcW w:w="2936" w:type="dxa"/>
          </w:tcPr>
          <w:p w14:paraId="3EF8D9BF" w14:textId="77777777" w:rsidR="009B0BC6" w:rsidRPr="00A0019E" w:rsidRDefault="00B810E8" w:rsidP="00AB150F">
            <w:pPr>
              <w:rPr>
                <w:sz w:val="21"/>
                <w:szCs w:val="21"/>
              </w:rPr>
            </w:pPr>
            <w:r w:rsidRPr="00B810E8">
              <w:rPr>
                <w:sz w:val="21"/>
                <w:szCs w:val="21"/>
              </w:rPr>
              <w:t>60 days, 3 years</w:t>
            </w:r>
          </w:p>
        </w:tc>
        <w:tc>
          <w:tcPr>
            <w:tcW w:w="1376" w:type="dxa"/>
          </w:tcPr>
          <w:p w14:paraId="6BC64B3A" w14:textId="77777777" w:rsidR="009B0BC6" w:rsidRPr="00A0019E" w:rsidRDefault="009B0BC6" w:rsidP="00AB150F">
            <w:pPr>
              <w:rPr>
                <w:sz w:val="21"/>
                <w:szCs w:val="21"/>
              </w:rPr>
            </w:pPr>
          </w:p>
        </w:tc>
      </w:tr>
      <w:tr w:rsidR="00796D1D" w:rsidRPr="00A0019E" w14:paraId="20B1FF0E" w14:textId="77777777" w:rsidTr="00EF2D83">
        <w:tc>
          <w:tcPr>
            <w:tcW w:w="1173" w:type="dxa"/>
          </w:tcPr>
          <w:p w14:paraId="208E3EF0" w14:textId="77777777" w:rsidR="009B0BC6" w:rsidRPr="00A0019E" w:rsidRDefault="009B0BC6" w:rsidP="009B0BC6">
            <w:pPr>
              <w:rPr>
                <w:sz w:val="21"/>
                <w:szCs w:val="21"/>
              </w:rPr>
            </w:pPr>
            <w:r w:rsidRPr="00A0019E">
              <w:rPr>
                <w:sz w:val="21"/>
                <w:szCs w:val="21"/>
              </w:rPr>
              <w:sym w:font="Wingdings" w:char="F06F"/>
            </w:r>
          </w:p>
        </w:tc>
        <w:tc>
          <w:tcPr>
            <w:tcW w:w="2255" w:type="dxa"/>
          </w:tcPr>
          <w:p w14:paraId="0C114A5E" w14:textId="77777777" w:rsidR="009B0BC6" w:rsidRPr="00A0019E" w:rsidRDefault="004468BF" w:rsidP="009B0BC6">
            <w:pPr>
              <w:rPr>
                <w:sz w:val="21"/>
                <w:szCs w:val="21"/>
              </w:rPr>
            </w:pPr>
            <w:r>
              <w:rPr>
                <w:sz w:val="21"/>
                <w:szCs w:val="21"/>
              </w:rPr>
              <w:t>Change of Beneficiary</w:t>
            </w:r>
          </w:p>
        </w:tc>
        <w:tc>
          <w:tcPr>
            <w:tcW w:w="1610" w:type="dxa"/>
          </w:tcPr>
          <w:p w14:paraId="0E5EAF13" w14:textId="0CA7AAD5" w:rsidR="009B0BC6" w:rsidRPr="00A0019E" w:rsidRDefault="00C40682" w:rsidP="00EF2D83">
            <w:pPr>
              <w:rPr>
                <w:sz w:val="21"/>
                <w:szCs w:val="21"/>
              </w:rPr>
            </w:pPr>
            <w:hyperlink r:id="rId27" w:history="1">
              <w:r w:rsidR="00453AEF" w:rsidRPr="00F3540D">
                <w:rPr>
                  <w:rStyle w:val="Hyperlink"/>
                  <w:sz w:val="21"/>
                  <w:szCs w:val="21"/>
                </w:rPr>
                <w:t xml:space="preserve">§ </w:t>
              </w:r>
              <w:r w:rsidR="00B810E8" w:rsidRPr="00F3540D">
                <w:rPr>
                  <w:rStyle w:val="Hyperlink"/>
                  <w:sz w:val="21"/>
                  <w:szCs w:val="21"/>
                </w:rPr>
                <w:t>44-710.03(12)</w:t>
              </w:r>
            </w:hyperlink>
          </w:p>
        </w:tc>
        <w:tc>
          <w:tcPr>
            <w:tcW w:w="2936" w:type="dxa"/>
          </w:tcPr>
          <w:p w14:paraId="616F24D9" w14:textId="77777777" w:rsidR="009B0BC6" w:rsidRPr="00A0019E" w:rsidRDefault="00C75F4A" w:rsidP="009B0BC6">
            <w:pPr>
              <w:rPr>
                <w:sz w:val="21"/>
                <w:szCs w:val="21"/>
              </w:rPr>
            </w:pPr>
            <w:r>
              <w:rPr>
                <w:sz w:val="21"/>
                <w:szCs w:val="21"/>
              </w:rPr>
              <w:t>Right to change beneficiary unless irrevocable.</w:t>
            </w:r>
          </w:p>
        </w:tc>
        <w:tc>
          <w:tcPr>
            <w:tcW w:w="1376" w:type="dxa"/>
          </w:tcPr>
          <w:p w14:paraId="7FE57477" w14:textId="77777777" w:rsidR="009B0BC6" w:rsidRPr="00A0019E" w:rsidRDefault="009B0BC6" w:rsidP="009B0BC6">
            <w:pPr>
              <w:rPr>
                <w:sz w:val="21"/>
                <w:szCs w:val="21"/>
              </w:rPr>
            </w:pPr>
          </w:p>
        </w:tc>
      </w:tr>
      <w:tr w:rsidR="00796D1D" w:rsidRPr="00A0019E" w14:paraId="10B0CF60" w14:textId="77777777" w:rsidTr="00EF2D83">
        <w:tc>
          <w:tcPr>
            <w:tcW w:w="1173" w:type="dxa"/>
          </w:tcPr>
          <w:p w14:paraId="67927F72" w14:textId="77777777" w:rsidR="009B0BC6" w:rsidRPr="00A0019E" w:rsidRDefault="009B0BC6" w:rsidP="009B0BC6">
            <w:pPr>
              <w:rPr>
                <w:sz w:val="21"/>
                <w:szCs w:val="21"/>
              </w:rPr>
            </w:pPr>
            <w:r w:rsidRPr="00A0019E">
              <w:rPr>
                <w:sz w:val="21"/>
                <w:szCs w:val="21"/>
              </w:rPr>
              <w:sym w:font="Wingdings" w:char="F06F"/>
            </w:r>
          </w:p>
        </w:tc>
        <w:tc>
          <w:tcPr>
            <w:tcW w:w="2255" w:type="dxa"/>
          </w:tcPr>
          <w:p w14:paraId="7A301D90" w14:textId="77777777" w:rsidR="009B0BC6" w:rsidRPr="00A0019E" w:rsidRDefault="004468BF" w:rsidP="009B0BC6">
            <w:pPr>
              <w:rPr>
                <w:sz w:val="21"/>
                <w:szCs w:val="21"/>
              </w:rPr>
            </w:pPr>
            <w:r>
              <w:rPr>
                <w:sz w:val="21"/>
                <w:szCs w:val="21"/>
              </w:rPr>
              <w:t>Conformity with State and Federal Law</w:t>
            </w:r>
          </w:p>
        </w:tc>
        <w:tc>
          <w:tcPr>
            <w:tcW w:w="1610" w:type="dxa"/>
          </w:tcPr>
          <w:p w14:paraId="22EB25C2" w14:textId="0FDB1CDC" w:rsidR="009B0BC6" w:rsidRPr="00A0019E" w:rsidRDefault="00C40682" w:rsidP="00EF2D83">
            <w:pPr>
              <w:rPr>
                <w:sz w:val="21"/>
                <w:szCs w:val="21"/>
              </w:rPr>
            </w:pPr>
            <w:hyperlink r:id="rId28" w:history="1">
              <w:r w:rsidR="00453AEF" w:rsidRPr="00F3540D">
                <w:rPr>
                  <w:rStyle w:val="Hyperlink"/>
                  <w:sz w:val="21"/>
                  <w:szCs w:val="21"/>
                </w:rPr>
                <w:t xml:space="preserve">§ </w:t>
              </w:r>
              <w:r w:rsidR="00B810E8" w:rsidRPr="00F3540D">
                <w:rPr>
                  <w:rStyle w:val="Hyperlink"/>
                  <w:sz w:val="21"/>
                  <w:szCs w:val="21"/>
                </w:rPr>
                <w:t>44-710.03(13</w:t>
              </w:r>
            </w:hyperlink>
            <w:r w:rsidR="00B810E8" w:rsidRPr="00B810E8">
              <w:rPr>
                <w:sz w:val="21"/>
                <w:szCs w:val="21"/>
              </w:rPr>
              <w:t>)</w:t>
            </w:r>
          </w:p>
        </w:tc>
        <w:tc>
          <w:tcPr>
            <w:tcW w:w="2936" w:type="dxa"/>
          </w:tcPr>
          <w:p w14:paraId="3214547A" w14:textId="77777777" w:rsidR="009B0BC6" w:rsidRPr="00A0019E" w:rsidRDefault="00C75F4A" w:rsidP="009B0BC6">
            <w:pPr>
              <w:rPr>
                <w:sz w:val="21"/>
                <w:szCs w:val="21"/>
              </w:rPr>
            </w:pPr>
            <w:r>
              <w:rPr>
                <w:sz w:val="21"/>
                <w:szCs w:val="21"/>
              </w:rPr>
              <w:t>Based on where insured resides on effective date of policy.</w:t>
            </w:r>
          </w:p>
        </w:tc>
        <w:tc>
          <w:tcPr>
            <w:tcW w:w="1376" w:type="dxa"/>
          </w:tcPr>
          <w:p w14:paraId="50F98D5B" w14:textId="77777777" w:rsidR="009B0BC6" w:rsidRPr="00A0019E" w:rsidRDefault="009B0BC6" w:rsidP="009B0BC6">
            <w:pPr>
              <w:rPr>
                <w:sz w:val="21"/>
                <w:szCs w:val="21"/>
              </w:rPr>
            </w:pPr>
          </w:p>
        </w:tc>
      </w:tr>
      <w:tr w:rsidR="009B0BC6" w:rsidRPr="00A0019E" w14:paraId="4DA8FE08" w14:textId="77777777" w:rsidTr="0011692F">
        <w:tc>
          <w:tcPr>
            <w:tcW w:w="1173" w:type="dxa"/>
            <w:shd w:val="clear" w:color="auto" w:fill="E7E6E6" w:themeFill="background2"/>
          </w:tcPr>
          <w:p w14:paraId="6A105E41" w14:textId="77777777" w:rsidR="009B0BC6" w:rsidRPr="00A0019E" w:rsidRDefault="009B0BC6" w:rsidP="00307A2C">
            <w:pPr>
              <w:rPr>
                <w:b/>
                <w:sz w:val="21"/>
                <w:szCs w:val="21"/>
              </w:rPr>
            </w:pPr>
          </w:p>
        </w:tc>
        <w:tc>
          <w:tcPr>
            <w:tcW w:w="8177" w:type="dxa"/>
            <w:gridSpan w:val="4"/>
            <w:shd w:val="clear" w:color="auto" w:fill="E7E6E6" w:themeFill="background2"/>
          </w:tcPr>
          <w:p w14:paraId="10FCCF4A" w14:textId="77777777" w:rsidR="009B0BC6" w:rsidRPr="00875168" w:rsidRDefault="004468BF" w:rsidP="00307A2C">
            <w:pPr>
              <w:rPr>
                <w:b/>
                <w:sz w:val="21"/>
                <w:szCs w:val="21"/>
              </w:rPr>
            </w:pPr>
            <w:r w:rsidRPr="00875168">
              <w:rPr>
                <w:b/>
                <w:sz w:val="21"/>
                <w:szCs w:val="21"/>
              </w:rPr>
              <w:t>PERMISSIVE PROVISIONS</w:t>
            </w:r>
          </w:p>
        </w:tc>
      </w:tr>
      <w:tr w:rsidR="00796D1D" w:rsidRPr="00A0019E" w14:paraId="53B5479F" w14:textId="77777777" w:rsidTr="00EF2D83">
        <w:tc>
          <w:tcPr>
            <w:tcW w:w="1173" w:type="dxa"/>
          </w:tcPr>
          <w:p w14:paraId="672662ED" w14:textId="77777777" w:rsidR="009B0BC6" w:rsidRPr="00A0019E" w:rsidRDefault="009B0BC6" w:rsidP="00307A2C">
            <w:pPr>
              <w:rPr>
                <w:sz w:val="21"/>
                <w:szCs w:val="21"/>
              </w:rPr>
            </w:pPr>
            <w:r w:rsidRPr="00A0019E">
              <w:rPr>
                <w:sz w:val="21"/>
                <w:szCs w:val="21"/>
              </w:rPr>
              <w:sym w:font="Wingdings" w:char="F06F"/>
            </w:r>
          </w:p>
        </w:tc>
        <w:tc>
          <w:tcPr>
            <w:tcW w:w="2255" w:type="dxa"/>
          </w:tcPr>
          <w:p w14:paraId="46AE1F20" w14:textId="77777777" w:rsidR="009B0BC6" w:rsidRPr="00A0019E" w:rsidRDefault="004468BF" w:rsidP="00307A2C">
            <w:pPr>
              <w:rPr>
                <w:sz w:val="21"/>
                <w:szCs w:val="21"/>
              </w:rPr>
            </w:pPr>
            <w:r>
              <w:rPr>
                <w:sz w:val="21"/>
                <w:szCs w:val="21"/>
              </w:rPr>
              <w:t>Misstatement of Age</w:t>
            </w:r>
          </w:p>
        </w:tc>
        <w:tc>
          <w:tcPr>
            <w:tcW w:w="1610" w:type="dxa"/>
          </w:tcPr>
          <w:p w14:paraId="20ECE039" w14:textId="754EC9AB" w:rsidR="009B0BC6" w:rsidRPr="00A0019E" w:rsidRDefault="00C40682" w:rsidP="00EF2D83">
            <w:pPr>
              <w:rPr>
                <w:sz w:val="21"/>
                <w:szCs w:val="21"/>
              </w:rPr>
            </w:pPr>
            <w:hyperlink r:id="rId29" w:history="1">
              <w:r w:rsidR="002B6D80" w:rsidRPr="00A76CD0">
                <w:rPr>
                  <w:rStyle w:val="Hyperlink"/>
                  <w:sz w:val="21"/>
                  <w:szCs w:val="21"/>
                </w:rPr>
                <w:t xml:space="preserve">§ </w:t>
              </w:r>
              <w:r w:rsidR="004468BF" w:rsidRPr="00A76CD0">
                <w:rPr>
                  <w:rStyle w:val="Hyperlink"/>
                  <w:sz w:val="21"/>
                  <w:szCs w:val="21"/>
                </w:rPr>
                <w:t>44-710.04(2)</w:t>
              </w:r>
            </w:hyperlink>
          </w:p>
        </w:tc>
        <w:tc>
          <w:tcPr>
            <w:tcW w:w="2936" w:type="dxa"/>
          </w:tcPr>
          <w:p w14:paraId="3A62BD21" w14:textId="77777777" w:rsidR="009B0BC6" w:rsidRPr="00A0019E" w:rsidRDefault="00AA5308" w:rsidP="00AA5308">
            <w:pPr>
              <w:rPr>
                <w:sz w:val="21"/>
                <w:szCs w:val="21"/>
              </w:rPr>
            </w:pPr>
            <w:r>
              <w:rPr>
                <w:sz w:val="21"/>
                <w:szCs w:val="21"/>
              </w:rPr>
              <w:t>I</w:t>
            </w:r>
            <w:r w:rsidR="004468BF" w:rsidRPr="004468BF">
              <w:rPr>
                <w:sz w:val="21"/>
                <w:szCs w:val="21"/>
              </w:rPr>
              <w:t>f age of insured has been misstated, the amount payable under the policy shall be such as the premium paid would purchase at the correct age.  Misstatement of “Facts” is too broad.</w:t>
            </w:r>
          </w:p>
        </w:tc>
        <w:tc>
          <w:tcPr>
            <w:tcW w:w="1376" w:type="dxa"/>
          </w:tcPr>
          <w:p w14:paraId="78FE6D55" w14:textId="77777777" w:rsidR="009B0BC6" w:rsidRPr="00A0019E" w:rsidRDefault="009B0BC6" w:rsidP="00307A2C">
            <w:pPr>
              <w:rPr>
                <w:sz w:val="21"/>
                <w:szCs w:val="21"/>
              </w:rPr>
            </w:pPr>
          </w:p>
        </w:tc>
      </w:tr>
      <w:tr w:rsidR="00796D1D" w:rsidRPr="00A0019E" w14:paraId="5E6C1277" w14:textId="77777777" w:rsidTr="00EF2D83">
        <w:tc>
          <w:tcPr>
            <w:tcW w:w="1173" w:type="dxa"/>
          </w:tcPr>
          <w:p w14:paraId="6C896E68" w14:textId="77777777" w:rsidR="009B0BC6" w:rsidRPr="00A0019E" w:rsidRDefault="009B0BC6" w:rsidP="009B0BC6">
            <w:pPr>
              <w:rPr>
                <w:sz w:val="21"/>
                <w:szCs w:val="21"/>
              </w:rPr>
            </w:pPr>
            <w:r w:rsidRPr="00A0019E">
              <w:rPr>
                <w:sz w:val="21"/>
                <w:szCs w:val="21"/>
              </w:rPr>
              <w:sym w:font="Wingdings" w:char="F06F"/>
            </w:r>
          </w:p>
        </w:tc>
        <w:tc>
          <w:tcPr>
            <w:tcW w:w="2255" w:type="dxa"/>
          </w:tcPr>
          <w:p w14:paraId="6F5D8F34" w14:textId="77777777" w:rsidR="009B0BC6" w:rsidRPr="00A0019E" w:rsidRDefault="0067469D" w:rsidP="009B0BC6">
            <w:pPr>
              <w:rPr>
                <w:sz w:val="21"/>
                <w:szCs w:val="21"/>
              </w:rPr>
            </w:pPr>
            <w:r>
              <w:rPr>
                <w:sz w:val="21"/>
                <w:szCs w:val="21"/>
              </w:rPr>
              <w:t>Unpaid premium</w:t>
            </w:r>
          </w:p>
        </w:tc>
        <w:tc>
          <w:tcPr>
            <w:tcW w:w="1610" w:type="dxa"/>
          </w:tcPr>
          <w:p w14:paraId="734BAECE" w14:textId="50FAFD25" w:rsidR="009B0BC6" w:rsidRPr="00A0019E" w:rsidRDefault="00C40682" w:rsidP="000F2335">
            <w:pPr>
              <w:rPr>
                <w:sz w:val="21"/>
                <w:szCs w:val="21"/>
              </w:rPr>
            </w:pPr>
            <w:hyperlink r:id="rId30" w:history="1">
              <w:r w:rsidR="002B6D80" w:rsidRPr="00A76CD0">
                <w:rPr>
                  <w:rStyle w:val="Hyperlink"/>
                  <w:sz w:val="21"/>
                  <w:szCs w:val="21"/>
                </w:rPr>
                <w:t xml:space="preserve">§ </w:t>
              </w:r>
              <w:r w:rsidR="0067469D" w:rsidRPr="00A76CD0">
                <w:rPr>
                  <w:rStyle w:val="Hyperlink"/>
                  <w:sz w:val="21"/>
                  <w:szCs w:val="21"/>
                </w:rPr>
                <w:t>44-710.04(7)</w:t>
              </w:r>
            </w:hyperlink>
            <w:r w:rsidR="0067469D">
              <w:rPr>
                <w:sz w:val="21"/>
                <w:szCs w:val="21"/>
              </w:rPr>
              <w:t xml:space="preserve"> </w:t>
            </w:r>
          </w:p>
        </w:tc>
        <w:tc>
          <w:tcPr>
            <w:tcW w:w="2936" w:type="dxa"/>
          </w:tcPr>
          <w:p w14:paraId="397E0AD9" w14:textId="77777777" w:rsidR="009B0BC6" w:rsidRPr="00A0019E" w:rsidRDefault="0067469D" w:rsidP="00CA6DA1">
            <w:pPr>
              <w:rPr>
                <w:sz w:val="21"/>
                <w:szCs w:val="21"/>
              </w:rPr>
            </w:pPr>
            <w:r>
              <w:rPr>
                <w:sz w:val="21"/>
                <w:szCs w:val="21"/>
              </w:rPr>
              <w:t>Can deduct from claim.</w:t>
            </w:r>
          </w:p>
        </w:tc>
        <w:tc>
          <w:tcPr>
            <w:tcW w:w="1376" w:type="dxa"/>
          </w:tcPr>
          <w:p w14:paraId="337303F8" w14:textId="77777777" w:rsidR="009B0BC6" w:rsidRPr="00A0019E" w:rsidRDefault="009B0BC6" w:rsidP="009B0BC6">
            <w:pPr>
              <w:rPr>
                <w:sz w:val="21"/>
                <w:szCs w:val="21"/>
              </w:rPr>
            </w:pPr>
          </w:p>
        </w:tc>
      </w:tr>
      <w:tr w:rsidR="009B0BC6" w:rsidRPr="00A0019E" w14:paraId="15A2135C" w14:textId="77777777" w:rsidTr="0011692F">
        <w:tc>
          <w:tcPr>
            <w:tcW w:w="1173" w:type="dxa"/>
            <w:shd w:val="clear" w:color="auto" w:fill="E7E6E6" w:themeFill="background2"/>
          </w:tcPr>
          <w:p w14:paraId="730D431B" w14:textId="77777777" w:rsidR="009B0BC6" w:rsidRPr="00A0019E" w:rsidRDefault="009B0BC6" w:rsidP="00DE7742">
            <w:pPr>
              <w:rPr>
                <w:b/>
                <w:sz w:val="21"/>
                <w:szCs w:val="21"/>
              </w:rPr>
            </w:pPr>
          </w:p>
        </w:tc>
        <w:tc>
          <w:tcPr>
            <w:tcW w:w="8177" w:type="dxa"/>
            <w:gridSpan w:val="4"/>
            <w:shd w:val="clear" w:color="auto" w:fill="E7E6E6" w:themeFill="background2"/>
          </w:tcPr>
          <w:p w14:paraId="5ED467E1" w14:textId="77777777" w:rsidR="009B0BC6" w:rsidRPr="00A25184" w:rsidRDefault="00181711" w:rsidP="00DE7742">
            <w:pPr>
              <w:rPr>
                <w:b/>
                <w:sz w:val="21"/>
                <w:szCs w:val="21"/>
              </w:rPr>
            </w:pPr>
            <w:r w:rsidRPr="00A25184">
              <w:rPr>
                <w:b/>
                <w:sz w:val="21"/>
                <w:szCs w:val="21"/>
              </w:rPr>
              <w:t>OTHER</w:t>
            </w:r>
            <w:r w:rsidR="00A25184">
              <w:rPr>
                <w:b/>
                <w:sz w:val="21"/>
                <w:szCs w:val="21"/>
              </w:rPr>
              <w:t xml:space="preserve"> PROVISIONS</w:t>
            </w:r>
          </w:p>
        </w:tc>
      </w:tr>
      <w:tr w:rsidR="00796D1D" w:rsidRPr="00A0019E" w14:paraId="376521A8" w14:textId="77777777" w:rsidTr="00EF2D83">
        <w:tc>
          <w:tcPr>
            <w:tcW w:w="1173" w:type="dxa"/>
          </w:tcPr>
          <w:p w14:paraId="05CD6420" w14:textId="77777777" w:rsidR="009B0BC6" w:rsidRPr="00A0019E" w:rsidRDefault="009B0BC6" w:rsidP="009B0BC6">
            <w:pPr>
              <w:rPr>
                <w:sz w:val="21"/>
                <w:szCs w:val="21"/>
              </w:rPr>
            </w:pPr>
            <w:r w:rsidRPr="00A0019E">
              <w:rPr>
                <w:sz w:val="21"/>
                <w:szCs w:val="21"/>
              </w:rPr>
              <w:sym w:font="Wingdings" w:char="F06F"/>
            </w:r>
          </w:p>
        </w:tc>
        <w:tc>
          <w:tcPr>
            <w:tcW w:w="2255" w:type="dxa"/>
          </w:tcPr>
          <w:p w14:paraId="3386DFD7" w14:textId="2C67122B" w:rsidR="006C7475" w:rsidRPr="00A0019E" w:rsidRDefault="001724D7" w:rsidP="00077A4E">
            <w:pPr>
              <w:rPr>
                <w:sz w:val="21"/>
                <w:szCs w:val="21"/>
              </w:rPr>
            </w:pPr>
            <w:r>
              <w:rPr>
                <w:sz w:val="21"/>
                <w:szCs w:val="21"/>
              </w:rPr>
              <w:t>Preex</w:t>
            </w:r>
            <w:r w:rsidR="00077A4E">
              <w:rPr>
                <w:sz w:val="21"/>
                <w:szCs w:val="21"/>
              </w:rPr>
              <w:t xml:space="preserve">isting </w:t>
            </w:r>
            <w:r w:rsidR="000F0D2E">
              <w:rPr>
                <w:sz w:val="21"/>
                <w:szCs w:val="21"/>
              </w:rPr>
              <w:t>Condition Exclusion</w:t>
            </w:r>
            <w:r w:rsidR="0011692F">
              <w:rPr>
                <w:sz w:val="21"/>
                <w:szCs w:val="21"/>
              </w:rPr>
              <w:t xml:space="preserve"> for specified diseases or physical conditions</w:t>
            </w:r>
          </w:p>
        </w:tc>
        <w:tc>
          <w:tcPr>
            <w:tcW w:w="1610" w:type="dxa"/>
          </w:tcPr>
          <w:p w14:paraId="58460821" w14:textId="5E348FB2" w:rsidR="00C55919" w:rsidRPr="00A0019E" w:rsidRDefault="00C40682" w:rsidP="00467EC0">
            <w:pPr>
              <w:rPr>
                <w:sz w:val="21"/>
                <w:szCs w:val="21"/>
              </w:rPr>
            </w:pPr>
            <w:hyperlink r:id="rId31" w:history="1">
              <w:r w:rsidR="000F2335">
                <w:rPr>
                  <w:rStyle w:val="Hyperlink"/>
                  <w:sz w:val="21"/>
                  <w:szCs w:val="21"/>
                </w:rPr>
                <w:t>§ 44-3604</w:t>
              </w:r>
              <w:r w:rsidR="003279F9" w:rsidRPr="00873D33">
                <w:rPr>
                  <w:rStyle w:val="Hyperlink"/>
                  <w:sz w:val="21"/>
                  <w:szCs w:val="21"/>
                </w:rPr>
                <w:t>(2)</w:t>
              </w:r>
            </w:hyperlink>
            <w:r w:rsidR="003279F9">
              <w:rPr>
                <w:sz w:val="21"/>
                <w:szCs w:val="21"/>
              </w:rPr>
              <w:t xml:space="preserve"> </w:t>
            </w:r>
            <w:hyperlink r:id="rId32" w:history="1">
              <w:r w:rsidR="00467EC0" w:rsidRPr="00841F02">
                <w:rPr>
                  <w:rStyle w:val="Hyperlink"/>
                  <w:sz w:val="21"/>
                  <w:szCs w:val="21"/>
                </w:rPr>
                <w:t xml:space="preserve">NAIC Model, </w:t>
              </w:r>
              <w:r w:rsidR="000F2335" w:rsidRPr="00841F02">
                <w:rPr>
                  <w:rStyle w:val="Hyperlink"/>
                </w:rPr>
                <w:t>s</w:t>
              </w:r>
              <w:r w:rsidR="00D87D6C" w:rsidRPr="00841F02">
                <w:rPr>
                  <w:rStyle w:val="Hyperlink"/>
                </w:rPr>
                <w:t>ection</w:t>
              </w:r>
              <w:r w:rsidR="000F2335" w:rsidRPr="00841F02">
                <w:rPr>
                  <w:rStyle w:val="Hyperlink"/>
                </w:rPr>
                <w:t xml:space="preserve"> </w:t>
              </w:r>
              <w:r w:rsidR="00D87D6C" w:rsidRPr="00841F02">
                <w:rPr>
                  <w:rStyle w:val="Hyperlink"/>
                </w:rPr>
                <w:t>6B.</w:t>
              </w:r>
            </w:hyperlink>
          </w:p>
        </w:tc>
        <w:tc>
          <w:tcPr>
            <w:tcW w:w="2936" w:type="dxa"/>
          </w:tcPr>
          <w:p w14:paraId="11B2CFB4" w14:textId="1923307A" w:rsidR="009B0BC6" w:rsidRPr="001724D7" w:rsidRDefault="0011692F" w:rsidP="001724D7">
            <w:pPr>
              <w:autoSpaceDE w:val="0"/>
              <w:autoSpaceDN w:val="0"/>
              <w:adjustRightInd w:val="0"/>
              <w:rPr>
                <w:sz w:val="21"/>
                <w:szCs w:val="21"/>
              </w:rPr>
            </w:pPr>
            <w:r w:rsidRPr="0011692F">
              <w:rPr>
                <w:sz w:val="21"/>
                <w:szCs w:val="21"/>
              </w:rPr>
              <w:t>No Medicare supplement policy or certificate may use waivers to exclude, limit or reduce coverage or benefits for specifically named or described preexisting diseases or physical conditions.</w:t>
            </w:r>
          </w:p>
        </w:tc>
        <w:tc>
          <w:tcPr>
            <w:tcW w:w="1376" w:type="dxa"/>
          </w:tcPr>
          <w:p w14:paraId="13D6ED95" w14:textId="77777777" w:rsidR="009B0BC6" w:rsidRPr="00A0019E" w:rsidRDefault="009B0BC6" w:rsidP="009B0BC6">
            <w:pPr>
              <w:rPr>
                <w:sz w:val="21"/>
                <w:szCs w:val="21"/>
              </w:rPr>
            </w:pPr>
          </w:p>
        </w:tc>
      </w:tr>
      <w:tr w:rsidR="0011692F" w:rsidRPr="00A0019E" w14:paraId="0194BE36" w14:textId="77777777" w:rsidTr="0011692F">
        <w:tc>
          <w:tcPr>
            <w:tcW w:w="1173" w:type="dxa"/>
          </w:tcPr>
          <w:p w14:paraId="187CB593" w14:textId="0B658625" w:rsidR="0011692F" w:rsidRPr="00A0019E" w:rsidRDefault="0011692F" w:rsidP="0011692F">
            <w:pPr>
              <w:rPr>
                <w:sz w:val="21"/>
                <w:szCs w:val="21"/>
              </w:rPr>
            </w:pPr>
            <w:r w:rsidRPr="00A0019E">
              <w:rPr>
                <w:sz w:val="21"/>
                <w:szCs w:val="21"/>
              </w:rPr>
              <w:sym w:font="Wingdings" w:char="F06F"/>
            </w:r>
          </w:p>
        </w:tc>
        <w:tc>
          <w:tcPr>
            <w:tcW w:w="2255" w:type="dxa"/>
          </w:tcPr>
          <w:p w14:paraId="034E81E0" w14:textId="61969862" w:rsidR="0011692F" w:rsidRDefault="0011692F" w:rsidP="0011692F">
            <w:pPr>
              <w:rPr>
                <w:sz w:val="21"/>
                <w:szCs w:val="21"/>
              </w:rPr>
            </w:pPr>
            <w:r>
              <w:rPr>
                <w:sz w:val="21"/>
                <w:szCs w:val="21"/>
              </w:rPr>
              <w:t xml:space="preserve">Preexisting </w:t>
            </w:r>
            <w:r w:rsidR="00DF0E76">
              <w:rPr>
                <w:sz w:val="21"/>
                <w:szCs w:val="21"/>
              </w:rPr>
              <w:t xml:space="preserve">Condition </w:t>
            </w:r>
            <w:r w:rsidR="000F0D2E">
              <w:rPr>
                <w:sz w:val="21"/>
                <w:szCs w:val="21"/>
              </w:rPr>
              <w:t>Exclusion,</w:t>
            </w:r>
            <w:r>
              <w:rPr>
                <w:sz w:val="21"/>
                <w:szCs w:val="21"/>
              </w:rPr>
              <w:t xml:space="preserve"> no more restrictive than in NAIC Model</w:t>
            </w:r>
          </w:p>
        </w:tc>
        <w:tc>
          <w:tcPr>
            <w:tcW w:w="1610" w:type="dxa"/>
          </w:tcPr>
          <w:p w14:paraId="75D92E10" w14:textId="181FA8EB" w:rsidR="0011692F" w:rsidRDefault="00C40682" w:rsidP="000F2335">
            <w:hyperlink r:id="rId33" w:history="1">
              <w:r w:rsidR="0011692F" w:rsidRPr="00873D33">
                <w:rPr>
                  <w:rStyle w:val="Hyperlink"/>
                  <w:sz w:val="21"/>
                  <w:szCs w:val="21"/>
                </w:rPr>
                <w:t>§ 44-3604(2)</w:t>
              </w:r>
            </w:hyperlink>
            <w:r w:rsidR="0011692F">
              <w:rPr>
                <w:sz w:val="21"/>
                <w:szCs w:val="21"/>
              </w:rPr>
              <w:t xml:space="preserve"> </w:t>
            </w:r>
            <w:hyperlink r:id="rId34" w:history="1">
              <w:r w:rsidR="000F2335" w:rsidRPr="00841F02">
                <w:rPr>
                  <w:rStyle w:val="Hyperlink"/>
                  <w:sz w:val="21"/>
                  <w:szCs w:val="21"/>
                </w:rPr>
                <w:t>NAIC Model</w:t>
              </w:r>
              <w:r w:rsidR="0011692F" w:rsidRPr="00841F02">
                <w:rPr>
                  <w:rStyle w:val="Hyperlink"/>
                  <w:sz w:val="21"/>
                  <w:szCs w:val="21"/>
                </w:rPr>
                <w:t xml:space="preserve"> </w:t>
              </w:r>
              <w:r w:rsidR="000F2335" w:rsidRPr="00841F02">
                <w:rPr>
                  <w:rStyle w:val="Hyperlink"/>
                </w:rPr>
                <w:t>s</w:t>
              </w:r>
              <w:r w:rsidR="0011692F" w:rsidRPr="00841F02">
                <w:rPr>
                  <w:rStyle w:val="Hyperlink"/>
                </w:rPr>
                <w:t>ection 6B.</w:t>
              </w:r>
            </w:hyperlink>
          </w:p>
        </w:tc>
        <w:tc>
          <w:tcPr>
            <w:tcW w:w="2936" w:type="dxa"/>
          </w:tcPr>
          <w:p w14:paraId="27C904CB" w14:textId="74D987CA" w:rsidR="0011692F" w:rsidRPr="001724D7" w:rsidRDefault="0011692F" w:rsidP="0011692F">
            <w:pPr>
              <w:autoSpaceDE w:val="0"/>
              <w:autoSpaceDN w:val="0"/>
              <w:adjustRightInd w:val="0"/>
              <w:rPr>
                <w:sz w:val="21"/>
                <w:szCs w:val="21"/>
              </w:rPr>
            </w:pPr>
            <w:r w:rsidRPr="001724D7">
              <w:rPr>
                <w:sz w:val="21"/>
                <w:szCs w:val="21"/>
              </w:rPr>
              <w:t>If Preexisting Condition Limitation</w:t>
            </w:r>
            <w:r>
              <w:rPr>
                <w:sz w:val="21"/>
                <w:szCs w:val="21"/>
              </w:rPr>
              <w:t xml:space="preserve"> or Exclusion</w:t>
            </w:r>
            <w:r w:rsidRPr="001724D7">
              <w:rPr>
                <w:sz w:val="21"/>
                <w:szCs w:val="21"/>
              </w:rPr>
              <w:t xml:space="preserve"> is included, no more restrictive </w:t>
            </w:r>
            <w:r w:rsidRPr="00EF2D83">
              <w:rPr>
                <w:sz w:val="21"/>
                <w:szCs w:val="21"/>
              </w:rPr>
              <w:t>than</w:t>
            </w:r>
            <w:r>
              <w:rPr>
                <w:sz w:val="21"/>
                <w:szCs w:val="21"/>
              </w:rPr>
              <w:t xml:space="preserve"> as provided in NAIC Model sections 7</w:t>
            </w:r>
            <w:proofErr w:type="gramStart"/>
            <w:r>
              <w:rPr>
                <w:sz w:val="21"/>
                <w:szCs w:val="21"/>
              </w:rPr>
              <w:t>A(</w:t>
            </w:r>
            <w:proofErr w:type="gramEnd"/>
            <w:r>
              <w:rPr>
                <w:sz w:val="21"/>
                <w:szCs w:val="21"/>
              </w:rPr>
              <w:t xml:space="preserve">1), 8A(1), and </w:t>
            </w:r>
            <w:r w:rsidRPr="0011692F">
              <w:rPr>
                <w:sz w:val="21"/>
                <w:szCs w:val="21"/>
              </w:rPr>
              <w:lastRenderedPageBreak/>
              <w:t>8.1A(1)</w:t>
            </w:r>
            <w:r>
              <w:rPr>
                <w:sz w:val="21"/>
                <w:szCs w:val="21"/>
              </w:rPr>
              <w:t xml:space="preserve"> (all </w:t>
            </w:r>
            <w:r w:rsidR="00DD6232">
              <w:rPr>
                <w:sz w:val="21"/>
                <w:szCs w:val="21"/>
              </w:rPr>
              <w:t>limit exclusion to 6 months)</w:t>
            </w:r>
          </w:p>
        </w:tc>
        <w:tc>
          <w:tcPr>
            <w:tcW w:w="1376" w:type="dxa"/>
          </w:tcPr>
          <w:p w14:paraId="65C99638" w14:textId="77777777" w:rsidR="0011692F" w:rsidRPr="00A0019E" w:rsidRDefault="0011692F" w:rsidP="0011692F">
            <w:pPr>
              <w:rPr>
                <w:sz w:val="21"/>
                <w:szCs w:val="21"/>
              </w:rPr>
            </w:pPr>
          </w:p>
        </w:tc>
      </w:tr>
      <w:tr w:rsidR="004D72EE" w:rsidRPr="00A0019E" w14:paraId="7058E03B" w14:textId="77777777" w:rsidTr="0011692F">
        <w:tc>
          <w:tcPr>
            <w:tcW w:w="1173" w:type="dxa"/>
          </w:tcPr>
          <w:p w14:paraId="1A910CFA" w14:textId="77777777" w:rsidR="004D72EE" w:rsidRPr="00A0019E" w:rsidRDefault="004D72EE" w:rsidP="009B0BC6">
            <w:pPr>
              <w:rPr>
                <w:sz w:val="21"/>
                <w:szCs w:val="21"/>
              </w:rPr>
            </w:pPr>
          </w:p>
        </w:tc>
        <w:tc>
          <w:tcPr>
            <w:tcW w:w="2255" w:type="dxa"/>
          </w:tcPr>
          <w:p w14:paraId="49AB8805" w14:textId="1AA2D254" w:rsidR="004D72EE" w:rsidRDefault="004D72EE" w:rsidP="004D72EE">
            <w:pPr>
              <w:rPr>
                <w:sz w:val="21"/>
                <w:szCs w:val="21"/>
              </w:rPr>
            </w:pPr>
            <w:r>
              <w:rPr>
                <w:sz w:val="21"/>
                <w:szCs w:val="21"/>
              </w:rPr>
              <w:t>Eligibility – not required to be stated in plan, please note Nebraska’s expansion of the NAIC Model for eligibility under 12</w:t>
            </w:r>
            <w:proofErr w:type="gramStart"/>
            <w:r>
              <w:rPr>
                <w:sz w:val="21"/>
                <w:szCs w:val="21"/>
              </w:rPr>
              <w:t>B(</w:t>
            </w:r>
            <w:proofErr w:type="gramEnd"/>
            <w:r>
              <w:rPr>
                <w:sz w:val="21"/>
                <w:szCs w:val="21"/>
              </w:rPr>
              <w:t>1)</w:t>
            </w:r>
          </w:p>
        </w:tc>
        <w:tc>
          <w:tcPr>
            <w:tcW w:w="1610" w:type="dxa"/>
            <w:shd w:val="clear" w:color="auto" w:fill="FFFFFF" w:themeFill="background1"/>
          </w:tcPr>
          <w:p w14:paraId="548E004E" w14:textId="4AA33BE7" w:rsidR="004D72EE" w:rsidDel="00467EC0" w:rsidRDefault="00C40682" w:rsidP="00467EC0">
            <w:pPr>
              <w:rPr>
                <w:sz w:val="21"/>
                <w:szCs w:val="21"/>
              </w:rPr>
            </w:pPr>
            <w:hyperlink r:id="rId35" w:history="1">
              <w:r w:rsidR="004D72EE" w:rsidRPr="00841F02">
                <w:rPr>
                  <w:rStyle w:val="Hyperlink"/>
                  <w:sz w:val="21"/>
                  <w:szCs w:val="21"/>
                </w:rPr>
                <w:t>210 NAC 36-001.05 (amending NAIC Model section 12</w:t>
              </w:r>
              <w:proofErr w:type="gramStart"/>
              <w:r w:rsidR="004D72EE" w:rsidRPr="00841F02">
                <w:rPr>
                  <w:rStyle w:val="Hyperlink"/>
                  <w:sz w:val="21"/>
                  <w:szCs w:val="21"/>
                </w:rPr>
                <w:t>B(</w:t>
              </w:r>
              <w:proofErr w:type="gramEnd"/>
              <w:r w:rsidR="004D72EE" w:rsidRPr="00841F02">
                <w:rPr>
                  <w:rStyle w:val="Hyperlink"/>
                  <w:sz w:val="21"/>
                  <w:szCs w:val="21"/>
                </w:rPr>
                <w:t>1))</w:t>
              </w:r>
            </w:hyperlink>
          </w:p>
        </w:tc>
        <w:tc>
          <w:tcPr>
            <w:tcW w:w="2936" w:type="dxa"/>
          </w:tcPr>
          <w:p w14:paraId="66AE9E07" w14:textId="623AD026" w:rsidR="004D72EE" w:rsidRPr="00A0019E" w:rsidRDefault="004D72EE" w:rsidP="004D72EE">
            <w:pPr>
              <w:rPr>
                <w:rFonts w:cstheme="minorHAnsi"/>
                <w:sz w:val="21"/>
                <w:szCs w:val="21"/>
              </w:rPr>
            </w:pPr>
            <w:r>
              <w:rPr>
                <w:rFonts w:cstheme="minorHAnsi"/>
                <w:sz w:val="21"/>
                <w:szCs w:val="21"/>
              </w:rPr>
              <w:t xml:space="preserve">Eligible person defined as (1) enrolled </w:t>
            </w:r>
            <w:r w:rsidRPr="004D72EE">
              <w:rPr>
                <w:rFonts w:cstheme="minorHAnsi"/>
                <w:sz w:val="21"/>
                <w:szCs w:val="21"/>
              </w:rPr>
              <w:t>under an employee welfare plan that provides health benefits that supplement the benefits under Medicare; and the plan terminates, or the plan ceases to provide all such supplemental health benefits to the individual</w:t>
            </w:r>
            <w:r>
              <w:rPr>
                <w:rFonts w:cstheme="minorHAnsi"/>
                <w:sz w:val="21"/>
                <w:szCs w:val="21"/>
              </w:rPr>
              <w:t>,</w:t>
            </w:r>
            <w:r w:rsidR="00797248">
              <w:rPr>
                <w:rFonts w:cstheme="minorHAnsi"/>
                <w:sz w:val="21"/>
                <w:szCs w:val="21"/>
              </w:rPr>
              <w:t xml:space="preserve"> </w:t>
            </w:r>
            <w:r>
              <w:rPr>
                <w:rFonts w:cstheme="minorHAnsi"/>
                <w:sz w:val="21"/>
                <w:szCs w:val="21"/>
              </w:rPr>
              <w:t>or</w:t>
            </w:r>
            <w:r w:rsidRPr="004D72EE">
              <w:rPr>
                <w:rFonts w:cstheme="minorHAnsi"/>
                <w:sz w:val="21"/>
                <w:szCs w:val="21"/>
              </w:rPr>
              <w:t xml:space="preserve"> the individual loses eligibil</w:t>
            </w:r>
            <w:r>
              <w:rPr>
                <w:rFonts w:cstheme="minorHAnsi"/>
                <w:sz w:val="21"/>
                <w:szCs w:val="21"/>
              </w:rPr>
              <w:t xml:space="preserve">ity for coverage under the </w:t>
            </w:r>
            <w:r w:rsidR="00797248">
              <w:rPr>
                <w:rFonts w:cstheme="minorHAnsi"/>
                <w:sz w:val="21"/>
                <w:szCs w:val="21"/>
              </w:rPr>
              <w:t>plan -</w:t>
            </w:r>
            <w:r>
              <w:rPr>
                <w:rFonts w:cstheme="minorHAnsi"/>
                <w:sz w:val="21"/>
                <w:szCs w:val="21"/>
              </w:rPr>
              <w:t xml:space="preserve"> note that other eligibility requirements are listed at (2) and (3) </w:t>
            </w:r>
          </w:p>
        </w:tc>
        <w:tc>
          <w:tcPr>
            <w:tcW w:w="1376" w:type="dxa"/>
          </w:tcPr>
          <w:p w14:paraId="53F16FBF" w14:textId="01DACDF2" w:rsidR="004D72EE" w:rsidRPr="00A0019E" w:rsidRDefault="004D72EE" w:rsidP="009B0BC6">
            <w:pPr>
              <w:rPr>
                <w:sz w:val="21"/>
                <w:szCs w:val="21"/>
              </w:rPr>
            </w:pPr>
            <w:r>
              <w:rPr>
                <w:sz w:val="21"/>
                <w:szCs w:val="21"/>
              </w:rPr>
              <w:t>Not required to be stated in plan, please acknowledge the company will use this standard.</w:t>
            </w:r>
          </w:p>
        </w:tc>
      </w:tr>
      <w:tr w:rsidR="00796D1D" w:rsidRPr="00A0019E" w14:paraId="7405FA7E" w14:textId="77777777" w:rsidTr="00EF2D83">
        <w:tc>
          <w:tcPr>
            <w:tcW w:w="1173" w:type="dxa"/>
          </w:tcPr>
          <w:p w14:paraId="55A7240B" w14:textId="77777777" w:rsidR="009B0BC6" w:rsidRPr="00A0019E" w:rsidRDefault="009B0BC6" w:rsidP="009B0BC6">
            <w:pPr>
              <w:rPr>
                <w:sz w:val="21"/>
                <w:szCs w:val="21"/>
              </w:rPr>
            </w:pPr>
            <w:r w:rsidRPr="00A0019E">
              <w:rPr>
                <w:sz w:val="21"/>
                <w:szCs w:val="21"/>
              </w:rPr>
              <w:sym w:font="Wingdings" w:char="F06F"/>
            </w:r>
          </w:p>
        </w:tc>
        <w:tc>
          <w:tcPr>
            <w:tcW w:w="2255" w:type="dxa"/>
          </w:tcPr>
          <w:p w14:paraId="081E9F3A" w14:textId="77777777" w:rsidR="009B0BC6" w:rsidRPr="00A0019E" w:rsidRDefault="009C0170" w:rsidP="009B0BC6">
            <w:pPr>
              <w:rPr>
                <w:sz w:val="21"/>
                <w:szCs w:val="21"/>
              </w:rPr>
            </w:pPr>
            <w:r>
              <w:rPr>
                <w:sz w:val="21"/>
                <w:szCs w:val="21"/>
              </w:rPr>
              <w:t>Benefit Standards</w:t>
            </w:r>
          </w:p>
        </w:tc>
        <w:tc>
          <w:tcPr>
            <w:tcW w:w="1610" w:type="dxa"/>
            <w:shd w:val="clear" w:color="auto" w:fill="FFFFFF" w:themeFill="background1"/>
          </w:tcPr>
          <w:p w14:paraId="19CF36C2" w14:textId="2DAA0020" w:rsidR="00E02A3D" w:rsidRPr="00A0019E" w:rsidRDefault="00C40682" w:rsidP="00467EC0">
            <w:pPr>
              <w:rPr>
                <w:sz w:val="21"/>
                <w:szCs w:val="21"/>
              </w:rPr>
            </w:pPr>
            <w:hyperlink r:id="rId36" w:history="1">
              <w:r w:rsidR="000F2335" w:rsidRPr="00841F02">
                <w:rPr>
                  <w:rStyle w:val="Hyperlink"/>
                  <w:sz w:val="21"/>
                  <w:szCs w:val="21"/>
                </w:rPr>
                <w:t>NAIC Model</w:t>
              </w:r>
              <w:r w:rsidR="00467EC0" w:rsidRPr="00841F02">
                <w:rPr>
                  <w:rStyle w:val="Hyperlink"/>
                  <w:sz w:val="21"/>
                  <w:szCs w:val="21"/>
                </w:rPr>
                <w:t xml:space="preserve"> </w:t>
              </w:r>
              <w:r w:rsidR="000F2335" w:rsidRPr="00841F02">
                <w:rPr>
                  <w:rStyle w:val="Hyperlink"/>
                </w:rPr>
                <w:t>s</w:t>
              </w:r>
              <w:r w:rsidR="00E02A3D" w:rsidRPr="00841F02">
                <w:rPr>
                  <w:rStyle w:val="Hyperlink"/>
                </w:rPr>
                <w:t xml:space="preserve">ection </w:t>
              </w:r>
              <w:r w:rsidR="00BA6E6C" w:rsidRPr="00841F02">
                <w:rPr>
                  <w:rStyle w:val="Hyperlink"/>
                </w:rPr>
                <w:t>8.1</w:t>
              </w:r>
            </w:hyperlink>
          </w:p>
        </w:tc>
        <w:tc>
          <w:tcPr>
            <w:tcW w:w="2936" w:type="dxa"/>
          </w:tcPr>
          <w:p w14:paraId="3D747D47" w14:textId="77777777" w:rsidR="009B0BC6" w:rsidRPr="00A0019E" w:rsidRDefault="009B0BC6" w:rsidP="009B0BC6">
            <w:pPr>
              <w:rPr>
                <w:rFonts w:cstheme="minorHAnsi"/>
                <w:sz w:val="21"/>
                <w:szCs w:val="21"/>
              </w:rPr>
            </w:pPr>
          </w:p>
        </w:tc>
        <w:tc>
          <w:tcPr>
            <w:tcW w:w="1376" w:type="dxa"/>
          </w:tcPr>
          <w:p w14:paraId="38F6ED9A" w14:textId="77777777" w:rsidR="009B0BC6" w:rsidRPr="00A0019E" w:rsidRDefault="009B0BC6" w:rsidP="009B0BC6">
            <w:pPr>
              <w:rPr>
                <w:sz w:val="21"/>
                <w:szCs w:val="21"/>
              </w:rPr>
            </w:pPr>
          </w:p>
        </w:tc>
      </w:tr>
      <w:tr w:rsidR="009C0170" w:rsidRPr="00A0019E" w14:paraId="4C509748" w14:textId="77777777" w:rsidTr="00EF2D83">
        <w:tc>
          <w:tcPr>
            <w:tcW w:w="1173" w:type="dxa"/>
          </w:tcPr>
          <w:p w14:paraId="2467B3E7" w14:textId="77777777" w:rsidR="009C0170" w:rsidRPr="00A0019E" w:rsidRDefault="00A927B1" w:rsidP="009B0BC6">
            <w:pPr>
              <w:rPr>
                <w:sz w:val="21"/>
                <w:szCs w:val="21"/>
              </w:rPr>
            </w:pPr>
            <w:r w:rsidRPr="00A0019E">
              <w:rPr>
                <w:sz w:val="21"/>
                <w:szCs w:val="21"/>
              </w:rPr>
              <w:sym w:font="Wingdings" w:char="F06F"/>
            </w:r>
          </w:p>
        </w:tc>
        <w:tc>
          <w:tcPr>
            <w:tcW w:w="2255" w:type="dxa"/>
          </w:tcPr>
          <w:p w14:paraId="396D6FC6" w14:textId="77777777" w:rsidR="009C0170" w:rsidRDefault="009C0170" w:rsidP="009B0BC6">
            <w:pPr>
              <w:rPr>
                <w:sz w:val="21"/>
                <w:szCs w:val="21"/>
              </w:rPr>
            </w:pPr>
            <w:r>
              <w:rPr>
                <w:sz w:val="21"/>
                <w:szCs w:val="21"/>
              </w:rPr>
              <w:t>Extension of Benefits</w:t>
            </w:r>
          </w:p>
        </w:tc>
        <w:tc>
          <w:tcPr>
            <w:tcW w:w="1610" w:type="dxa"/>
            <w:shd w:val="clear" w:color="auto" w:fill="FFFFFF" w:themeFill="background1"/>
          </w:tcPr>
          <w:p w14:paraId="3665C404" w14:textId="0973E3E5" w:rsidR="00E02A3D" w:rsidRDefault="00C40682" w:rsidP="00467EC0">
            <w:pPr>
              <w:rPr>
                <w:sz w:val="21"/>
                <w:szCs w:val="21"/>
              </w:rPr>
            </w:pPr>
            <w:hyperlink r:id="rId37" w:history="1">
              <w:r w:rsidR="00467EC0" w:rsidRPr="00841F02">
                <w:rPr>
                  <w:rStyle w:val="Hyperlink"/>
                  <w:sz w:val="21"/>
                  <w:szCs w:val="21"/>
                </w:rPr>
                <w:t xml:space="preserve">NAIC Model, </w:t>
              </w:r>
              <w:r w:rsidR="000F2335" w:rsidRPr="00841F02">
                <w:rPr>
                  <w:rStyle w:val="Hyperlink"/>
                </w:rPr>
                <w:t>section 8.1</w:t>
              </w:r>
              <w:r w:rsidR="00E02A3D" w:rsidRPr="00841F02">
                <w:rPr>
                  <w:rStyle w:val="Hyperlink"/>
                </w:rPr>
                <w:t>(6)</w:t>
              </w:r>
            </w:hyperlink>
          </w:p>
        </w:tc>
        <w:tc>
          <w:tcPr>
            <w:tcW w:w="2936" w:type="dxa"/>
          </w:tcPr>
          <w:p w14:paraId="791D930F" w14:textId="77777777" w:rsidR="009C0170" w:rsidRPr="00A0019E" w:rsidRDefault="009C0170" w:rsidP="009B0BC6">
            <w:pPr>
              <w:rPr>
                <w:rFonts w:cstheme="minorHAnsi"/>
                <w:sz w:val="21"/>
                <w:szCs w:val="21"/>
              </w:rPr>
            </w:pPr>
            <w:r>
              <w:rPr>
                <w:rFonts w:cstheme="minorHAnsi"/>
                <w:sz w:val="21"/>
                <w:szCs w:val="21"/>
              </w:rPr>
              <w:t>Termination of policy without prejudice to any continuous loss which commenced while in force.</w:t>
            </w:r>
          </w:p>
        </w:tc>
        <w:tc>
          <w:tcPr>
            <w:tcW w:w="1376" w:type="dxa"/>
          </w:tcPr>
          <w:p w14:paraId="7E9F9CD5" w14:textId="77777777" w:rsidR="009C0170" w:rsidRPr="00A0019E" w:rsidRDefault="009C0170" w:rsidP="009B0BC6">
            <w:pPr>
              <w:rPr>
                <w:sz w:val="21"/>
                <w:szCs w:val="21"/>
              </w:rPr>
            </w:pPr>
          </w:p>
        </w:tc>
      </w:tr>
      <w:tr w:rsidR="009C0170" w:rsidRPr="00A0019E" w14:paraId="73572828" w14:textId="77777777" w:rsidTr="00EF2D83">
        <w:tc>
          <w:tcPr>
            <w:tcW w:w="1173" w:type="dxa"/>
          </w:tcPr>
          <w:p w14:paraId="4AC88165" w14:textId="77777777" w:rsidR="009C0170" w:rsidRPr="00A0019E" w:rsidRDefault="00A927B1" w:rsidP="009B0BC6">
            <w:pPr>
              <w:rPr>
                <w:sz w:val="21"/>
                <w:szCs w:val="21"/>
              </w:rPr>
            </w:pPr>
            <w:r w:rsidRPr="00A0019E">
              <w:rPr>
                <w:sz w:val="21"/>
                <w:szCs w:val="21"/>
              </w:rPr>
              <w:sym w:font="Wingdings" w:char="F06F"/>
            </w:r>
          </w:p>
        </w:tc>
        <w:tc>
          <w:tcPr>
            <w:tcW w:w="2255" w:type="dxa"/>
          </w:tcPr>
          <w:p w14:paraId="0918CA2C" w14:textId="77777777" w:rsidR="009C0170" w:rsidRDefault="009C0170" w:rsidP="009B0BC6">
            <w:pPr>
              <w:rPr>
                <w:sz w:val="21"/>
                <w:szCs w:val="21"/>
              </w:rPr>
            </w:pPr>
            <w:r>
              <w:rPr>
                <w:sz w:val="21"/>
                <w:szCs w:val="21"/>
              </w:rPr>
              <w:t xml:space="preserve">Standardized Plans </w:t>
            </w:r>
          </w:p>
        </w:tc>
        <w:tc>
          <w:tcPr>
            <w:tcW w:w="1610" w:type="dxa"/>
            <w:shd w:val="clear" w:color="auto" w:fill="FFFFFF" w:themeFill="background1"/>
          </w:tcPr>
          <w:p w14:paraId="1710C298" w14:textId="70E29783" w:rsidR="00E02A3D" w:rsidRPr="00055E4E" w:rsidRDefault="00C40682" w:rsidP="00965F60">
            <w:pPr>
              <w:rPr>
                <w:sz w:val="21"/>
                <w:szCs w:val="21"/>
              </w:rPr>
            </w:pPr>
            <w:hyperlink r:id="rId38" w:history="1">
              <w:r w:rsidR="00965F60" w:rsidRPr="00055E4E">
                <w:rPr>
                  <w:rStyle w:val="Hyperlink"/>
                  <w:sz w:val="21"/>
                  <w:szCs w:val="21"/>
                </w:rPr>
                <w:t>NAIC Model</w:t>
              </w:r>
              <w:r w:rsidR="00467EC0" w:rsidRPr="00055E4E">
                <w:rPr>
                  <w:rStyle w:val="Hyperlink"/>
                  <w:sz w:val="21"/>
                  <w:szCs w:val="21"/>
                </w:rPr>
                <w:t xml:space="preserve"> </w:t>
              </w:r>
              <w:r w:rsidR="00965F60" w:rsidRPr="00055E4E">
                <w:rPr>
                  <w:rStyle w:val="Hyperlink"/>
                  <w:sz w:val="21"/>
                  <w:szCs w:val="21"/>
                </w:rPr>
                <w:t>section</w:t>
              </w:r>
              <w:r w:rsidR="00DA5096" w:rsidRPr="00055E4E">
                <w:rPr>
                  <w:rStyle w:val="Hyperlink"/>
                  <w:sz w:val="21"/>
                  <w:szCs w:val="21"/>
                </w:rPr>
                <w:t xml:space="preserve"> 9.2</w:t>
              </w:r>
            </w:hyperlink>
          </w:p>
        </w:tc>
        <w:tc>
          <w:tcPr>
            <w:tcW w:w="2936" w:type="dxa"/>
          </w:tcPr>
          <w:p w14:paraId="7905F511" w14:textId="01244AEF" w:rsidR="009C0170" w:rsidRPr="00A0019E" w:rsidRDefault="00710D92" w:rsidP="00154969">
            <w:pPr>
              <w:rPr>
                <w:rFonts w:cstheme="minorHAnsi"/>
                <w:sz w:val="21"/>
                <w:szCs w:val="21"/>
              </w:rPr>
            </w:pPr>
            <w:r>
              <w:rPr>
                <w:rFonts w:cstheme="minorHAnsi"/>
                <w:sz w:val="21"/>
                <w:szCs w:val="21"/>
              </w:rPr>
              <w:t xml:space="preserve">Plans effective on or after </w:t>
            </w:r>
            <w:r w:rsidR="00FF4E28">
              <w:rPr>
                <w:rFonts w:cstheme="minorHAnsi"/>
                <w:sz w:val="21"/>
                <w:szCs w:val="21"/>
              </w:rPr>
              <w:t>1</w:t>
            </w:r>
            <w:r>
              <w:rPr>
                <w:rFonts w:cstheme="minorHAnsi"/>
                <w:sz w:val="21"/>
                <w:szCs w:val="21"/>
              </w:rPr>
              <w:t>/1/20</w:t>
            </w:r>
            <w:r w:rsidR="00FF4E28">
              <w:rPr>
                <w:rFonts w:cstheme="minorHAnsi"/>
                <w:sz w:val="21"/>
                <w:szCs w:val="21"/>
              </w:rPr>
              <w:t>20</w:t>
            </w:r>
            <w:r>
              <w:rPr>
                <w:rFonts w:cstheme="minorHAnsi"/>
                <w:sz w:val="21"/>
                <w:szCs w:val="21"/>
              </w:rPr>
              <w:t>.</w:t>
            </w:r>
            <w:r w:rsidR="00154969">
              <w:rPr>
                <w:rFonts w:cstheme="minorHAnsi"/>
                <w:sz w:val="21"/>
                <w:szCs w:val="21"/>
              </w:rPr>
              <w:t xml:space="preserve"> Describe Basic Benefits and any Additional benefits covered by Plan.</w:t>
            </w:r>
          </w:p>
        </w:tc>
        <w:tc>
          <w:tcPr>
            <w:tcW w:w="1376" w:type="dxa"/>
          </w:tcPr>
          <w:p w14:paraId="749781B0" w14:textId="77777777" w:rsidR="009C0170" w:rsidRPr="00A0019E" w:rsidRDefault="009C0170" w:rsidP="009B0BC6">
            <w:pPr>
              <w:rPr>
                <w:sz w:val="21"/>
                <w:szCs w:val="21"/>
              </w:rPr>
            </w:pPr>
          </w:p>
        </w:tc>
      </w:tr>
      <w:tr w:rsidR="000F2335" w:rsidRPr="00A0019E" w14:paraId="167EC53F" w14:textId="77777777" w:rsidTr="00EF2D83">
        <w:tc>
          <w:tcPr>
            <w:tcW w:w="1173" w:type="dxa"/>
          </w:tcPr>
          <w:p w14:paraId="4E2DD0E8" w14:textId="77777777" w:rsidR="000F2335" w:rsidRPr="00A0019E" w:rsidRDefault="000F2335" w:rsidP="009B0BC6">
            <w:pPr>
              <w:rPr>
                <w:sz w:val="21"/>
                <w:szCs w:val="21"/>
              </w:rPr>
            </w:pPr>
          </w:p>
        </w:tc>
        <w:tc>
          <w:tcPr>
            <w:tcW w:w="2255" w:type="dxa"/>
          </w:tcPr>
          <w:p w14:paraId="4EB43F6E" w14:textId="2B7B8796" w:rsidR="000F2335" w:rsidRDefault="000F2335" w:rsidP="00965F60">
            <w:pPr>
              <w:rPr>
                <w:sz w:val="21"/>
                <w:szCs w:val="21"/>
              </w:rPr>
            </w:pPr>
            <w:r>
              <w:rPr>
                <w:sz w:val="21"/>
                <w:szCs w:val="21"/>
              </w:rPr>
              <w:t xml:space="preserve">Additional Benefits </w:t>
            </w:r>
          </w:p>
        </w:tc>
        <w:tc>
          <w:tcPr>
            <w:tcW w:w="1610" w:type="dxa"/>
            <w:shd w:val="clear" w:color="auto" w:fill="FFFFFF" w:themeFill="background1"/>
          </w:tcPr>
          <w:p w14:paraId="73F22F0E" w14:textId="719AB496" w:rsidR="000F2335" w:rsidRPr="00055E4E" w:rsidRDefault="00C40682" w:rsidP="00467EC0">
            <w:pPr>
              <w:rPr>
                <w:sz w:val="21"/>
                <w:szCs w:val="21"/>
              </w:rPr>
            </w:pPr>
            <w:hyperlink r:id="rId39" w:history="1">
              <w:r w:rsidR="000F2335" w:rsidRPr="00055E4E">
                <w:rPr>
                  <w:rStyle w:val="Hyperlink"/>
                  <w:sz w:val="21"/>
                  <w:szCs w:val="21"/>
                </w:rPr>
                <w:t>N</w:t>
              </w:r>
              <w:r w:rsidR="00965F60" w:rsidRPr="00055E4E">
                <w:rPr>
                  <w:rStyle w:val="Hyperlink"/>
                  <w:sz w:val="21"/>
                  <w:szCs w:val="21"/>
                </w:rPr>
                <w:t>AIC Model section 9.2A (cross referencing back to 9.1E, then 8.1C)</w:t>
              </w:r>
            </w:hyperlink>
          </w:p>
        </w:tc>
        <w:tc>
          <w:tcPr>
            <w:tcW w:w="2936" w:type="dxa"/>
          </w:tcPr>
          <w:p w14:paraId="2D0432F5" w14:textId="19E216FC" w:rsidR="000F2335" w:rsidRDefault="00965F60" w:rsidP="00154969">
            <w:pPr>
              <w:rPr>
                <w:rFonts w:cstheme="minorHAnsi"/>
                <w:sz w:val="21"/>
                <w:szCs w:val="21"/>
              </w:rPr>
            </w:pPr>
            <w:r>
              <w:rPr>
                <w:rFonts w:cstheme="minorHAnsi"/>
                <w:sz w:val="21"/>
                <w:szCs w:val="21"/>
              </w:rPr>
              <w:t>Must comply with limitations at NAIC Model 8.1C</w:t>
            </w:r>
          </w:p>
        </w:tc>
        <w:tc>
          <w:tcPr>
            <w:tcW w:w="1376" w:type="dxa"/>
          </w:tcPr>
          <w:p w14:paraId="1523B90C" w14:textId="77777777" w:rsidR="000F2335" w:rsidRPr="00A0019E" w:rsidRDefault="000F2335" w:rsidP="009B0BC6">
            <w:pPr>
              <w:rPr>
                <w:sz w:val="21"/>
                <w:szCs w:val="21"/>
              </w:rPr>
            </w:pPr>
          </w:p>
        </w:tc>
      </w:tr>
      <w:tr w:rsidR="00710D92" w:rsidRPr="00A0019E" w14:paraId="7BCCF849" w14:textId="77777777" w:rsidTr="00EF2D83">
        <w:trPr>
          <w:trHeight w:val="1187"/>
        </w:trPr>
        <w:tc>
          <w:tcPr>
            <w:tcW w:w="1173" w:type="dxa"/>
          </w:tcPr>
          <w:p w14:paraId="71AC8409" w14:textId="77777777" w:rsidR="00710D92" w:rsidRPr="00A0019E" w:rsidRDefault="00A927B1" w:rsidP="009B0BC6">
            <w:pPr>
              <w:rPr>
                <w:sz w:val="21"/>
                <w:szCs w:val="21"/>
              </w:rPr>
            </w:pPr>
            <w:r w:rsidRPr="00A0019E">
              <w:rPr>
                <w:sz w:val="21"/>
                <w:szCs w:val="21"/>
              </w:rPr>
              <w:sym w:font="Wingdings" w:char="F06F"/>
            </w:r>
          </w:p>
        </w:tc>
        <w:tc>
          <w:tcPr>
            <w:tcW w:w="2255" w:type="dxa"/>
          </w:tcPr>
          <w:p w14:paraId="025230B4" w14:textId="77777777" w:rsidR="00710D92" w:rsidRDefault="00710D92" w:rsidP="009B0BC6">
            <w:pPr>
              <w:rPr>
                <w:sz w:val="21"/>
                <w:szCs w:val="21"/>
              </w:rPr>
            </w:pPr>
            <w:r>
              <w:rPr>
                <w:sz w:val="21"/>
                <w:szCs w:val="21"/>
              </w:rPr>
              <w:t>New or innovative benefits</w:t>
            </w:r>
          </w:p>
        </w:tc>
        <w:tc>
          <w:tcPr>
            <w:tcW w:w="1610" w:type="dxa"/>
            <w:shd w:val="clear" w:color="auto" w:fill="FFFFFF" w:themeFill="background1"/>
          </w:tcPr>
          <w:p w14:paraId="26231E5E" w14:textId="72E128C6" w:rsidR="00E02A3D" w:rsidRDefault="00C40682" w:rsidP="000F2335">
            <w:pPr>
              <w:rPr>
                <w:sz w:val="21"/>
                <w:szCs w:val="21"/>
              </w:rPr>
            </w:pPr>
            <w:hyperlink r:id="rId40" w:history="1">
              <w:r w:rsidR="00467EC0" w:rsidRPr="00841F02">
                <w:rPr>
                  <w:rStyle w:val="Hyperlink"/>
                  <w:sz w:val="21"/>
                  <w:szCs w:val="21"/>
                </w:rPr>
                <w:t xml:space="preserve">NAIC Model </w:t>
              </w:r>
              <w:r w:rsidR="000F2335" w:rsidRPr="00841F02">
                <w:rPr>
                  <w:rStyle w:val="Hyperlink"/>
                </w:rPr>
                <w:t>s</w:t>
              </w:r>
              <w:r w:rsidR="00BA6E6C" w:rsidRPr="00841F02">
                <w:rPr>
                  <w:rStyle w:val="Hyperlink"/>
                </w:rPr>
                <w:t>ection</w:t>
              </w:r>
              <w:r w:rsidR="00E02A3D" w:rsidRPr="00841F02">
                <w:rPr>
                  <w:rStyle w:val="Hyperlink"/>
                </w:rPr>
                <w:t xml:space="preserve"> 9.1</w:t>
              </w:r>
              <w:r w:rsidR="00D87D6C" w:rsidRPr="00841F02">
                <w:rPr>
                  <w:rStyle w:val="Hyperlink"/>
                </w:rPr>
                <w:t xml:space="preserve"> F</w:t>
              </w:r>
            </w:hyperlink>
            <w:r w:rsidR="00467EC0">
              <w:rPr>
                <w:rStyle w:val="Hyperlink"/>
              </w:rPr>
              <w:t>.</w:t>
            </w:r>
          </w:p>
        </w:tc>
        <w:tc>
          <w:tcPr>
            <w:tcW w:w="2936" w:type="dxa"/>
          </w:tcPr>
          <w:p w14:paraId="2C50BFBD" w14:textId="77777777" w:rsidR="00710D92" w:rsidRDefault="00710D92" w:rsidP="009B0BC6">
            <w:pPr>
              <w:rPr>
                <w:rFonts w:cstheme="minorHAnsi"/>
                <w:sz w:val="21"/>
                <w:szCs w:val="21"/>
              </w:rPr>
            </w:pPr>
            <w:r>
              <w:rPr>
                <w:rFonts w:cstheme="minorHAnsi"/>
                <w:sz w:val="21"/>
                <w:szCs w:val="21"/>
              </w:rPr>
              <w:t>Benefits in addition to standard benefits require approval of Director.</w:t>
            </w:r>
          </w:p>
        </w:tc>
        <w:tc>
          <w:tcPr>
            <w:tcW w:w="1376" w:type="dxa"/>
          </w:tcPr>
          <w:p w14:paraId="30D879FF" w14:textId="77777777" w:rsidR="00710D92" w:rsidRPr="00A0019E" w:rsidRDefault="00710D92" w:rsidP="009B0BC6">
            <w:pPr>
              <w:rPr>
                <w:sz w:val="21"/>
                <w:szCs w:val="21"/>
              </w:rPr>
            </w:pPr>
          </w:p>
        </w:tc>
      </w:tr>
      <w:tr w:rsidR="00F96DE2" w:rsidRPr="00A0019E" w14:paraId="75E532DD" w14:textId="77777777" w:rsidTr="00EF2D83">
        <w:tc>
          <w:tcPr>
            <w:tcW w:w="1173" w:type="dxa"/>
          </w:tcPr>
          <w:p w14:paraId="015E01C2" w14:textId="77777777" w:rsidR="00F96DE2" w:rsidRPr="00A0019E" w:rsidRDefault="009F7E91" w:rsidP="009B0BC6">
            <w:pPr>
              <w:rPr>
                <w:sz w:val="21"/>
                <w:szCs w:val="21"/>
              </w:rPr>
            </w:pPr>
            <w:r w:rsidRPr="00A0019E">
              <w:rPr>
                <w:sz w:val="21"/>
                <w:szCs w:val="21"/>
              </w:rPr>
              <w:sym w:font="Wingdings" w:char="F06F"/>
            </w:r>
          </w:p>
        </w:tc>
        <w:tc>
          <w:tcPr>
            <w:tcW w:w="2255" w:type="dxa"/>
          </w:tcPr>
          <w:p w14:paraId="0E761F0F" w14:textId="77777777" w:rsidR="00F96DE2" w:rsidRDefault="00F96DE2" w:rsidP="009B0BC6">
            <w:pPr>
              <w:rPr>
                <w:sz w:val="21"/>
                <w:szCs w:val="21"/>
              </w:rPr>
            </w:pPr>
            <w:r>
              <w:rPr>
                <w:sz w:val="21"/>
                <w:szCs w:val="21"/>
              </w:rPr>
              <w:t>Suspension of Benefits</w:t>
            </w:r>
          </w:p>
        </w:tc>
        <w:tc>
          <w:tcPr>
            <w:tcW w:w="1610" w:type="dxa"/>
            <w:shd w:val="clear" w:color="auto" w:fill="FFFFFF" w:themeFill="background1"/>
          </w:tcPr>
          <w:p w14:paraId="64924309" w14:textId="23FEE4D1" w:rsidR="00D87D6C" w:rsidRDefault="00C40682" w:rsidP="00467EC0">
            <w:pPr>
              <w:rPr>
                <w:sz w:val="21"/>
                <w:szCs w:val="21"/>
              </w:rPr>
            </w:pPr>
            <w:hyperlink r:id="rId41" w:history="1">
              <w:r w:rsidR="00620DC9" w:rsidRPr="00841F02">
                <w:rPr>
                  <w:rStyle w:val="Hyperlink"/>
                  <w:sz w:val="21"/>
                  <w:szCs w:val="21"/>
                </w:rPr>
                <w:t>210 NAC 36-001.03 (amending section 8A(7)(c) of the NAIC Model)</w:t>
              </w:r>
            </w:hyperlink>
          </w:p>
        </w:tc>
        <w:tc>
          <w:tcPr>
            <w:tcW w:w="2936" w:type="dxa"/>
          </w:tcPr>
          <w:p w14:paraId="5A22ABA3" w14:textId="44C8B8A2" w:rsidR="00620DC9" w:rsidRDefault="00620DC9" w:rsidP="009B0BC6">
            <w:pPr>
              <w:rPr>
                <w:rFonts w:cstheme="minorHAnsi"/>
                <w:sz w:val="21"/>
                <w:szCs w:val="21"/>
              </w:rPr>
            </w:pPr>
            <w:r w:rsidRPr="00620DC9">
              <w:rPr>
                <w:rFonts w:cstheme="minorHAnsi"/>
                <w:sz w:val="21"/>
                <w:szCs w:val="21"/>
              </w:rPr>
              <w:t>If suspension occurs and if the policyholder or certificate holder loses coverage under the group</w:t>
            </w:r>
            <w:r>
              <w:rPr>
                <w:rFonts w:cstheme="minorHAnsi"/>
                <w:sz w:val="21"/>
                <w:szCs w:val="21"/>
              </w:rPr>
              <w:t xml:space="preserve"> </w:t>
            </w:r>
            <w:r w:rsidRPr="00620DC9">
              <w:rPr>
                <w:rFonts w:cstheme="minorHAnsi"/>
                <w:sz w:val="21"/>
                <w:szCs w:val="21"/>
              </w:rPr>
              <w:t xml:space="preserve">health plan, the policy shall automatically re-instituted (effective as of the date of loss of coverage) if the policyholder provides notice of loss of coverage within ninety (90) days after the date of the </w:t>
            </w:r>
            <w:r w:rsidRPr="00620DC9">
              <w:rPr>
                <w:rFonts w:cstheme="minorHAnsi"/>
                <w:sz w:val="21"/>
                <w:szCs w:val="21"/>
              </w:rPr>
              <w:lastRenderedPageBreak/>
              <w:t>loss and pays the premium attributable to the period, effective as of the date of termination of entitlement.”</w:t>
            </w:r>
          </w:p>
        </w:tc>
        <w:tc>
          <w:tcPr>
            <w:tcW w:w="1376" w:type="dxa"/>
          </w:tcPr>
          <w:p w14:paraId="7F1F7C01" w14:textId="77777777" w:rsidR="00F96DE2" w:rsidRPr="00A0019E" w:rsidRDefault="00F96DE2" w:rsidP="009B0BC6">
            <w:pPr>
              <w:rPr>
                <w:sz w:val="21"/>
                <w:szCs w:val="21"/>
              </w:rPr>
            </w:pPr>
          </w:p>
        </w:tc>
      </w:tr>
      <w:tr w:rsidR="00710D92" w:rsidRPr="00A0019E" w14:paraId="78463380" w14:textId="77777777" w:rsidTr="00EF2D83">
        <w:tc>
          <w:tcPr>
            <w:tcW w:w="1173" w:type="dxa"/>
          </w:tcPr>
          <w:p w14:paraId="74DD35E7" w14:textId="77777777" w:rsidR="00710D92" w:rsidRPr="00A0019E" w:rsidRDefault="00A927B1" w:rsidP="009B0BC6">
            <w:pPr>
              <w:rPr>
                <w:sz w:val="21"/>
                <w:szCs w:val="21"/>
              </w:rPr>
            </w:pPr>
            <w:r w:rsidRPr="00A0019E">
              <w:rPr>
                <w:sz w:val="21"/>
                <w:szCs w:val="21"/>
              </w:rPr>
              <w:sym w:font="Wingdings" w:char="F06F"/>
            </w:r>
          </w:p>
        </w:tc>
        <w:tc>
          <w:tcPr>
            <w:tcW w:w="2255" w:type="dxa"/>
          </w:tcPr>
          <w:p w14:paraId="6569D53A" w14:textId="77777777" w:rsidR="00710D92" w:rsidRDefault="00A14E8F" w:rsidP="009B0BC6">
            <w:pPr>
              <w:rPr>
                <w:sz w:val="21"/>
                <w:szCs w:val="21"/>
              </w:rPr>
            </w:pPr>
            <w:r>
              <w:rPr>
                <w:sz w:val="21"/>
                <w:szCs w:val="21"/>
              </w:rPr>
              <w:t>No genetic information</w:t>
            </w:r>
          </w:p>
        </w:tc>
        <w:tc>
          <w:tcPr>
            <w:tcW w:w="1610" w:type="dxa"/>
            <w:shd w:val="clear" w:color="auto" w:fill="FFFFFF" w:themeFill="background1"/>
          </w:tcPr>
          <w:p w14:paraId="28260B15" w14:textId="5AED9BBB" w:rsidR="00D87D6C" w:rsidRDefault="00C40682" w:rsidP="00467EC0">
            <w:pPr>
              <w:rPr>
                <w:sz w:val="21"/>
                <w:szCs w:val="21"/>
              </w:rPr>
            </w:pPr>
            <w:hyperlink r:id="rId42" w:history="1">
              <w:r w:rsidR="000F2335" w:rsidRPr="00841F02">
                <w:rPr>
                  <w:rStyle w:val="Hyperlink"/>
                  <w:sz w:val="21"/>
                  <w:szCs w:val="21"/>
                </w:rPr>
                <w:t>NAIC Model</w:t>
              </w:r>
              <w:r w:rsidR="00467EC0" w:rsidRPr="00841F02">
                <w:rPr>
                  <w:rStyle w:val="Hyperlink"/>
                  <w:sz w:val="21"/>
                  <w:szCs w:val="21"/>
                </w:rPr>
                <w:t xml:space="preserve"> </w:t>
              </w:r>
              <w:r w:rsidR="000F2335" w:rsidRPr="00841F02">
                <w:rPr>
                  <w:rStyle w:val="Hyperlink"/>
                </w:rPr>
                <w:t>s</w:t>
              </w:r>
              <w:r w:rsidR="00D87D6C" w:rsidRPr="00841F02">
                <w:rPr>
                  <w:rStyle w:val="Hyperlink"/>
                </w:rPr>
                <w:t>ection 24</w:t>
              </w:r>
            </w:hyperlink>
          </w:p>
        </w:tc>
        <w:tc>
          <w:tcPr>
            <w:tcW w:w="2936" w:type="dxa"/>
          </w:tcPr>
          <w:p w14:paraId="5683E584" w14:textId="77777777" w:rsidR="00710D92" w:rsidRDefault="00A14E8F" w:rsidP="009B0BC6">
            <w:pPr>
              <w:rPr>
                <w:rFonts w:cstheme="minorHAnsi"/>
                <w:sz w:val="21"/>
                <w:szCs w:val="21"/>
              </w:rPr>
            </w:pPr>
            <w:r>
              <w:rPr>
                <w:rFonts w:cstheme="minorHAnsi"/>
                <w:sz w:val="21"/>
                <w:szCs w:val="21"/>
              </w:rPr>
              <w:t xml:space="preserve">Shall not request, require or purchase genetic info for underwriting purposes. </w:t>
            </w:r>
          </w:p>
        </w:tc>
        <w:tc>
          <w:tcPr>
            <w:tcW w:w="1376" w:type="dxa"/>
          </w:tcPr>
          <w:p w14:paraId="1D08DE55" w14:textId="77777777" w:rsidR="00710D92" w:rsidRPr="00A0019E" w:rsidRDefault="00710D92" w:rsidP="009B0BC6">
            <w:pPr>
              <w:rPr>
                <w:sz w:val="21"/>
                <w:szCs w:val="21"/>
              </w:rPr>
            </w:pPr>
          </w:p>
        </w:tc>
      </w:tr>
      <w:tr w:rsidR="00796D1D" w:rsidRPr="00A0019E" w14:paraId="0B44FA97" w14:textId="77777777" w:rsidTr="00EF2D83">
        <w:tc>
          <w:tcPr>
            <w:tcW w:w="1173" w:type="dxa"/>
          </w:tcPr>
          <w:p w14:paraId="3832A06C" w14:textId="77777777" w:rsidR="009B0BC6" w:rsidRPr="00A0019E" w:rsidRDefault="009B0BC6" w:rsidP="009B0BC6">
            <w:pPr>
              <w:rPr>
                <w:sz w:val="21"/>
                <w:szCs w:val="21"/>
              </w:rPr>
            </w:pPr>
            <w:r w:rsidRPr="00A0019E">
              <w:rPr>
                <w:sz w:val="21"/>
                <w:szCs w:val="21"/>
              </w:rPr>
              <w:sym w:font="Wingdings" w:char="F06F"/>
            </w:r>
          </w:p>
        </w:tc>
        <w:tc>
          <w:tcPr>
            <w:tcW w:w="2255" w:type="dxa"/>
          </w:tcPr>
          <w:p w14:paraId="094130DF" w14:textId="77777777" w:rsidR="009B0BC6" w:rsidRPr="00A0019E" w:rsidRDefault="009B0BC6" w:rsidP="009B0BC6">
            <w:pPr>
              <w:rPr>
                <w:sz w:val="21"/>
                <w:szCs w:val="21"/>
              </w:rPr>
            </w:pPr>
            <w:r w:rsidRPr="00A0019E">
              <w:rPr>
                <w:sz w:val="21"/>
                <w:szCs w:val="21"/>
              </w:rPr>
              <w:t>No arbitration</w:t>
            </w:r>
          </w:p>
        </w:tc>
        <w:tc>
          <w:tcPr>
            <w:tcW w:w="1610" w:type="dxa"/>
          </w:tcPr>
          <w:p w14:paraId="24FC8220" w14:textId="6789763E" w:rsidR="009B0BC6" w:rsidRPr="00A0019E" w:rsidRDefault="00C40682" w:rsidP="009B0BC6">
            <w:pPr>
              <w:rPr>
                <w:rFonts w:cstheme="minorHAnsi"/>
                <w:sz w:val="21"/>
                <w:szCs w:val="21"/>
              </w:rPr>
            </w:pPr>
            <w:hyperlink r:id="rId43" w:history="1">
              <w:r w:rsidR="009B0BC6" w:rsidRPr="003E6F26">
                <w:rPr>
                  <w:rStyle w:val="Hyperlink"/>
                  <w:rFonts w:cstheme="minorHAnsi"/>
                  <w:sz w:val="21"/>
                  <w:szCs w:val="21"/>
                </w:rPr>
                <w:t>§ 25-2602.01</w:t>
              </w:r>
            </w:hyperlink>
          </w:p>
        </w:tc>
        <w:tc>
          <w:tcPr>
            <w:tcW w:w="2936" w:type="dxa"/>
          </w:tcPr>
          <w:p w14:paraId="0618D86D" w14:textId="77777777" w:rsidR="009B0BC6" w:rsidRPr="00A0019E" w:rsidRDefault="009B0BC6" w:rsidP="009B0BC6">
            <w:pPr>
              <w:rPr>
                <w:sz w:val="21"/>
                <w:szCs w:val="21"/>
              </w:rPr>
            </w:pPr>
            <w:r w:rsidRPr="00A0019E">
              <w:rPr>
                <w:sz w:val="21"/>
                <w:szCs w:val="21"/>
              </w:rPr>
              <w:t>Nebraska does not allow arbitration in any insurance contracts.</w:t>
            </w:r>
          </w:p>
        </w:tc>
        <w:tc>
          <w:tcPr>
            <w:tcW w:w="1376" w:type="dxa"/>
          </w:tcPr>
          <w:p w14:paraId="02337610" w14:textId="77777777" w:rsidR="009B0BC6" w:rsidRPr="00A0019E" w:rsidRDefault="009B0BC6" w:rsidP="009B0BC6">
            <w:pPr>
              <w:rPr>
                <w:sz w:val="21"/>
                <w:szCs w:val="21"/>
              </w:rPr>
            </w:pPr>
          </w:p>
        </w:tc>
      </w:tr>
      <w:tr w:rsidR="00DA5096" w:rsidRPr="00A0019E" w14:paraId="7D2EECD8" w14:textId="77777777" w:rsidTr="0011692F">
        <w:tc>
          <w:tcPr>
            <w:tcW w:w="1173" w:type="dxa"/>
          </w:tcPr>
          <w:p w14:paraId="704E1DDD" w14:textId="77777777" w:rsidR="00DA5096" w:rsidRPr="00A0019E" w:rsidRDefault="00DA5096" w:rsidP="00DA5096">
            <w:pPr>
              <w:rPr>
                <w:sz w:val="21"/>
                <w:szCs w:val="21"/>
              </w:rPr>
            </w:pPr>
            <w:r w:rsidRPr="00A0019E">
              <w:rPr>
                <w:sz w:val="21"/>
                <w:szCs w:val="21"/>
              </w:rPr>
              <w:sym w:font="Wingdings" w:char="F06F"/>
            </w:r>
          </w:p>
        </w:tc>
        <w:tc>
          <w:tcPr>
            <w:tcW w:w="2255" w:type="dxa"/>
          </w:tcPr>
          <w:p w14:paraId="7FDCA228" w14:textId="77777777" w:rsidR="00DA5096" w:rsidRPr="00A0019E" w:rsidRDefault="00DA5096" w:rsidP="00DA5096">
            <w:pPr>
              <w:rPr>
                <w:sz w:val="21"/>
                <w:szCs w:val="21"/>
              </w:rPr>
            </w:pPr>
            <w:r>
              <w:rPr>
                <w:sz w:val="21"/>
                <w:szCs w:val="21"/>
              </w:rPr>
              <w:t>Subrogation</w:t>
            </w:r>
          </w:p>
        </w:tc>
        <w:tc>
          <w:tcPr>
            <w:tcW w:w="1610" w:type="dxa"/>
          </w:tcPr>
          <w:p w14:paraId="4E45C567" w14:textId="77777777" w:rsidR="00DA5096" w:rsidRDefault="00DA5096" w:rsidP="00DA5096">
            <w:r w:rsidRPr="000F2335">
              <w:rPr>
                <w:rStyle w:val="Hyperlink"/>
                <w:i/>
                <w:color w:val="auto"/>
                <w:sz w:val="21"/>
                <w:szCs w:val="21"/>
                <w:u w:val="none"/>
              </w:rPr>
              <w:t>BCBS, Inc. v. Dailey</w:t>
            </w:r>
            <w:r w:rsidRPr="00CB0EFE">
              <w:rPr>
                <w:rStyle w:val="Hyperlink"/>
                <w:color w:val="auto"/>
                <w:sz w:val="21"/>
                <w:szCs w:val="21"/>
                <w:u w:val="none"/>
              </w:rPr>
              <w:t>, 733,687 N.W.2</w:t>
            </w:r>
            <w:r w:rsidRPr="00CB0EFE">
              <w:rPr>
                <w:rStyle w:val="Hyperlink"/>
                <w:color w:val="auto"/>
                <w:sz w:val="21"/>
                <w:szCs w:val="21"/>
                <w:u w:val="none"/>
                <w:vertAlign w:val="superscript"/>
              </w:rPr>
              <w:t>nd</w:t>
            </w:r>
            <w:r w:rsidRPr="00CB0EFE">
              <w:rPr>
                <w:rStyle w:val="Hyperlink"/>
                <w:color w:val="auto"/>
                <w:sz w:val="21"/>
                <w:szCs w:val="21"/>
                <w:u w:val="none"/>
              </w:rPr>
              <w:t xml:space="preserve"> 689 (2004)</w:t>
            </w:r>
          </w:p>
        </w:tc>
        <w:tc>
          <w:tcPr>
            <w:tcW w:w="2936" w:type="dxa"/>
          </w:tcPr>
          <w:p w14:paraId="65B2D768" w14:textId="77777777" w:rsidR="00DA5096" w:rsidRPr="00A0019E" w:rsidRDefault="00DA5096" w:rsidP="00DA5096">
            <w:pPr>
              <w:rPr>
                <w:sz w:val="21"/>
                <w:szCs w:val="21"/>
              </w:rPr>
            </w:pPr>
            <w:r>
              <w:rPr>
                <w:rFonts w:cstheme="minorHAnsi"/>
                <w:sz w:val="21"/>
                <w:szCs w:val="21"/>
              </w:rPr>
              <w:t>T</w:t>
            </w:r>
            <w:r w:rsidRPr="00B33E57">
              <w:rPr>
                <w:rFonts w:cstheme="minorHAnsi"/>
                <w:sz w:val="21"/>
                <w:szCs w:val="21"/>
              </w:rPr>
              <w:t>he insured must be fully compensated before the insurer may subrogate against its insured.</w:t>
            </w:r>
          </w:p>
        </w:tc>
        <w:tc>
          <w:tcPr>
            <w:tcW w:w="1376" w:type="dxa"/>
          </w:tcPr>
          <w:p w14:paraId="18FEAC91" w14:textId="77777777" w:rsidR="00DA5096" w:rsidRPr="00A0019E" w:rsidRDefault="00DA5096" w:rsidP="00DA5096">
            <w:pPr>
              <w:rPr>
                <w:sz w:val="21"/>
                <w:szCs w:val="21"/>
              </w:rPr>
            </w:pPr>
          </w:p>
        </w:tc>
      </w:tr>
      <w:tr w:rsidR="00DA5096" w:rsidRPr="00A0019E" w14:paraId="5C8AF9DA" w14:textId="77777777" w:rsidTr="0011692F">
        <w:tc>
          <w:tcPr>
            <w:tcW w:w="1173" w:type="dxa"/>
          </w:tcPr>
          <w:p w14:paraId="0C412730" w14:textId="77777777" w:rsidR="00DA5096" w:rsidRPr="00A0019E" w:rsidRDefault="00DA5096" w:rsidP="00DA5096">
            <w:pPr>
              <w:rPr>
                <w:sz w:val="21"/>
                <w:szCs w:val="21"/>
              </w:rPr>
            </w:pPr>
            <w:r w:rsidRPr="00A0019E">
              <w:rPr>
                <w:sz w:val="21"/>
                <w:szCs w:val="21"/>
              </w:rPr>
              <w:sym w:font="Wingdings" w:char="F06F"/>
            </w:r>
          </w:p>
        </w:tc>
        <w:tc>
          <w:tcPr>
            <w:tcW w:w="2255" w:type="dxa"/>
          </w:tcPr>
          <w:p w14:paraId="3A8914B6" w14:textId="77777777" w:rsidR="00DA5096" w:rsidRDefault="00DA5096" w:rsidP="00DA5096">
            <w:pPr>
              <w:rPr>
                <w:sz w:val="21"/>
                <w:szCs w:val="21"/>
              </w:rPr>
            </w:pPr>
            <w:r w:rsidRPr="00A0019E">
              <w:rPr>
                <w:sz w:val="21"/>
                <w:szCs w:val="21"/>
              </w:rPr>
              <w:t>Hold harmless</w:t>
            </w:r>
          </w:p>
        </w:tc>
        <w:tc>
          <w:tcPr>
            <w:tcW w:w="1610" w:type="dxa"/>
          </w:tcPr>
          <w:p w14:paraId="37EC4D67" w14:textId="77777777" w:rsidR="00DA5096" w:rsidRPr="00A0019E" w:rsidRDefault="00DA5096" w:rsidP="00DA5096">
            <w:pPr>
              <w:rPr>
                <w:sz w:val="21"/>
                <w:szCs w:val="21"/>
              </w:rPr>
            </w:pPr>
            <w:r w:rsidRPr="00A0019E">
              <w:rPr>
                <w:sz w:val="21"/>
                <w:szCs w:val="21"/>
              </w:rPr>
              <w:t xml:space="preserve">General Fairness Requirement. </w:t>
            </w:r>
          </w:p>
          <w:p w14:paraId="7F624699" w14:textId="040CD6CF" w:rsidR="00DA5096" w:rsidRPr="00CB0EFE" w:rsidRDefault="00C40682" w:rsidP="00DA5096">
            <w:pPr>
              <w:rPr>
                <w:rStyle w:val="Hyperlink"/>
                <w:color w:val="auto"/>
                <w:sz w:val="21"/>
                <w:szCs w:val="21"/>
                <w:u w:val="none"/>
              </w:rPr>
            </w:pPr>
            <w:hyperlink r:id="rId44" w:history="1">
              <w:r w:rsidR="00DA5096" w:rsidRPr="00A0019E">
                <w:rPr>
                  <w:rStyle w:val="Hyperlink"/>
                  <w:rFonts w:cs="Arial"/>
                  <w:sz w:val="21"/>
                  <w:szCs w:val="21"/>
                </w:rPr>
                <w:t xml:space="preserve">§ </w:t>
              </w:r>
              <w:r w:rsidR="00DA5096" w:rsidRPr="00A0019E">
                <w:rPr>
                  <w:rStyle w:val="Hyperlink"/>
                  <w:sz w:val="21"/>
                  <w:szCs w:val="21"/>
                </w:rPr>
                <w:t>44-511</w:t>
              </w:r>
            </w:hyperlink>
          </w:p>
        </w:tc>
        <w:tc>
          <w:tcPr>
            <w:tcW w:w="2936" w:type="dxa"/>
          </w:tcPr>
          <w:p w14:paraId="783B6825" w14:textId="77777777" w:rsidR="00DA5096" w:rsidRPr="00A0019E" w:rsidRDefault="00DA5096" w:rsidP="00DA5096">
            <w:pPr>
              <w:rPr>
                <w:rFonts w:eastAsia="Times New Roman" w:cstheme="minorHAnsi"/>
                <w:sz w:val="21"/>
                <w:szCs w:val="21"/>
              </w:rPr>
            </w:pPr>
            <w:r w:rsidRPr="00A0019E">
              <w:rPr>
                <w:rFonts w:eastAsia="Times New Roman" w:cstheme="minorHAnsi"/>
                <w:sz w:val="21"/>
                <w:szCs w:val="21"/>
              </w:rPr>
              <w:t>Remove any “hold harmless” language from the application or policy when:</w:t>
            </w:r>
          </w:p>
          <w:p w14:paraId="41E89FDA" w14:textId="3E3B03F5" w:rsidR="00DA5096" w:rsidRDefault="00DA5096" w:rsidP="000F2335">
            <w:pPr>
              <w:rPr>
                <w:rFonts w:cstheme="minorHAnsi"/>
                <w:sz w:val="21"/>
                <w:szCs w:val="21"/>
              </w:rPr>
            </w:pPr>
            <w:r w:rsidRPr="00A0019E">
              <w:rPr>
                <w:rFonts w:eastAsia="Times New Roman" w:cstheme="minorHAnsi"/>
                <w:sz w:val="21"/>
                <w:szCs w:val="21"/>
              </w:rPr>
              <w:t xml:space="preserve">Form language states that the company or producers are held harmless for any losses or liabilities. We will object to hold harmless language </w:t>
            </w:r>
            <w:r w:rsidRPr="00A0019E">
              <w:rPr>
                <w:rFonts w:eastAsia="Times New Roman" w:cstheme="minorHAnsi"/>
                <w:sz w:val="21"/>
                <w:szCs w:val="21"/>
                <w:u w:val="single"/>
              </w:rPr>
              <w:t>if the insured person could be harmed in any way</w:t>
            </w:r>
            <w:r w:rsidRPr="00A0019E">
              <w:rPr>
                <w:rFonts w:eastAsia="Times New Roman" w:cstheme="minorHAnsi"/>
                <w:sz w:val="21"/>
                <w:szCs w:val="21"/>
              </w:rPr>
              <w:t xml:space="preserve">. </w:t>
            </w:r>
            <w:r w:rsidRPr="00A0019E">
              <w:rPr>
                <w:rFonts w:eastAsia="Times New Roman" w:cstheme="minorHAnsi"/>
                <w:color w:val="000000"/>
                <w:sz w:val="21"/>
                <w:szCs w:val="21"/>
                <w:u w:val="single"/>
              </w:rPr>
              <w:t>The company is responsible for its officers, employees and agents and cannot waive its liability</w:t>
            </w:r>
            <w:r w:rsidRPr="00A0019E">
              <w:rPr>
                <w:rFonts w:eastAsia="Times New Roman" w:cstheme="minorHAnsi"/>
                <w:color w:val="000000"/>
                <w:sz w:val="21"/>
                <w:szCs w:val="21"/>
              </w:rPr>
              <w:t>. There must be a means of recourse to provide a safety net for the consumer.</w:t>
            </w:r>
          </w:p>
        </w:tc>
        <w:tc>
          <w:tcPr>
            <w:tcW w:w="1376" w:type="dxa"/>
          </w:tcPr>
          <w:p w14:paraId="14495693" w14:textId="77777777" w:rsidR="00DA5096" w:rsidRPr="00A0019E" w:rsidRDefault="00DA5096" w:rsidP="00DA5096">
            <w:pPr>
              <w:rPr>
                <w:sz w:val="21"/>
                <w:szCs w:val="21"/>
              </w:rPr>
            </w:pPr>
          </w:p>
        </w:tc>
      </w:tr>
      <w:tr w:rsidR="00DA5096" w:rsidRPr="00A0019E" w14:paraId="788EE839" w14:textId="77777777" w:rsidTr="00EF2D83">
        <w:tc>
          <w:tcPr>
            <w:tcW w:w="1173" w:type="dxa"/>
          </w:tcPr>
          <w:p w14:paraId="5A9FFFBA" w14:textId="77777777" w:rsidR="00DA5096" w:rsidRPr="00A0019E" w:rsidRDefault="00DA5096" w:rsidP="00DA5096">
            <w:pPr>
              <w:rPr>
                <w:rFonts w:cstheme="minorHAnsi"/>
                <w:sz w:val="21"/>
                <w:szCs w:val="21"/>
              </w:rPr>
            </w:pPr>
            <w:r w:rsidRPr="00A0019E">
              <w:rPr>
                <w:sz w:val="21"/>
                <w:szCs w:val="21"/>
              </w:rPr>
              <w:sym w:font="Wingdings" w:char="F06F"/>
            </w:r>
          </w:p>
        </w:tc>
        <w:tc>
          <w:tcPr>
            <w:tcW w:w="2255" w:type="dxa"/>
          </w:tcPr>
          <w:p w14:paraId="4722731D" w14:textId="77777777" w:rsidR="00DA5096" w:rsidRPr="00A0019E" w:rsidRDefault="00DA5096" w:rsidP="00DA5096">
            <w:pPr>
              <w:rPr>
                <w:rFonts w:cstheme="minorHAnsi"/>
                <w:sz w:val="21"/>
                <w:szCs w:val="21"/>
              </w:rPr>
            </w:pPr>
            <w:r w:rsidRPr="00A0019E">
              <w:rPr>
                <w:rFonts w:cstheme="minorHAnsi"/>
                <w:sz w:val="21"/>
                <w:szCs w:val="21"/>
              </w:rPr>
              <w:t>Policy fees</w:t>
            </w:r>
          </w:p>
        </w:tc>
        <w:tc>
          <w:tcPr>
            <w:tcW w:w="1610" w:type="dxa"/>
          </w:tcPr>
          <w:p w14:paraId="0FA6F2A2" w14:textId="2947136A" w:rsidR="00DA5096" w:rsidRPr="00A0019E" w:rsidRDefault="00C40682" w:rsidP="00DA5096">
            <w:pPr>
              <w:rPr>
                <w:rFonts w:cstheme="minorHAnsi"/>
                <w:sz w:val="21"/>
                <w:szCs w:val="21"/>
              </w:rPr>
            </w:pPr>
            <w:hyperlink r:id="rId45" w:history="1">
              <w:r w:rsidR="00DA5096" w:rsidRPr="00A0019E">
                <w:rPr>
                  <w:rStyle w:val="Hyperlink"/>
                  <w:rFonts w:cstheme="minorHAnsi"/>
                  <w:sz w:val="21"/>
                  <w:szCs w:val="21"/>
                </w:rPr>
                <w:sym w:font="Kino MT" w:char="00A7"/>
              </w:r>
              <w:r w:rsidR="00DA5096" w:rsidRPr="00A0019E">
                <w:rPr>
                  <w:rStyle w:val="Hyperlink"/>
                  <w:rFonts w:cstheme="minorHAnsi"/>
                  <w:sz w:val="21"/>
                  <w:szCs w:val="21"/>
                </w:rPr>
                <w:t xml:space="preserve"> 44-354</w:t>
              </w:r>
            </w:hyperlink>
          </w:p>
        </w:tc>
        <w:tc>
          <w:tcPr>
            <w:tcW w:w="2936" w:type="dxa"/>
          </w:tcPr>
          <w:p w14:paraId="12B6F530" w14:textId="77777777" w:rsidR="00DA5096" w:rsidRPr="00A0019E" w:rsidRDefault="00DA5096" w:rsidP="00DA5096">
            <w:pPr>
              <w:rPr>
                <w:sz w:val="21"/>
                <w:szCs w:val="21"/>
              </w:rPr>
            </w:pPr>
            <w:r w:rsidRPr="00A0019E">
              <w:rPr>
                <w:rFonts w:cstheme="minorHAnsi"/>
                <w:color w:val="333333"/>
                <w:sz w:val="21"/>
                <w:szCs w:val="21"/>
                <w:lang w:val="en"/>
              </w:rPr>
              <w:t>Disclose any fe</w:t>
            </w:r>
            <w:r>
              <w:rPr>
                <w:rFonts w:cstheme="minorHAnsi"/>
                <w:color w:val="333333"/>
                <w:sz w:val="21"/>
                <w:szCs w:val="21"/>
                <w:lang w:val="en"/>
              </w:rPr>
              <w:t>e</w:t>
            </w:r>
            <w:r w:rsidRPr="00A0019E">
              <w:rPr>
                <w:rFonts w:cstheme="minorHAnsi"/>
                <w:color w:val="333333"/>
                <w:sz w:val="21"/>
                <w:szCs w:val="21"/>
                <w:lang w:val="en"/>
              </w:rPr>
              <w:t>s in the policy</w:t>
            </w:r>
            <w:r>
              <w:rPr>
                <w:rFonts w:cstheme="minorHAnsi"/>
                <w:color w:val="333333"/>
                <w:sz w:val="21"/>
                <w:szCs w:val="21"/>
                <w:lang w:val="en"/>
              </w:rPr>
              <w:t xml:space="preserve"> schedule</w:t>
            </w:r>
            <w:r w:rsidRPr="00A0019E">
              <w:rPr>
                <w:rFonts w:cstheme="minorHAnsi"/>
                <w:color w:val="333333"/>
                <w:sz w:val="21"/>
                <w:szCs w:val="21"/>
                <w:lang w:val="en"/>
              </w:rPr>
              <w:t xml:space="preserve">. </w:t>
            </w:r>
          </w:p>
        </w:tc>
        <w:tc>
          <w:tcPr>
            <w:tcW w:w="1376" w:type="dxa"/>
          </w:tcPr>
          <w:p w14:paraId="0FE8FF18" w14:textId="77777777" w:rsidR="00DA5096" w:rsidRPr="00A0019E" w:rsidRDefault="00DA5096" w:rsidP="00DA5096">
            <w:pPr>
              <w:rPr>
                <w:sz w:val="21"/>
                <w:szCs w:val="21"/>
              </w:rPr>
            </w:pPr>
          </w:p>
        </w:tc>
      </w:tr>
      <w:tr w:rsidR="00DA5096" w:rsidRPr="00A0019E" w14:paraId="01320D23" w14:textId="77777777" w:rsidTr="00EF2D83">
        <w:trPr>
          <w:trHeight w:val="683"/>
        </w:trPr>
        <w:tc>
          <w:tcPr>
            <w:tcW w:w="1173" w:type="dxa"/>
          </w:tcPr>
          <w:p w14:paraId="1D6FCEDE" w14:textId="77777777" w:rsidR="00DA5096" w:rsidRPr="00A0019E" w:rsidRDefault="00DA5096" w:rsidP="00DA5096">
            <w:pPr>
              <w:rPr>
                <w:sz w:val="21"/>
                <w:szCs w:val="21"/>
              </w:rPr>
            </w:pPr>
            <w:r w:rsidRPr="00A0019E">
              <w:rPr>
                <w:sz w:val="21"/>
                <w:szCs w:val="21"/>
              </w:rPr>
              <w:sym w:font="Wingdings" w:char="F06F"/>
            </w:r>
          </w:p>
        </w:tc>
        <w:tc>
          <w:tcPr>
            <w:tcW w:w="2255" w:type="dxa"/>
          </w:tcPr>
          <w:p w14:paraId="655FCD5F" w14:textId="77777777" w:rsidR="00DA5096" w:rsidRPr="00A0019E" w:rsidRDefault="00DA5096" w:rsidP="00DA5096">
            <w:pPr>
              <w:rPr>
                <w:sz w:val="21"/>
                <w:szCs w:val="21"/>
              </w:rPr>
            </w:pPr>
            <w:r>
              <w:rPr>
                <w:sz w:val="21"/>
                <w:szCs w:val="21"/>
              </w:rPr>
              <w:t>Non-duplication of Medicare benefits</w:t>
            </w:r>
          </w:p>
        </w:tc>
        <w:tc>
          <w:tcPr>
            <w:tcW w:w="1610" w:type="dxa"/>
          </w:tcPr>
          <w:p w14:paraId="2756B498" w14:textId="7BD41FBD" w:rsidR="00DA5096" w:rsidRPr="00A0019E" w:rsidRDefault="00C40682" w:rsidP="00467EC0">
            <w:pPr>
              <w:rPr>
                <w:sz w:val="21"/>
                <w:szCs w:val="21"/>
              </w:rPr>
            </w:pPr>
            <w:hyperlink r:id="rId46" w:history="1">
              <w:r w:rsidR="000F2335" w:rsidRPr="00020A66">
                <w:rPr>
                  <w:rStyle w:val="Hyperlink"/>
                  <w:sz w:val="21"/>
                  <w:szCs w:val="21"/>
                </w:rPr>
                <w:t>NAIC Model</w:t>
              </w:r>
              <w:r w:rsidR="00467EC0" w:rsidRPr="00020A66">
                <w:rPr>
                  <w:rStyle w:val="Hyperlink"/>
                  <w:sz w:val="21"/>
                  <w:szCs w:val="21"/>
                </w:rPr>
                <w:t xml:space="preserve"> </w:t>
              </w:r>
              <w:r w:rsidR="000F2335" w:rsidRPr="00020A66">
                <w:rPr>
                  <w:rStyle w:val="Hyperlink"/>
                </w:rPr>
                <w:t>s</w:t>
              </w:r>
              <w:r w:rsidR="00DA5096" w:rsidRPr="00020A66">
                <w:rPr>
                  <w:rStyle w:val="Hyperlink"/>
                </w:rPr>
                <w:t>ection 6 C.</w:t>
              </w:r>
            </w:hyperlink>
          </w:p>
        </w:tc>
        <w:tc>
          <w:tcPr>
            <w:tcW w:w="2936" w:type="dxa"/>
          </w:tcPr>
          <w:p w14:paraId="445AE118" w14:textId="4FD41D80" w:rsidR="00DA5096" w:rsidRPr="00A0019E" w:rsidRDefault="00C24C70" w:rsidP="00DA5096">
            <w:pPr>
              <w:rPr>
                <w:rFonts w:cstheme="minorHAnsi"/>
                <w:sz w:val="21"/>
                <w:szCs w:val="21"/>
              </w:rPr>
            </w:pPr>
            <w:r>
              <w:rPr>
                <w:rFonts w:cstheme="minorHAnsi"/>
                <w:sz w:val="21"/>
                <w:szCs w:val="21"/>
              </w:rPr>
              <w:t xml:space="preserve">Please provide assurance the policy </w:t>
            </w:r>
            <w:proofErr w:type="gramStart"/>
            <w:r>
              <w:rPr>
                <w:rFonts w:cstheme="minorHAnsi"/>
                <w:sz w:val="21"/>
                <w:szCs w:val="21"/>
              </w:rPr>
              <w:t>is in compliance with</w:t>
            </w:r>
            <w:proofErr w:type="gramEnd"/>
            <w:r>
              <w:rPr>
                <w:rFonts w:cstheme="minorHAnsi"/>
                <w:sz w:val="21"/>
                <w:szCs w:val="21"/>
              </w:rPr>
              <w:t xml:space="preserve"> this regulation.</w:t>
            </w:r>
          </w:p>
        </w:tc>
        <w:tc>
          <w:tcPr>
            <w:tcW w:w="1376" w:type="dxa"/>
          </w:tcPr>
          <w:p w14:paraId="6D7A2032" w14:textId="77777777" w:rsidR="00DA5096" w:rsidRPr="00A0019E" w:rsidRDefault="00DA5096" w:rsidP="00DA5096">
            <w:pPr>
              <w:rPr>
                <w:sz w:val="21"/>
                <w:szCs w:val="21"/>
              </w:rPr>
            </w:pPr>
          </w:p>
        </w:tc>
      </w:tr>
      <w:tr w:rsidR="00DA5096" w:rsidRPr="00A0019E" w14:paraId="2F2C9FC9" w14:textId="77777777" w:rsidTr="00EF2D83">
        <w:trPr>
          <w:trHeight w:val="683"/>
        </w:trPr>
        <w:tc>
          <w:tcPr>
            <w:tcW w:w="1173" w:type="dxa"/>
          </w:tcPr>
          <w:p w14:paraId="782EABA3" w14:textId="77777777" w:rsidR="00DA5096" w:rsidRPr="00A0019E" w:rsidRDefault="00DA5096" w:rsidP="00DA5096">
            <w:pPr>
              <w:rPr>
                <w:sz w:val="21"/>
                <w:szCs w:val="21"/>
              </w:rPr>
            </w:pPr>
            <w:r w:rsidRPr="00A0019E">
              <w:rPr>
                <w:sz w:val="21"/>
                <w:szCs w:val="21"/>
              </w:rPr>
              <w:sym w:font="Wingdings" w:char="F06F"/>
            </w:r>
          </w:p>
        </w:tc>
        <w:tc>
          <w:tcPr>
            <w:tcW w:w="2255" w:type="dxa"/>
          </w:tcPr>
          <w:p w14:paraId="317B87B3" w14:textId="77777777" w:rsidR="00DA5096" w:rsidRDefault="00DA5096" w:rsidP="00DA5096">
            <w:pPr>
              <w:rPr>
                <w:sz w:val="21"/>
                <w:szCs w:val="21"/>
              </w:rPr>
            </w:pPr>
            <w:r>
              <w:rPr>
                <w:sz w:val="21"/>
                <w:szCs w:val="21"/>
              </w:rPr>
              <w:t>Death of Insured – refund unearned premium</w:t>
            </w:r>
          </w:p>
        </w:tc>
        <w:tc>
          <w:tcPr>
            <w:tcW w:w="1610" w:type="dxa"/>
          </w:tcPr>
          <w:p w14:paraId="6B11AA3A" w14:textId="77777777" w:rsidR="00DA5096" w:rsidRDefault="00C40682" w:rsidP="00DA5096">
            <w:pPr>
              <w:rPr>
                <w:sz w:val="21"/>
                <w:szCs w:val="21"/>
              </w:rPr>
            </w:pPr>
            <w:hyperlink r:id="rId47" w:history="1">
              <w:r w:rsidR="00DA5096" w:rsidRPr="002F2ACB">
                <w:rPr>
                  <w:rStyle w:val="Hyperlink"/>
                  <w:sz w:val="21"/>
                  <w:szCs w:val="21"/>
                </w:rPr>
                <w:t>§ 44-310</w:t>
              </w:r>
            </w:hyperlink>
          </w:p>
        </w:tc>
        <w:tc>
          <w:tcPr>
            <w:tcW w:w="2936" w:type="dxa"/>
          </w:tcPr>
          <w:p w14:paraId="1A0F8815" w14:textId="11EF641E" w:rsidR="00DA5096" w:rsidRDefault="00DA5096" w:rsidP="00C40682">
            <w:pPr>
              <w:rPr>
                <w:rFonts w:cstheme="minorHAnsi"/>
                <w:sz w:val="21"/>
                <w:szCs w:val="21"/>
              </w:rPr>
            </w:pPr>
            <w:r w:rsidRPr="007B25F7">
              <w:rPr>
                <w:rFonts w:cstheme="minorHAnsi"/>
                <w:sz w:val="21"/>
                <w:szCs w:val="21"/>
              </w:rPr>
              <w:t>In the ev</w:t>
            </w:r>
            <w:r>
              <w:rPr>
                <w:rFonts w:cstheme="minorHAnsi"/>
                <w:sz w:val="21"/>
                <w:szCs w:val="21"/>
              </w:rPr>
              <w:t>ent of the death of the insured</w:t>
            </w:r>
            <w:r w:rsidRPr="007B25F7">
              <w:rPr>
                <w:rFonts w:cstheme="minorHAnsi"/>
                <w:sz w:val="21"/>
                <w:szCs w:val="21"/>
              </w:rPr>
              <w:t>, the insurer shall refund the unearned premium prorated to the month of the insured's death if the request has been made within one year after the insured's death. The refund of the premium and termination of the coverage shall be without prejudice to any claim originating prior to the date of the insured's death.</w:t>
            </w:r>
          </w:p>
        </w:tc>
        <w:tc>
          <w:tcPr>
            <w:tcW w:w="1376" w:type="dxa"/>
          </w:tcPr>
          <w:p w14:paraId="60E43E08" w14:textId="77777777" w:rsidR="00DA5096" w:rsidRPr="00A0019E" w:rsidRDefault="00DA5096" w:rsidP="00DA5096">
            <w:pPr>
              <w:rPr>
                <w:sz w:val="21"/>
                <w:szCs w:val="21"/>
              </w:rPr>
            </w:pPr>
          </w:p>
        </w:tc>
      </w:tr>
      <w:tr w:rsidR="00DA5096" w:rsidRPr="00A0019E" w14:paraId="4AB1A780" w14:textId="77777777" w:rsidTr="00EF2D83">
        <w:trPr>
          <w:trHeight w:val="683"/>
        </w:trPr>
        <w:tc>
          <w:tcPr>
            <w:tcW w:w="1173" w:type="dxa"/>
          </w:tcPr>
          <w:p w14:paraId="5DFAA48E" w14:textId="77777777" w:rsidR="00DA5096" w:rsidRPr="00A0019E" w:rsidRDefault="00DA5096" w:rsidP="00DA5096">
            <w:pPr>
              <w:rPr>
                <w:sz w:val="21"/>
                <w:szCs w:val="21"/>
              </w:rPr>
            </w:pPr>
            <w:r w:rsidRPr="00A0019E">
              <w:rPr>
                <w:sz w:val="21"/>
                <w:szCs w:val="21"/>
              </w:rPr>
              <w:lastRenderedPageBreak/>
              <w:sym w:font="Wingdings" w:char="F06F"/>
            </w:r>
          </w:p>
        </w:tc>
        <w:tc>
          <w:tcPr>
            <w:tcW w:w="2255" w:type="dxa"/>
          </w:tcPr>
          <w:p w14:paraId="7387C0D0" w14:textId="77777777" w:rsidR="00DA5096" w:rsidRDefault="00DA5096" w:rsidP="00DA5096">
            <w:pPr>
              <w:rPr>
                <w:sz w:val="21"/>
                <w:szCs w:val="21"/>
              </w:rPr>
            </w:pPr>
            <w:r>
              <w:rPr>
                <w:sz w:val="21"/>
                <w:szCs w:val="21"/>
              </w:rPr>
              <w:t xml:space="preserve">Non-insurance Benefits and Services must be specified in policy or else cannot be included in advertising. </w:t>
            </w:r>
          </w:p>
          <w:p w14:paraId="39FCD49D" w14:textId="77777777" w:rsidR="00DA5096" w:rsidRDefault="00DA5096" w:rsidP="00DA5096">
            <w:pPr>
              <w:rPr>
                <w:sz w:val="21"/>
                <w:szCs w:val="21"/>
              </w:rPr>
            </w:pPr>
          </w:p>
          <w:p w14:paraId="337557FD" w14:textId="77777777" w:rsidR="00DA5096" w:rsidRDefault="00DA5096" w:rsidP="00DA5096">
            <w:pPr>
              <w:rPr>
                <w:sz w:val="21"/>
                <w:szCs w:val="21"/>
              </w:rPr>
            </w:pPr>
          </w:p>
        </w:tc>
        <w:tc>
          <w:tcPr>
            <w:tcW w:w="1610" w:type="dxa"/>
          </w:tcPr>
          <w:p w14:paraId="37BD4D4B" w14:textId="31C275AA" w:rsidR="00DA5096" w:rsidRDefault="00C40682" w:rsidP="00DA5096">
            <w:pPr>
              <w:rPr>
                <w:rStyle w:val="Hyperlink"/>
                <w:sz w:val="21"/>
                <w:szCs w:val="21"/>
              </w:rPr>
            </w:pPr>
            <w:hyperlink r:id="rId48" w:history="1">
              <w:r w:rsidR="00DA5096" w:rsidRPr="00020A66">
                <w:rPr>
                  <w:rStyle w:val="Hyperlink"/>
                  <w:sz w:val="21"/>
                  <w:szCs w:val="21"/>
                </w:rPr>
                <w:t>§ 44-361</w:t>
              </w:r>
            </w:hyperlink>
          </w:p>
        </w:tc>
        <w:tc>
          <w:tcPr>
            <w:tcW w:w="2936" w:type="dxa"/>
          </w:tcPr>
          <w:p w14:paraId="76B1161A" w14:textId="6CB5155A" w:rsidR="00DA5096" w:rsidRPr="007B25F7" w:rsidRDefault="00DA5096" w:rsidP="00C40682">
            <w:pPr>
              <w:rPr>
                <w:rFonts w:cstheme="minorHAnsi"/>
                <w:sz w:val="21"/>
                <w:szCs w:val="21"/>
              </w:rPr>
            </w:pPr>
            <w:r>
              <w:rPr>
                <w:rFonts w:cstheme="minorHAnsi"/>
                <w:sz w:val="21"/>
                <w:szCs w:val="21"/>
              </w:rPr>
              <w:t xml:space="preserve">Include a description of any non-insurance benefits offered such as gym memberships or discounts on vision care. State that these benefits are not guaranteed, are subject to change and may be terminated at any time. </w:t>
            </w:r>
          </w:p>
        </w:tc>
        <w:tc>
          <w:tcPr>
            <w:tcW w:w="1376" w:type="dxa"/>
          </w:tcPr>
          <w:p w14:paraId="02A9E48D" w14:textId="77777777" w:rsidR="00DA5096" w:rsidRPr="00A0019E" w:rsidRDefault="00DA5096" w:rsidP="00DA5096">
            <w:pPr>
              <w:rPr>
                <w:sz w:val="21"/>
                <w:szCs w:val="21"/>
              </w:rPr>
            </w:pPr>
          </w:p>
        </w:tc>
      </w:tr>
      <w:tr w:rsidR="00DA5096" w:rsidRPr="00A0019E" w14:paraId="2282945E" w14:textId="77777777" w:rsidTr="0011692F">
        <w:tc>
          <w:tcPr>
            <w:tcW w:w="1173" w:type="dxa"/>
            <w:shd w:val="clear" w:color="auto" w:fill="E7E6E6" w:themeFill="background2"/>
          </w:tcPr>
          <w:p w14:paraId="1C73AEC6" w14:textId="77777777" w:rsidR="00DA5096" w:rsidRPr="00A0019E" w:rsidRDefault="00DA5096" w:rsidP="00DA5096">
            <w:pPr>
              <w:rPr>
                <w:b/>
                <w:sz w:val="21"/>
                <w:szCs w:val="21"/>
              </w:rPr>
            </w:pPr>
          </w:p>
        </w:tc>
        <w:tc>
          <w:tcPr>
            <w:tcW w:w="8177" w:type="dxa"/>
            <w:gridSpan w:val="4"/>
            <w:shd w:val="clear" w:color="auto" w:fill="E7E6E6" w:themeFill="background2"/>
          </w:tcPr>
          <w:p w14:paraId="1D04A12C" w14:textId="77777777" w:rsidR="00DA5096" w:rsidRPr="00A0019E" w:rsidRDefault="00DA5096" w:rsidP="00DA5096">
            <w:pPr>
              <w:rPr>
                <w:b/>
                <w:sz w:val="21"/>
                <w:szCs w:val="21"/>
              </w:rPr>
            </w:pPr>
            <w:r w:rsidRPr="00A0019E">
              <w:rPr>
                <w:b/>
                <w:sz w:val="21"/>
                <w:szCs w:val="21"/>
              </w:rPr>
              <w:t xml:space="preserve">PRODUCT VARIATIONS </w:t>
            </w:r>
          </w:p>
          <w:p w14:paraId="55A7D426" w14:textId="77777777" w:rsidR="00DA5096" w:rsidRPr="00A0019E" w:rsidRDefault="00DA5096" w:rsidP="00DA5096">
            <w:pPr>
              <w:rPr>
                <w:sz w:val="21"/>
                <w:szCs w:val="21"/>
              </w:rPr>
            </w:pPr>
            <w:r w:rsidRPr="00A0019E">
              <w:rPr>
                <w:b/>
                <w:sz w:val="21"/>
                <w:szCs w:val="21"/>
              </w:rPr>
              <w:t>These requirements only apply to certain products – see the left column for product types.</w:t>
            </w:r>
          </w:p>
        </w:tc>
      </w:tr>
      <w:tr w:rsidR="00DA5096" w:rsidRPr="00A0019E" w14:paraId="062328D6" w14:textId="77777777" w:rsidTr="00EF2D83">
        <w:tc>
          <w:tcPr>
            <w:tcW w:w="1173" w:type="dxa"/>
            <w:shd w:val="clear" w:color="auto" w:fill="FFFFFF" w:themeFill="background1"/>
          </w:tcPr>
          <w:p w14:paraId="06829678" w14:textId="77777777" w:rsidR="00DA5096" w:rsidRPr="00A0019E" w:rsidRDefault="00DA5096" w:rsidP="00DA5096">
            <w:pPr>
              <w:rPr>
                <w:sz w:val="21"/>
                <w:szCs w:val="21"/>
              </w:rPr>
            </w:pPr>
            <w:r w:rsidRPr="00A0019E">
              <w:rPr>
                <w:sz w:val="21"/>
                <w:szCs w:val="21"/>
              </w:rPr>
              <w:sym w:font="Wingdings" w:char="F06F"/>
            </w:r>
          </w:p>
        </w:tc>
        <w:tc>
          <w:tcPr>
            <w:tcW w:w="2255" w:type="dxa"/>
            <w:shd w:val="clear" w:color="auto" w:fill="FFFFFF" w:themeFill="background1"/>
          </w:tcPr>
          <w:p w14:paraId="5AD33589" w14:textId="77777777" w:rsidR="00DA5096" w:rsidRPr="00A0019E" w:rsidRDefault="00DA5096" w:rsidP="00DA5096">
            <w:pPr>
              <w:rPr>
                <w:sz w:val="21"/>
                <w:szCs w:val="21"/>
              </w:rPr>
            </w:pPr>
            <w:r>
              <w:rPr>
                <w:sz w:val="21"/>
                <w:szCs w:val="21"/>
              </w:rPr>
              <w:t>Medicare Select</w:t>
            </w:r>
          </w:p>
        </w:tc>
        <w:tc>
          <w:tcPr>
            <w:tcW w:w="1610" w:type="dxa"/>
            <w:shd w:val="clear" w:color="auto" w:fill="FFFFFF" w:themeFill="background1"/>
          </w:tcPr>
          <w:p w14:paraId="73B9AE98" w14:textId="2CB4BFB7" w:rsidR="00DA5096" w:rsidRPr="00A0019E" w:rsidRDefault="00C40682" w:rsidP="00467EC0">
            <w:pPr>
              <w:rPr>
                <w:sz w:val="21"/>
                <w:szCs w:val="21"/>
              </w:rPr>
            </w:pPr>
            <w:hyperlink r:id="rId49" w:history="1">
              <w:r w:rsidR="00467EC0" w:rsidRPr="00020A66">
                <w:rPr>
                  <w:rStyle w:val="Hyperlink"/>
                  <w:sz w:val="21"/>
                  <w:szCs w:val="21"/>
                </w:rPr>
                <w:t>NAIC M</w:t>
              </w:r>
              <w:r w:rsidR="000F2335" w:rsidRPr="00020A66">
                <w:rPr>
                  <w:rStyle w:val="Hyperlink"/>
                  <w:sz w:val="21"/>
                  <w:szCs w:val="21"/>
                </w:rPr>
                <w:t>odel</w:t>
              </w:r>
              <w:r w:rsidR="00467EC0" w:rsidRPr="00020A66">
                <w:rPr>
                  <w:rStyle w:val="Hyperlink"/>
                  <w:sz w:val="21"/>
                  <w:szCs w:val="21"/>
                </w:rPr>
                <w:t xml:space="preserve"> </w:t>
              </w:r>
              <w:r w:rsidR="000F2335" w:rsidRPr="00020A66">
                <w:rPr>
                  <w:rStyle w:val="Hyperlink"/>
                </w:rPr>
                <w:t>s</w:t>
              </w:r>
              <w:r w:rsidR="00DA5096" w:rsidRPr="00020A66">
                <w:rPr>
                  <w:rStyle w:val="Hyperlink"/>
                </w:rPr>
                <w:t>ection 10</w:t>
              </w:r>
            </w:hyperlink>
          </w:p>
        </w:tc>
        <w:tc>
          <w:tcPr>
            <w:tcW w:w="2936" w:type="dxa"/>
            <w:shd w:val="clear" w:color="auto" w:fill="FFFFFF" w:themeFill="background1"/>
          </w:tcPr>
          <w:p w14:paraId="356BF7A7" w14:textId="77777777" w:rsidR="00DA5096" w:rsidRPr="00A0019E" w:rsidRDefault="00DA5096" w:rsidP="00DA5096">
            <w:pPr>
              <w:rPr>
                <w:sz w:val="21"/>
                <w:szCs w:val="21"/>
              </w:rPr>
            </w:pPr>
            <w:r>
              <w:rPr>
                <w:sz w:val="21"/>
                <w:szCs w:val="21"/>
              </w:rPr>
              <w:t>Restricted network. Quarterly filings required for Provider Directory.</w:t>
            </w:r>
          </w:p>
        </w:tc>
        <w:tc>
          <w:tcPr>
            <w:tcW w:w="1376" w:type="dxa"/>
            <w:shd w:val="clear" w:color="auto" w:fill="FFFFFF" w:themeFill="background1"/>
          </w:tcPr>
          <w:p w14:paraId="0A089405" w14:textId="77777777" w:rsidR="00DA5096" w:rsidRPr="00A0019E" w:rsidRDefault="00DA5096" w:rsidP="00DA5096">
            <w:pPr>
              <w:rPr>
                <w:sz w:val="21"/>
                <w:szCs w:val="21"/>
              </w:rPr>
            </w:pPr>
          </w:p>
        </w:tc>
      </w:tr>
      <w:tr w:rsidR="00DA5096" w:rsidRPr="00A0019E" w14:paraId="125870EF" w14:textId="77777777" w:rsidTr="0011692F">
        <w:tc>
          <w:tcPr>
            <w:tcW w:w="1173" w:type="dxa"/>
            <w:shd w:val="clear" w:color="auto" w:fill="E7E6E6" w:themeFill="background2"/>
          </w:tcPr>
          <w:p w14:paraId="0DE242E2" w14:textId="77777777" w:rsidR="00DA5096" w:rsidRPr="00A0019E" w:rsidRDefault="00DA5096" w:rsidP="00DA5096">
            <w:pPr>
              <w:rPr>
                <w:sz w:val="21"/>
                <w:szCs w:val="21"/>
              </w:rPr>
            </w:pPr>
          </w:p>
        </w:tc>
        <w:tc>
          <w:tcPr>
            <w:tcW w:w="8177" w:type="dxa"/>
            <w:gridSpan w:val="4"/>
            <w:shd w:val="clear" w:color="auto" w:fill="E7E6E6" w:themeFill="background2"/>
          </w:tcPr>
          <w:p w14:paraId="3C2C80DD" w14:textId="77777777" w:rsidR="00DA5096" w:rsidRPr="00A0019E" w:rsidRDefault="00DA5096" w:rsidP="00DA5096">
            <w:pPr>
              <w:rPr>
                <w:sz w:val="21"/>
                <w:szCs w:val="21"/>
              </w:rPr>
            </w:pPr>
            <w:r w:rsidRPr="00A0019E">
              <w:rPr>
                <w:sz w:val="21"/>
                <w:szCs w:val="21"/>
              </w:rPr>
              <w:br w:type="page"/>
            </w:r>
            <w:r w:rsidRPr="00A0019E">
              <w:rPr>
                <w:b/>
                <w:sz w:val="21"/>
                <w:szCs w:val="21"/>
              </w:rPr>
              <w:t xml:space="preserve"> APPLICATION</w:t>
            </w:r>
            <w:r>
              <w:rPr>
                <w:b/>
                <w:sz w:val="21"/>
                <w:szCs w:val="21"/>
              </w:rPr>
              <w:t xml:space="preserve"> </w:t>
            </w:r>
          </w:p>
        </w:tc>
      </w:tr>
      <w:tr w:rsidR="00DA5096" w:rsidRPr="00A0019E" w14:paraId="32630F7D" w14:textId="77777777" w:rsidTr="00EF2D83">
        <w:tc>
          <w:tcPr>
            <w:tcW w:w="1173" w:type="dxa"/>
            <w:shd w:val="clear" w:color="auto" w:fill="FFFFFF" w:themeFill="background1"/>
          </w:tcPr>
          <w:p w14:paraId="65F141B6" w14:textId="77777777" w:rsidR="00DA5096" w:rsidRPr="00A0019E" w:rsidRDefault="00DA5096" w:rsidP="00DA5096">
            <w:pPr>
              <w:rPr>
                <w:sz w:val="21"/>
                <w:szCs w:val="21"/>
              </w:rPr>
            </w:pPr>
            <w:r w:rsidRPr="00A0019E">
              <w:rPr>
                <w:sz w:val="21"/>
                <w:szCs w:val="21"/>
              </w:rPr>
              <w:sym w:font="Wingdings" w:char="F06F"/>
            </w:r>
          </w:p>
        </w:tc>
        <w:tc>
          <w:tcPr>
            <w:tcW w:w="2255" w:type="dxa"/>
            <w:shd w:val="clear" w:color="auto" w:fill="FFFFFF" w:themeFill="background1"/>
          </w:tcPr>
          <w:p w14:paraId="7372C87E" w14:textId="77777777" w:rsidR="00DA5096" w:rsidRDefault="00DA5096" w:rsidP="00DA5096">
            <w:pPr>
              <w:rPr>
                <w:sz w:val="21"/>
                <w:szCs w:val="21"/>
              </w:rPr>
            </w:pPr>
            <w:r>
              <w:rPr>
                <w:sz w:val="21"/>
                <w:szCs w:val="21"/>
              </w:rPr>
              <w:t>Required statements and questions to be included on application.</w:t>
            </w:r>
          </w:p>
        </w:tc>
        <w:tc>
          <w:tcPr>
            <w:tcW w:w="1610" w:type="dxa"/>
            <w:shd w:val="clear" w:color="auto" w:fill="FFFFFF" w:themeFill="background1"/>
          </w:tcPr>
          <w:p w14:paraId="4A927D66" w14:textId="628DB147" w:rsidR="00DA5096" w:rsidRPr="00EF2D83" w:rsidRDefault="00C40682" w:rsidP="00DA5096">
            <w:pPr>
              <w:rPr>
                <w:color w:val="0563C1" w:themeColor="hyperlink"/>
                <w:sz w:val="21"/>
                <w:szCs w:val="21"/>
                <w:u w:val="single"/>
              </w:rPr>
            </w:pPr>
            <w:hyperlink r:id="rId50" w:history="1">
              <w:r w:rsidR="005F3AEE" w:rsidRPr="005F3AEE">
                <w:rPr>
                  <w:rStyle w:val="Hyperlink"/>
                  <w:sz w:val="21"/>
                  <w:szCs w:val="21"/>
                </w:rPr>
                <w:t>NAIC Model Section 18</w:t>
              </w:r>
            </w:hyperlink>
          </w:p>
        </w:tc>
        <w:tc>
          <w:tcPr>
            <w:tcW w:w="2936" w:type="dxa"/>
            <w:shd w:val="clear" w:color="auto" w:fill="FFFFFF" w:themeFill="background1"/>
          </w:tcPr>
          <w:p w14:paraId="70E1939C" w14:textId="77777777" w:rsidR="00DA5096" w:rsidRDefault="00DA5096" w:rsidP="00DA5096">
            <w:pPr>
              <w:rPr>
                <w:rFonts w:cstheme="minorHAnsi"/>
                <w:bCs/>
                <w:sz w:val="21"/>
                <w:szCs w:val="21"/>
              </w:rPr>
            </w:pPr>
          </w:p>
        </w:tc>
        <w:tc>
          <w:tcPr>
            <w:tcW w:w="1376" w:type="dxa"/>
            <w:shd w:val="clear" w:color="auto" w:fill="FFFFFF" w:themeFill="background1"/>
          </w:tcPr>
          <w:p w14:paraId="18E8B48C" w14:textId="77777777" w:rsidR="00DA5096" w:rsidRPr="00A0019E" w:rsidRDefault="00DA5096" w:rsidP="00DA5096">
            <w:pPr>
              <w:rPr>
                <w:sz w:val="21"/>
                <w:szCs w:val="21"/>
              </w:rPr>
            </w:pPr>
          </w:p>
        </w:tc>
      </w:tr>
      <w:tr w:rsidR="00DA5096" w:rsidRPr="00A0019E" w14:paraId="5FFF2CC6" w14:textId="77777777" w:rsidTr="00EF2D83">
        <w:tc>
          <w:tcPr>
            <w:tcW w:w="1173" w:type="dxa"/>
            <w:shd w:val="clear" w:color="auto" w:fill="FFFFFF" w:themeFill="background1"/>
          </w:tcPr>
          <w:p w14:paraId="1D5603D5" w14:textId="77777777" w:rsidR="00DA5096" w:rsidRPr="00A0019E" w:rsidRDefault="00DA5096" w:rsidP="00DA5096">
            <w:pPr>
              <w:rPr>
                <w:sz w:val="21"/>
                <w:szCs w:val="21"/>
              </w:rPr>
            </w:pPr>
            <w:r w:rsidRPr="00A0019E">
              <w:rPr>
                <w:sz w:val="21"/>
                <w:szCs w:val="21"/>
              </w:rPr>
              <w:sym w:font="Wingdings" w:char="F06F"/>
            </w:r>
          </w:p>
        </w:tc>
        <w:tc>
          <w:tcPr>
            <w:tcW w:w="2255" w:type="dxa"/>
            <w:shd w:val="clear" w:color="auto" w:fill="FFFFFF" w:themeFill="background1"/>
          </w:tcPr>
          <w:p w14:paraId="07DDB88E" w14:textId="77777777" w:rsidR="00DA5096" w:rsidRDefault="00DA5096" w:rsidP="00DA5096">
            <w:pPr>
              <w:rPr>
                <w:sz w:val="21"/>
                <w:szCs w:val="21"/>
              </w:rPr>
            </w:pPr>
            <w:r>
              <w:rPr>
                <w:sz w:val="21"/>
                <w:szCs w:val="21"/>
              </w:rPr>
              <w:t>Required Agent statements</w:t>
            </w:r>
          </w:p>
        </w:tc>
        <w:tc>
          <w:tcPr>
            <w:tcW w:w="1610" w:type="dxa"/>
            <w:shd w:val="clear" w:color="auto" w:fill="FFFFFF" w:themeFill="background1"/>
          </w:tcPr>
          <w:p w14:paraId="5FFDDF93" w14:textId="1FDFAF71" w:rsidR="00DA5096" w:rsidRDefault="00C40682" w:rsidP="00467EC0">
            <w:pPr>
              <w:rPr>
                <w:sz w:val="21"/>
                <w:szCs w:val="21"/>
              </w:rPr>
            </w:pPr>
            <w:hyperlink r:id="rId51" w:history="1">
              <w:r w:rsidR="000F2335" w:rsidRPr="00020A66">
                <w:rPr>
                  <w:rStyle w:val="Hyperlink"/>
                  <w:sz w:val="21"/>
                  <w:szCs w:val="21"/>
                </w:rPr>
                <w:t>NAIC Model</w:t>
              </w:r>
              <w:r w:rsidR="00467EC0" w:rsidRPr="00020A66">
                <w:rPr>
                  <w:rStyle w:val="Hyperlink"/>
                  <w:sz w:val="21"/>
                  <w:szCs w:val="21"/>
                </w:rPr>
                <w:t xml:space="preserve"> </w:t>
              </w:r>
              <w:r w:rsidR="000F2335" w:rsidRPr="00020A66">
                <w:rPr>
                  <w:rStyle w:val="Hyperlink"/>
                </w:rPr>
                <w:t>section 18</w:t>
              </w:r>
              <w:r w:rsidR="00DA5096" w:rsidRPr="00020A66">
                <w:rPr>
                  <w:rStyle w:val="Hyperlink"/>
                </w:rPr>
                <w:t>E.</w:t>
              </w:r>
            </w:hyperlink>
          </w:p>
        </w:tc>
        <w:tc>
          <w:tcPr>
            <w:tcW w:w="2936" w:type="dxa"/>
            <w:shd w:val="clear" w:color="auto" w:fill="FFFFFF" w:themeFill="background1"/>
          </w:tcPr>
          <w:p w14:paraId="2976E8E3" w14:textId="77777777" w:rsidR="00DA5096" w:rsidRDefault="00DA5096" w:rsidP="00DA5096">
            <w:pPr>
              <w:rPr>
                <w:rFonts w:cstheme="minorHAnsi"/>
                <w:bCs/>
                <w:sz w:val="21"/>
                <w:szCs w:val="21"/>
              </w:rPr>
            </w:pPr>
          </w:p>
        </w:tc>
        <w:tc>
          <w:tcPr>
            <w:tcW w:w="1376" w:type="dxa"/>
            <w:shd w:val="clear" w:color="auto" w:fill="FFFFFF" w:themeFill="background1"/>
          </w:tcPr>
          <w:p w14:paraId="51D1282D" w14:textId="77777777" w:rsidR="00DA5096" w:rsidRPr="00A0019E" w:rsidRDefault="00DA5096" w:rsidP="00DA5096">
            <w:pPr>
              <w:rPr>
                <w:sz w:val="21"/>
                <w:szCs w:val="21"/>
              </w:rPr>
            </w:pPr>
          </w:p>
        </w:tc>
      </w:tr>
      <w:tr w:rsidR="00DA5096" w:rsidRPr="00A0019E" w14:paraId="147526C1" w14:textId="77777777" w:rsidTr="00EF2D83">
        <w:tc>
          <w:tcPr>
            <w:tcW w:w="1173" w:type="dxa"/>
            <w:shd w:val="clear" w:color="auto" w:fill="FFFFFF" w:themeFill="background1"/>
          </w:tcPr>
          <w:p w14:paraId="5B658D62" w14:textId="77777777" w:rsidR="00DA5096" w:rsidRPr="00A0019E" w:rsidRDefault="00DA5096" w:rsidP="00DA5096">
            <w:pPr>
              <w:rPr>
                <w:sz w:val="21"/>
                <w:szCs w:val="21"/>
              </w:rPr>
            </w:pPr>
            <w:r w:rsidRPr="00A0019E">
              <w:rPr>
                <w:sz w:val="21"/>
                <w:szCs w:val="21"/>
              </w:rPr>
              <w:sym w:font="Wingdings" w:char="F06F"/>
            </w:r>
          </w:p>
        </w:tc>
        <w:tc>
          <w:tcPr>
            <w:tcW w:w="2255" w:type="dxa"/>
            <w:shd w:val="clear" w:color="auto" w:fill="FFFFFF" w:themeFill="background1"/>
          </w:tcPr>
          <w:p w14:paraId="61EDC031" w14:textId="77777777" w:rsidR="00DA5096" w:rsidRDefault="00DA5096" w:rsidP="00DA5096">
            <w:pPr>
              <w:rPr>
                <w:sz w:val="21"/>
                <w:szCs w:val="21"/>
              </w:rPr>
            </w:pPr>
            <w:r>
              <w:rPr>
                <w:sz w:val="21"/>
                <w:szCs w:val="21"/>
              </w:rPr>
              <w:t xml:space="preserve">Combination applications </w:t>
            </w:r>
          </w:p>
        </w:tc>
        <w:tc>
          <w:tcPr>
            <w:tcW w:w="1610" w:type="dxa"/>
            <w:shd w:val="clear" w:color="auto" w:fill="FFFFFF" w:themeFill="background1"/>
          </w:tcPr>
          <w:p w14:paraId="78F2FE99" w14:textId="77777777" w:rsidR="00DA5096" w:rsidRDefault="00DA5096" w:rsidP="00DA5096">
            <w:pPr>
              <w:rPr>
                <w:sz w:val="21"/>
                <w:szCs w:val="21"/>
              </w:rPr>
            </w:pPr>
            <w:r>
              <w:rPr>
                <w:sz w:val="21"/>
                <w:szCs w:val="21"/>
              </w:rPr>
              <w:t>Nebraska Filing Requirement</w:t>
            </w:r>
          </w:p>
        </w:tc>
        <w:tc>
          <w:tcPr>
            <w:tcW w:w="2936" w:type="dxa"/>
            <w:shd w:val="clear" w:color="auto" w:fill="FFFFFF" w:themeFill="background1"/>
          </w:tcPr>
          <w:p w14:paraId="1D1E3BE1" w14:textId="77777777" w:rsidR="00DA5096" w:rsidRDefault="00DA5096" w:rsidP="00DA5096">
            <w:pPr>
              <w:rPr>
                <w:rFonts w:cstheme="minorHAnsi"/>
                <w:bCs/>
                <w:sz w:val="21"/>
                <w:szCs w:val="21"/>
              </w:rPr>
            </w:pPr>
            <w:r>
              <w:rPr>
                <w:rFonts w:cstheme="minorHAnsi"/>
                <w:bCs/>
                <w:sz w:val="21"/>
                <w:szCs w:val="21"/>
              </w:rPr>
              <w:t xml:space="preserve">If other products included on application MUST be clearly explained and titles as OPTIONAL. </w:t>
            </w:r>
          </w:p>
        </w:tc>
        <w:tc>
          <w:tcPr>
            <w:tcW w:w="1376" w:type="dxa"/>
            <w:shd w:val="clear" w:color="auto" w:fill="FFFFFF" w:themeFill="background1"/>
          </w:tcPr>
          <w:p w14:paraId="2BEBE9CD" w14:textId="77777777" w:rsidR="00DA5096" w:rsidRPr="00A0019E" w:rsidRDefault="00DA5096" w:rsidP="00DA5096">
            <w:pPr>
              <w:rPr>
                <w:sz w:val="21"/>
                <w:szCs w:val="21"/>
              </w:rPr>
            </w:pPr>
          </w:p>
        </w:tc>
      </w:tr>
      <w:tr w:rsidR="00DA5096" w:rsidRPr="00A0019E" w14:paraId="4FF39E03" w14:textId="77777777" w:rsidTr="00EF2D83">
        <w:tc>
          <w:tcPr>
            <w:tcW w:w="1173" w:type="dxa"/>
            <w:shd w:val="clear" w:color="auto" w:fill="FFFFFF" w:themeFill="background1"/>
          </w:tcPr>
          <w:p w14:paraId="7E6B4ECB" w14:textId="77777777" w:rsidR="00DA5096" w:rsidRPr="00A0019E" w:rsidRDefault="00DA5096" w:rsidP="00DA5096">
            <w:pPr>
              <w:rPr>
                <w:sz w:val="21"/>
                <w:szCs w:val="21"/>
              </w:rPr>
            </w:pPr>
            <w:r w:rsidRPr="00A0019E">
              <w:rPr>
                <w:sz w:val="21"/>
                <w:szCs w:val="21"/>
              </w:rPr>
              <w:sym w:font="Wingdings" w:char="F06F"/>
            </w:r>
          </w:p>
        </w:tc>
        <w:tc>
          <w:tcPr>
            <w:tcW w:w="2255" w:type="dxa"/>
            <w:shd w:val="clear" w:color="auto" w:fill="FFFFFF" w:themeFill="background1"/>
          </w:tcPr>
          <w:p w14:paraId="75BAC1DF" w14:textId="77777777" w:rsidR="00DA5096" w:rsidRPr="00A0019E" w:rsidRDefault="00DA5096" w:rsidP="00DA5096">
            <w:pPr>
              <w:rPr>
                <w:sz w:val="21"/>
                <w:szCs w:val="21"/>
              </w:rPr>
            </w:pPr>
            <w:r>
              <w:rPr>
                <w:sz w:val="21"/>
                <w:szCs w:val="21"/>
              </w:rPr>
              <w:t>Health questions</w:t>
            </w:r>
          </w:p>
        </w:tc>
        <w:tc>
          <w:tcPr>
            <w:tcW w:w="1610" w:type="dxa"/>
            <w:shd w:val="clear" w:color="auto" w:fill="FFFFFF" w:themeFill="background1"/>
          </w:tcPr>
          <w:p w14:paraId="18AC793B" w14:textId="4D827CFD" w:rsidR="00DA5096" w:rsidRPr="00A0019E" w:rsidRDefault="00C40682" w:rsidP="00467EC0">
            <w:pPr>
              <w:rPr>
                <w:sz w:val="21"/>
                <w:szCs w:val="21"/>
              </w:rPr>
            </w:pPr>
            <w:hyperlink r:id="rId52" w:history="1">
              <w:r w:rsidR="000F2335" w:rsidRPr="00020A66">
                <w:rPr>
                  <w:rStyle w:val="Hyperlink"/>
                  <w:sz w:val="21"/>
                  <w:szCs w:val="21"/>
                </w:rPr>
                <w:t>NAIC Model</w:t>
              </w:r>
              <w:r w:rsidR="00467EC0" w:rsidRPr="00020A66">
                <w:rPr>
                  <w:rStyle w:val="Hyperlink"/>
                  <w:sz w:val="21"/>
                  <w:szCs w:val="21"/>
                </w:rPr>
                <w:t xml:space="preserve"> </w:t>
              </w:r>
              <w:r w:rsidR="000F2335" w:rsidRPr="00020A66">
                <w:rPr>
                  <w:rStyle w:val="Hyperlink"/>
                </w:rPr>
                <w:t>s</w:t>
              </w:r>
              <w:r w:rsidR="00DA5096" w:rsidRPr="00020A66">
                <w:rPr>
                  <w:rStyle w:val="Hyperlink"/>
                </w:rPr>
                <w:t>ection 11</w:t>
              </w:r>
            </w:hyperlink>
          </w:p>
        </w:tc>
        <w:tc>
          <w:tcPr>
            <w:tcW w:w="2936" w:type="dxa"/>
            <w:shd w:val="clear" w:color="auto" w:fill="FFFFFF" w:themeFill="background1"/>
          </w:tcPr>
          <w:p w14:paraId="2BB39198" w14:textId="77777777" w:rsidR="00DA5096" w:rsidRPr="00A0019E" w:rsidRDefault="00DA5096" w:rsidP="00DA5096">
            <w:pPr>
              <w:rPr>
                <w:rFonts w:cstheme="minorHAnsi"/>
                <w:bCs/>
                <w:sz w:val="21"/>
                <w:szCs w:val="21"/>
              </w:rPr>
            </w:pPr>
            <w:r>
              <w:rPr>
                <w:rFonts w:cstheme="minorHAnsi"/>
                <w:bCs/>
                <w:sz w:val="21"/>
                <w:szCs w:val="21"/>
              </w:rPr>
              <w:t xml:space="preserve">No </w:t>
            </w:r>
            <w:r w:rsidRPr="00735D19">
              <w:rPr>
                <w:rFonts w:cstheme="minorHAnsi"/>
                <w:bCs/>
                <w:sz w:val="21"/>
                <w:szCs w:val="21"/>
              </w:rPr>
              <w:t>height</w:t>
            </w:r>
            <w:r>
              <w:rPr>
                <w:rFonts w:cstheme="minorHAnsi"/>
                <w:bCs/>
                <w:sz w:val="21"/>
                <w:szCs w:val="21"/>
              </w:rPr>
              <w:t>,</w:t>
            </w:r>
            <w:r w:rsidRPr="00735D19">
              <w:rPr>
                <w:rFonts w:cstheme="minorHAnsi"/>
                <w:bCs/>
                <w:sz w:val="21"/>
                <w:szCs w:val="21"/>
              </w:rPr>
              <w:t xml:space="preserve"> weight</w:t>
            </w:r>
            <w:r>
              <w:rPr>
                <w:rFonts w:cstheme="minorHAnsi"/>
                <w:bCs/>
                <w:sz w:val="21"/>
                <w:szCs w:val="21"/>
              </w:rPr>
              <w:t xml:space="preserve"> or health questions during Open Enrollment or Guarantee issue.</w:t>
            </w:r>
          </w:p>
        </w:tc>
        <w:tc>
          <w:tcPr>
            <w:tcW w:w="1376" w:type="dxa"/>
            <w:shd w:val="clear" w:color="auto" w:fill="FFFFFF" w:themeFill="background1"/>
          </w:tcPr>
          <w:p w14:paraId="22E540CC" w14:textId="77777777" w:rsidR="00DA5096" w:rsidRPr="00A0019E" w:rsidRDefault="00DA5096" w:rsidP="00DA5096">
            <w:pPr>
              <w:rPr>
                <w:sz w:val="21"/>
                <w:szCs w:val="21"/>
              </w:rPr>
            </w:pPr>
          </w:p>
        </w:tc>
      </w:tr>
      <w:tr w:rsidR="00DA5096" w:rsidRPr="00A0019E" w14:paraId="60E8F8CB" w14:textId="77777777" w:rsidTr="00EF2D83">
        <w:tc>
          <w:tcPr>
            <w:tcW w:w="1173" w:type="dxa"/>
            <w:shd w:val="clear" w:color="auto" w:fill="FFFFFF" w:themeFill="background1"/>
          </w:tcPr>
          <w:p w14:paraId="5001B301" w14:textId="77777777" w:rsidR="00DA5096" w:rsidRPr="00A0019E" w:rsidRDefault="00DA5096" w:rsidP="00DA5096">
            <w:pPr>
              <w:rPr>
                <w:sz w:val="21"/>
                <w:szCs w:val="21"/>
              </w:rPr>
            </w:pPr>
            <w:r w:rsidRPr="00A0019E">
              <w:rPr>
                <w:sz w:val="21"/>
                <w:szCs w:val="21"/>
              </w:rPr>
              <w:sym w:font="Wingdings" w:char="F06F"/>
            </w:r>
          </w:p>
        </w:tc>
        <w:tc>
          <w:tcPr>
            <w:tcW w:w="2255" w:type="dxa"/>
            <w:shd w:val="clear" w:color="auto" w:fill="FFFFFF" w:themeFill="background1"/>
          </w:tcPr>
          <w:p w14:paraId="6C3D0600" w14:textId="77777777" w:rsidR="00DA5096" w:rsidRPr="00A0019E" w:rsidRDefault="00DA5096" w:rsidP="00DA5096">
            <w:pPr>
              <w:rPr>
                <w:sz w:val="21"/>
                <w:szCs w:val="21"/>
              </w:rPr>
            </w:pPr>
            <w:r>
              <w:rPr>
                <w:sz w:val="21"/>
                <w:szCs w:val="21"/>
              </w:rPr>
              <w:t>No ambiguous questions</w:t>
            </w:r>
          </w:p>
        </w:tc>
        <w:tc>
          <w:tcPr>
            <w:tcW w:w="1610" w:type="dxa"/>
            <w:shd w:val="clear" w:color="auto" w:fill="FFFFFF" w:themeFill="background1"/>
          </w:tcPr>
          <w:p w14:paraId="7C1C29A1" w14:textId="77777777" w:rsidR="00DA5096" w:rsidRPr="00A0019E" w:rsidRDefault="00DA5096" w:rsidP="00DA5096">
            <w:pPr>
              <w:rPr>
                <w:sz w:val="21"/>
                <w:szCs w:val="21"/>
              </w:rPr>
            </w:pPr>
            <w:r w:rsidRPr="00D747E1">
              <w:rPr>
                <w:sz w:val="21"/>
                <w:szCs w:val="21"/>
              </w:rPr>
              <w:t>Nebraska filing requirement</w:t>
            </w:r>
          </w:p>
        </w:tc>
        <w:tc>
          <w:tcPr>
            <w:tcW w:w="2936" w:type="dxa"/>
            <w:shd w:val="clear" w:color="auto" w:fill="FFFFFF" w:themeFill="background1"/>
          </w:tcPr>
          <w:p w14:paraId="5F75FA9A" w14:textId="583DA224" w:rsidR="00DA5096" w:rsidRPr="00A0019E" w:rsidRDefault="00DA5096" w:rsidP="00DA5096">
            <w:pPr>
              <w:rPr>
                <w:sz w:val="21"/>
                <w:szCs w:val="21"/>
              </w:rPr>
            </w:pPr>
            <w:r>
              <w:rPr>
                <w:sz w:val="21"/>
                <w:szCs w:val="21"/>
              </w:rPr>
              <w:t xml:space="preserve">Questions must be clear and specific. Ambiguous or </w:t>
            </w:r>
            <w:r w:rsidR="0074396B">
              <w:rPr>
                <w:sz w:val="21"/>
                <w:szCs w:val="21"/>
              </w:rPr>
              <w:t>open-ended</w:t>
            </w:r>
            <w:r>
              <w:rPr>
                <w:sz w:val="21"/>
                <w:szCs w:val="21"/>
              </w:rPr>
              <w:t xml:space="preserve"> questions not allowed.</w:t>
            </w:r>
          </w:p>
        </w:tc>
        <w:tc>
          <w:tcPr>
            <w:tcW w:w="1376" w:type="dxa"/>
            <w:shd w:val="clear" w:color="auto" w:fill="FFFFFF" w:themeFill="background1"/>
          </w:tcPr>
          <w:p w14:paraId="4C1BBC30" w14:textId="77777777" w:rsidR="00DA5096" w:rsidRPr="00A0019E" w:rsidRDefault="00DA5096" w:rsidP="00DA5096">
            <w:pPr>
              <w:rPr>
                <w:sz w:val="21"/>
                <w:szCs w:val="21"/>
              </w:rPr>
            </w:pPr>
          </w:p>
          <w:p w14:paraId="5F0F59E6" w14:textId="77777777" w:rsidR="00DA5096" w:rsidRPr="00A0019E" w:rsidRDefault="00DA5096" w:rsidP="00DA5096">
            <w:pPr>
              <w:rPr>
                <w:sz w:val="21"/>
                <w:szCs w:val="21"/>
              </w:rPr>
            </w:pPr>
          </w:p>
          <w:p w14:paraId="6AF8ABF0" w14:textId="77777777" w:rsidR="00DA5096" w:rsidRPr="00A0019E" w:rsidRDefault="00DA5096" w:rsidP="00DA5096">
            <w:pPr>
              <w:rPr>
                <w:sz w:val="21"/>
                <w:szCs w:val="21"/>
              </w:rPr>
            </w:pPr>
          </w:p>
        </w:tc>
      </w:tr>
      <w:tr w:rsidR="00DA5096" w:rsidRPr="00A0019E" w14:paraId="6DB6FB00" w14:textId="77777777" w:rsidTr="00EF2D83">
        <w:tc>
          <w:tcPr>
            <w:tcW w:w="1173" w:type="dxa"/>
            <w:shd w:val="clear" w:color="auto" w:fill="FFFFFF" w:themeFill="background1"/>
          </w:tcPr>
          <w:p w14:paraId="649D5F15" w14:textId="77777777" w:rsidR="00DA5096" w:rsidRPr="00A0019E" w:rsidRDefault="00DA5096" w:rsidP="00DA5096">
            <w:pPr>
              <w:rPr>
                <w:sz w:val="21"/>
                <w:szCs w:val="21"/>
              </w:rPr>
            </w:pPr>
            <w:r w:rsidRPr="00A0019E">
              <w:rPr>
                <w:sz w:val="21"/>
                <w:szCs w:val="21"/>
              </w:rPr>
              <w:sym w:font="Wingdings" w:char="F06F"/>
            </w:r>
          </w:p>
        </w:tc>
        <w:tc>
          <w:tcPr>
            <w:tcW w:w="2255" w:type="dxa"/>
            <w:shd w:val="clear" w:color="auto" w:fill="FFFFFF" w:themeFill="background1"/>
          </w:tcPr>
          <w:p w14:paraId="04559295" w14:textId="77777777" w:rsidR="00DA5096" w:rsidRDefault="00DA5096" w:rsidP="00DA5096">
            <w:pPr>
              <w:rPr>
                <w:sz w:val="21"/>
                <w:szCs w:val="21"/>
              </w:rPr>
            </w:pPr>
            <w:r>
              <w:rPr>
                <w:sz w:val="21"/>
                <w:szCs w:val="21"/>
              </w:rPr>
              <w:t xml:space="preserve">The </w:t>
            </w:r>
            <w:r w:rsidRPr="00EE2D7E">
              <w:rPr>
                <w:sz w:val="21"/>
                <w:szCs w:val="21"/>
              </w:rPr>
              <w:t>sale of more than one Medicare Supplement policy to an individual</w:t>
            </w:r>
            <w:r>
              <w:rPr>
                <w:sz w:val="21"/>
                <w:szCs w:val="21"/>
              </w:rPr>
              <w:t xml:space="preserve"> is prohibited</w:t>
            </w:r>
            <w:r w:rsidRPr="00EE2D7E">
              <w:rPr>
                <w:sz w:val="21"/>
                <w:szCs w:val="21"/>
              </w:rPr>
              <w:t>.</w:t>
            </w:r>
          </w:p>
        </w:tc>
        <w:tc>
          <w:tcPr>
            <w:tcW w:w="1610" w:type="dxa"/>
            <w:shd w:val="clear" w:color="auto" w:fill="FFFFFF" w:themeFill="background1"/>
          </w:tcPr>
          <w:p w14:paraId="61E50B75" w14:textId="4364DA21" w:rsidR="00DA5096" w:rsidRPr="00D747E1" w:rsidRDefault="00C40682" w:rsidP="00467EC0">
            <w:pPr>
              <w:rPr>
                <w:sz w:val="21"/>
                <w:szCs w:val="21"/>
              </w:rPr>
            </w:pPr>
            <w:hyperlink r:id="rId53" w:history="1">
              <w:r w:rsidR="00965F60" w:rsidRPr="00020A66">
                <w:rPr>
                  <w:rStyle w:val="Hyperlink"/>
                  <w:sz w:val="21"/>
                  <w:szCs w:val="21"/>
                </w:rPr>
                <w:t>NAIC Model</w:t>
              </w:r>
              <w:r w:rsidR="00467EC0" w:rsidRPr="00020A66">
                <w:rPr>
                  <w:rStyle w:val="Hyperlink"/>
                  <w:sz w:val="21"/>
                  <w:szCs w:val="21"/>
                </w:rPr>
                <w:t xml:space="preserve"> </w:t>
              </w:r>
              <w:r w:rsidR="00965F60" w:rsidRPr="00020A66">
                <w:rPr>
                  <w:rStyle w:val="Hyperlink"/>
                </w:rPr>
                <w:t>s</w:t>
              </w:r>
              <w:r w:rsidR="00DA5096" w:rsidRPr="00020A66">
                <w:rPr>
                  <w:rStyle w:val="Hyperlink"/>
                </w:rPr>
                <w:t>ection 21 B.</w:t>
              </w:r>
            </w:hyperlink>
          </w:p>
        </w:tc>
        <w:tc>
          <w:tcPr>
            <w:tcW w:w="2936" w:type="dxa"/>
            <w:shd w:val="clear" w:color="auto" w:fill="FFFFFF" w:themeFill="background1"/>
          </w:tcPr>
          <w:p w14:paraId="2AF58396" w14:textId="014E889F" w:rsidR="00DA5096" w:rsidRDefault="00C24C70" w:rsidP="00DA5096">
            <w:pPr>
              <w:rPr>
                <w:sz w:val="21"/>
                <w:szCs w:val="21"/>
              </w:rPr>
            </w:pPr>
            <w:r>
              <w:rPr>
                <w:rFonts w:cstheme="minorHAnsi"/>
                <w:sz w:val="21"/>
                <w:szCs w:val="21"/>
              </w:rPr>
              <w:t xml:space="preserve">Please provide assurance the policy </w:t>
            </w:r>
            <w:proofErr w:type="gramStart"/>
            <w:r>
              <w:rPr>
                <w:rFonts w:cstheme="minorHAnsi"/>
                <w:sz w:val="21"/>
                <w:szCs w:val="21"/>
              </w:rPr>
              <w:t>is in compliance with</w:t>
            </w:r>
            <w:proofErr w:type="gramEnd"/>
            <w:r>
              <w:rPr>
                <w:rFonts w:cstheme="minorHAnsi"/>
                <w:sz w:val="21"/>
                <w:szCs w:val="21"/>
              </w:rPr>
              <w:t xml:space="preserve"> this regulation.</w:t>
            </w:r>
          </w:p>
        </w:tc>
        <w:tc>
          <w:tcPr>
            <w:tcW w:w="1376" w:type="dxa"/>
            <w:shd w:val="clear" w:color="auto" w:fill="FFFFFF" w:themeFill="background1"/>
          </w:tcPr>
          <w:p w14:paraId="27C5E38A" w14:textId="77777777" w:rsidR="00DA5096" w:rsidRPr="00A0019E" w:rsidRDefault="00DA5096" w:rsidP="00DA5096">
            <w:pPr>
              <w:rPr>
                <w:sz w:val="21"/>
                <w:szCs w:val="21"/>
              </w:rPr>
            </w:pPr>
          </w:p>
        </w:tc>
      </w:tr>
      <w:tr w:rsidR="00DA5096" w:rsidRPr="00A0019E" w14:paraId="10AD63E5" w14:textId="77777777" w:rsidTr="00EF2D83">
        <w:tc>
          <w:tcPr>
            <w:tcW w:w="1173" w:type="dxa"/>
            <w:shd w:val="clear" w:color="auto" w:fill="FFFFFF" w:themeFill="background1"/>
          </w:tcPr>
          <w:p w14:paraId="1FC80EFC" w14:textId="77777777" w:rsidR="00DA5096" w:rsidRPr="00A0019E" w:rsidRDefault="00DA5096" w:rsidP="00DA5096">
            <w:pPr>
              <w:rPr>
                <w:sz w:val="21"/>
                <w:szCs w:val="21"/>
              </w:rPr>
            </w:pPr>
            <w:r w:rsidRPr="00A0019E">
              <w:rPr>
                <w:sz w:val="21"/>
                <w:szCs w:val="21"/>
              </w:rPr>
              <w:sym w:font="Wingdings" w:char="F06F"/>
            </w:r>
          </w:p>
        </w:tc>
        <w:tc>
          <w:tcPr>
            <w:tcW w:w="2255" w:type="dxa"/>
            <w:shd w:val="clear" w:color="auto" w:fill="FFFFFF" w:themeFill="background1"/>
          </w:tcPr>
          <w:p w14:paraId="58F3A73F" w14:textId="77777777" w:rsidR="00DA5096" w:rsidRDefault="00DA5096" w:rsidP="00DA5096">
            <w:pPr>
              <w:rPr>
                <w:sz w:val="21"/>
                <w:szCs w:val="21"/>
              </w:rPr>
            </w:pPr>
            <w:r w:rsidRPr="00A937FB">
              <w:rPr>
                <w:sz w:val="21"/>
                <w:szCs w:val="21"/>
              </w:rPr>
              <w:t>Authorization to Release Information</w:t>
            </w:r>
          </w:p>
        </w:tc>
        <w:tc>
          <w:tcPr>
            <w:tcW w:w="1610" w:type="dxa"/>
            <w:shd w:val="clear" w:color="auto" w:fill="FFFFFF" w:themeFill="background1"/>
          </w:tcPr>
          <w:p w14:paraId="16640397" w14:textId="77777777" w:rsidR="00DA5096" w:rsidRPr="00A937FB" w:rsidRDefault="00C40682" w:rsidP="00DA5096">
            <w:pPr>
              <w:rPr>
                <w:sz w:val="21"/>
                <w:szCs w:val="21"/>
              </w:rPr>
            </w:pPr>
            <w:hyperlink r:id="rId54" w:history="1">
              <w:r w:rsidR="00DA5096" w:rsidRPr="00873D33">
                <w:rPr>
                  <w:rStyle w:val="Hyperlink"/>
                  <w:sz w:val="21"/>
                  <w:szCs w:val="21"/>
                </w:rPr>
                <w:t>§ 44-917(1)(e)</w:t>
              </w:r>
            </w:hyperlink>
          </w:p>
          <w:p w14:paraId="15EA7A52" w14:textId="65854298" w:rsidR="00DA5096" w:rsidRDefault="00C40682" w:rsidP="00DA5096">
            <w:pPr>
              <w:rPr>
                <w:rStyle w:val="Hyperlink"/>
                <w:sz w:val="21"/>
                <w:szCs w:val="21"/>
              </w:rPr>
            </w:pPr>
            <w:hyperlink r:id="rId55" w:history="1">
              <w:r w:rsidR="00965F60">
                <w:rPr>
                  <w:rStyle w:val="Hyperlink"/>
                  <w:sz w:val="21"/>
                  <w:szCs w:val="21"/>
                </w:rPr>
                <w:t>§ 44-917</w:t>
              </w:r>
              <w:r w:rsidR="00DA5096" w:rsidRPr="00873D33">
                <w:rPr>
                  <w:rStyle w:val="Hyperlink"/>
                  <w:sz w:val="21"/>
                  <w:szCs w:val="21"/>
                </w:rPr>
                <w:t>(2)</w:t>
              </w:r>
            </w:hyperlink>
          </w:p>
          <w:p w14:paraId="5F6353AF" w14:textId="77777777" w:rsidR="00DA5096" w:rsidRPr="00D747E1" w:rsidRDefault="00DA5096" w:rsidP="00DA5096">
            <w:pPr>
              <w:rPr>
                <w:sz w:val="21"/>
                <w:szCs w:val="21"/>
              </w:rPr>
            </w:pPr>
            <w:r>
              <w:rPr>
                <w:rStyle w:val="Hyperlink"/>
                <w:sz w:val="21"/>
                <w:szCs w:val="21"/>
              </w:rPr>
              <w:t>HIPPA</w:t>
            </w:r>
          </w:p>
        </w:tc>
        <w:tc>
          <w:tcPr>
            <w:tcW w:w="2936" w:type="dxa"/>
            <w:shd w:val="clear" w:color="auto" w:fill="FFFFFF" w:themeFill="background1"/>
          </w:tcPr>
          <w:p w14:paraId="008E4DC0" w14:textId="77777777" w:rsidR="00DA5096" w:rsidRDefault="00DA5096" w:rsidP="00DA5096">
            <w:pPr>
              <w:rPr>
                <w:sz w:val="21"/>
                <w:szCs w:val="21"/>
              </w:rPr>
            </w:pPr>
            <w:r w:rsidRPr="00A937FB">
              <w:rPr>
                <w:sz w:val="21"/>
                <w:szCs w:val="21"/>
              </w:rPr>
              <w:t>Signature valid for up to 24 months and must include the right to revoke.</w:t>
            </w:r>
          </w:p>
        </w:tc>
        <w:tc>
          <w:tcPr>
            <w:tcW w:w="1376" w:type="dxa"/>
            <w:shd w:val="clear" w:color="auto" w:fill="FFFFFF" w:themeFill="background1"/>
          </w:tcPr>
          <w:p w14:paraId="6E4964D0" w14:textId="77777777" w:rsidR="00DA5096" w:rsidRPr="00A0019E" w:rsidRDefault="00DA5096" w:rsidP="00DA5096">
            <w:pPr>
              <w:rPr>
                <w:sz w:val="21"/>
                <w:szCs w:val="21"/>
              </w:rPr>
            </w:pPr>
          </w:p>
        </w:tc>
      </w:tr>
      <w:tr w:rsidR="0049017A" w:rsidRPr="00A0019E" w14:paraId="5A3AA1F3" w14:textId="77777777" w:rsidTr="0011692F">
        <w:tc>
          <w:tcPr>
            <w:tcW w:w="1173" w:type="dxa"/>
            <w:shd w:val="clear" w:color="auto" w:fill="FFFFFF" w:themeFill="background1"/>
          </w:tcPr>
          <w:p w14:paraId="0AB2D9D0" w14:textId="77777777" w:rsidR="0049017A" w:rsidRPr="00A0019E" w:rsidRDefault="0049017A" w:rsidP="00DA5096">
            <w:pPr>
              <w:rPr>
                <w:sz w:val="21"/>
                <w:szCs w:val="21"/>
              </w:rPr>
            </w:pPr>
          </w:p>
        </w:tc>
        <w:tc>
          <w:tcPr>
            <w:tcW w:w="2255" w:type="dxa"/>
            <w:shd w:val="clear" w:color="auto" w:fill="FFFFFF" w:themeFill="background1"/>
          </w:tcPr>
          <w:p w14:paraId="0A5AAF2C" w14:textId="75ECD09B" w:rsidR="0049017A" w:rsidRPr="00A937FB" w:rsidRDefault="0049017A" w:rsidP="00DA5096">
            <w:pPr>
              <w:rPr>
                <w:sz w:val="21"/>
                <w:szCs w:val="21"/>
              </w:rPr>
            </w:pPr>
            <w:r>
              <w:rPr>
                <w:sz w:val="21"/>
                <w:szCs w:val="21"/>
              </w:rPr>
              <w:t>Delivery of policy and application or supplemental form</w:t>
            </w:r>
          </w:p>
        </w:tc>
        <w:tc>
          <w:tcPr>
            <w:tcW w:w="1610" w:type="dxa"/>
            <w:shd w:val="clear" w:color="auto" w:fill="FFFFFF" w:themeFill="background1"/>
          </w:tcPr>
          <w:p w14:paraId="53FEDDB6" w14:textId="2B704CA2" w:rsidR="0049017A" w:rsidRDefault="00C40682" w:rsidP="00DA5096">
            <w:hyperlink r:id="rId56" w:history="1">
              <w:r w:rsidR="0049017A" w:rsidRPr="00A15493">
                <w:rPr>
                  <w:rStyle w:val="Hyperlink"/>
                </w:rPr>
                <w:t>210 NAC 36-001.06 and NAIC Model section 18C</w:t>
              </w:r>
            </w:hyperlink>
          </w:p>
        </w:tc>
        <w:tc>
          <w:tcPr>
            <w:tcW w:w="2936" w:type="dxa"/>
            <w:shd w:val="clear" w:color="auto" w:fill="FFFFFF" w:themeFill="background1"/>
          </w:tcPr>
          <w:p w14:paraId="738C67D4" w14:textId="0F10FF54" w:rsidR="0049017A" w:rsidRPr="00A937FB" w:rsidRDefault="0049017A" w:rsidP="00DA5096">
            <w:pPr>
              <w:rPr>
                <w:sz w:val="21"/>
                <w:szCs w:val="21"/>
              </w:rPr>
            </w:pPr>
            <w:r>
              <w:rPr>
                <w:sz w:val="21"/>
                <w:szCs w:val="21"/>
              </w:rPr>
              <w:t>Delivery of policy with</w:t>
            </w:r>
            <w:r w:rsidRPr="0049017A">
              <w:rPr>
                <w:sz w:val="21"/>
                <w:szCs w:val="21"/>
              </w:rPr>
              <w:t xml:space="preserve"> a copy of the application or supplemental form, signed by the applicant, and acknowledged by the insurer</w:t>
            </w:r>
            <w:r>
              <w:rPr>
                <w:sz w:val="21"/>
                <w:szCs w:val="21"/>
              </w:rPr>
              <w:t xml:space="preserve"> required for both agents and direct response issuers.</w:t>
            </w:r>
          </w:p>
        </w:tc>
        <w:tc>
          <w:tcPr>
            <w:tcW w:w="1376" w:type="dxa"/>
            <w:shd w:val="clear" w:color="auto" w:fill="FFFFFF" w:themeFill="background1"/>
          </w:tcPr>
          <w:p w14:paraId="6C78329D" w14:textId="461C43B1" w:rsidR="0049017A" w:rsidRPr="00A0019E" w:rsidRDefault="0049017A" w:rsidP="00DA5096">
            <w:pPr>
              <w:rPr>
                <w:sz w:val="21"/>
                <w:szCs w:val="21"/>
              </w:rPr>
            </w:pPr>
            <w:r>
              <w:rPr>
                <w:sz w:val="21"/>
                <w:szCs w:val="21"/>
              </w:rPr>
              <w:t>Not required to be stated in plan, please acknowledge the company will use this standard.</w:t>
            </w:r>
          </w:p>
        </w:tc>
      </w:tr>
      <w:tr w:rsidR="00A4176A" w:rsidRPr="00A0019E" w14:paraId="36531FA0" w14:textId="77777777" w:rsidTr="0011692F">
        <w:tc>
          <w:tcPr>
            <w:tcW w:w="1173" w:type="dxa"/>
            <w:shd w:val="clear" w:color="auto" w:fill="FFFFFF" w:themeFill="background1"/>
          </w:tcPr>
          <w:p w14:paraId="18426975" w14:textId="14DEFC34" w:rsidR="00A4176A" w:rsidRPr="00A0019E" w:rsidRDefault="00A4176A" w:rsidP="00A4176A">
            <w:pPr>
              <w:rPr>
                <w:sz w:val="21"/>
                <w:szCs w:val="21"/>
              </w:rPr>
            </w:pPr>
            <w:r w:rsidRPr="00A0019E">
              <w:rPr>
                <w:sz w:val="21"/>
                <w:szCs w:val="21"/>
              </w:rPr>
              <w:lastRenderedPageBreak/>
              <w:sym w:font="Wingdings" w:char="F06F"/>
            </w:r>
          </w:p>
        </w:tc>
        <w:tc>
          <w:tcPr>
            <w:tcW w:w="2255" w:type="dxa"/>
            <w:shd w:val="clear" w:color="auto" w:fill="FFFFFF" w:themeFill="background1"/>
          </w:tcPr>
          <w:p w14:paraId="46D468B2" w14:textId="497E226B" w:rsidR="00A4176A" w:rsidRDefault="00A4176A" w:rsidP="00A4176A">
            <w:pPr>
              <w:rPr>
                <w:sz w:val="21"/>
                <w:szCs w:val="21"/>
              </w:rPr>
            </w:pPr>
            <w:r>
              <w:rPr>
                <w:sz w:val="21"/>
                <w:szCs w:val="21"/>
              </w:rPr>
              <w:t>Electronic application and delivery of documents or notices</w:t>
            </w:r>
          </w:p>
        </w:tc>
        <w:tc>
          <w:tcPr>
            <w:tcW w:w="1610" w:type="dxa"/>
            <w:shd w:val="clear" w:color="auto" w:fill="FFFFFF" w:themeFill="background1"/>
          </w:tcPr>
          <w:p w14:paraId="06FB404F" w14:textId="77777777" w:rsidR="00A4176A" w:rsidRDefault="00A4176A" w:rsidP="00A4176A">
            <w:hyperlink r:id="rId57" w:history="1">
              <w:r>
                <w:rPr>
                  <w:rStyle w:val="Hyperlink"/>
                </w:rPr>
                <w:t>§ 44-315</w:t>
              </w:r>
            </w:hyperlink>
          </w:p>
          <w:p w14:paraId="6FDEDD94" w14:textId="77777777" w:rsidR="00A4176A" w:rsidRDefault="00A4176A" w:rsidP="00A4176A">
            <w:pPr>
              <w:rPr>
                <w:rStyle w:val="Hyperlink"/>
                <w:sz w:val="21"/>
                <w:szCs w:val="21"/>
              </w:rPr>
            </w:pPr>
            <w:hyperlink r:id="rId58" w:history="1">
              <w:r>
                <w:rPr>
                  <w:rStyle w:val="Hyperlink"/>
                  <w:sz w:val="21"/>
                  <w:szCs w:val="21"/>
                </w:rPr>
                <w:t>Federal ESIGN law, 15 U.S.C. 7001.</w:t>
              </w:r>
            </w:hyperlink>
          </w:p>
          <w:p w14:paraId="5DC16189" w14:textId="53E77086" w:rsidR="00A4176A" w:rsidRDefault="00A4176A" w:rsidP="00A4176A">
            <w:hyperlink r:id="rId59" w:history="1">
              <w:r>
                <w:rPr>
                  <w:rStyle w:val="Hyperlink"/>
                  <w:sz w:val="21"/>
                  <w:szCs w:val="21"/>
                </w:rPr>
                <w:t>(UETA), §§ 668.50(5) and (8), F.S.</w:t>
              </w:r>
            </w:hyperlink>
          </w:p>
        </w:tc>
        <w:tc>
          <w:tcPr>
            <w:tcW w:w="2936" w:type="dxa"/>
            <w:shd w:val="clear" w:color="auto" w:fill="FFFFFF" w:themeFill="background1"/>
          </w:tcPr>
          <w:p w14:paraId="70D4A4F6" w14:textId="77777777" w:rsidR="00A4176A" w:rsidRDefault="00A4176A" w:rsidP="00A4176A">
            <w:pPr>
              <w:rPr>
                <w:sz w:val="21"/>
                <w:szCs w:val="21"/>
              </w:rPr>
            </w:pPr>
            <w:r>
              <w:rPr>
                <w:sz w:val="21"/>
                <w:szCs w:val="21"/>
              </w:rPr>
              <w:t>Consumer must affirmatively consent to electronic delivery and be given notice of option to withdraw consent.</w:t>
            </w:r>
          </w:p>
          <w:p w14:paraId="28C95ADE" w14:textId="77777777" w:rsidR="00A4176A" w:rsidRDefault="00A4176A" w:rsidP="00A4176A">
            <w:pPr>
              <w:rPr>
                <w:sz w:val="21"/>
                <w:szCs w:val="21"/>
              </w:rPr>
            </w:pPr>
            <w:r>
              <w:rPr>
                <w:sz w:val="21"/>
                <w:szCs w:val="21"/>
              </w:rPr>
              <w:t>Describe safeguards used to protect private and confidential information. Must be in accord with Uniform Electronic Transaction Act.</w:t>
            </w:r>
          </w:p>
          <w:p w14:paraId="5EC79BAF" w14:textId="4FAFC6E5" w:rsidR="00A4176A" w:rsidRDefault="00A4176A" w:rsidP="00A4176A">
            <w:pPr>
              <w:rPr>
                <w:sz w:val="21"/>
                <w:szCs w:val="21"/>
              </w:rPr>
            </w:pPr>
            <w:r w:rsidRPr="00A4176A">
              <w:rPr>
                <w:b/>
                <w:bCs/>
                <w:i/>
                <w:iCs/>
                <w:sz w:val="21"/>
                <w:szCs w:val="21"/>
              </w:rPr>
              <w:t>Recorded telephone conversations do not count as electronic signatures.</w:t>
            </w:r>
          </w:p>
        </w:tc>
        <w:tc>
          <w:tcPr>
            <w:tcW w:w="1376" w:type="dxa"/>
            <w:shd w:val="clear" w:color="auto" w:fill="FFFFFF" w:themeFill="background1"/>
          </w:tcPr>
          <w:p w14:paraId="2AAC7D64" w14:textId="577BB92B" w:rsidR="00A4176A" w:rsidRDefault="00A4176A" w:rsidP="00A4176A">
            <w:pPr>
              <w:rPr>
                <w:sz w:val="21"/>
                <w:szCs w:val="21"/>
              </w:rPr>
            </w:pPr>
            <w:r>
              <w:rPr>
                <w:sz w:val="21"/>
                <w:szCs w:val="21"/>
              </w:rPr>
              <w:t>Please describe any electronic delivery procedures and provide assurance of compliance.</w:t>
            </w:r>
          </w:p>
        </w:tc>
      </w:tr>
      <w:tr w:rsidR="00DA5096" w:rsidRPr="00A0019E" w14:paraId="3F717551" w14:textId="77777777" w:rsidTr="00EF2D83">
        <w:tc>
          <w:tcPr>
            <w:tcW w:w="1173" w:type="dxa"/>
            <w:shd w:val="clear" w:color="auto" w:fill="FFFFFF" w:themeFill="background1"/>
          </w:tcPr>
          <w:p w14:paraId="66DE0F99" w14:textId="77777777" w:rsidR="00DA5096" w:rsidRPr="00A0019E" w:rsidRDefault="00DA5096" w:rsidP="00DA5096">
            <w:pPr>
              <w:rPr>
                <w:sz w:val="21"/>
                <w:szCs w:val="21"/>
              </w:rPr>
            </w:pPr>
          </w:p>
        </w:tc>
        <w:tc>
          <w:tcPr>
            <w:tcW w:w="2255" w:type="dxa"/>
            <w:shd w:val="clear" w:color="auto" w:fill="FFFFFF" w:themeFill="background1"/>
          </w:tcPr>
          <w:p w14:paraId="70093E64" w14:textId="77777777" w:rsidR="00DA5096" w:rsidRPr="00EE2D7E" w:rsidRDefault="00DA5096" w:rsidP="00DA5096">
            <w:pPr>
              <w:rPr>
                <w:b/>
                <w:sz w:val="21"/>
                <w:szCs w:val="21"/>
              </w:rPr>
            </w:pPr>
            <w:r w:rsidRPr="00EE2D7E">
              <w:rPr>
                <w:b/>
                <w:sz w:val="21"/>
                <w:szCs w:val="21"/>
              </w:rPr>
              <w:t>ADVERTISING</w:t>
            </w:r>
          </w:p>
        </w:tc>
        <w:tc>
          <w:tcPr>
            <w:tcW w:w="1610" w:type="dxa"/>
            <w:shd w:val="clear" w:color="auto" w:fill="FFFFFF" w:themeFill="background1"/>
          </w:tcPr>
          <w:p w14:paraId="2DAB6C0E" w14:textId="77777777" w:rsidR="00DA5096" w:rsidRPr="00A937FB" w:rsidRDefault="00DA5096" w:rsidP="00DA5096">
            <w:pPr>
              <w:rPr>
                <w:sz w:val="21"/>
                <w:szCs w:val="21"/>
              </w:rPr>
            </w:pPr>
          </w:p>
        </w:tc>
        <w:tc>
          <w:tcPr>
            <w:tcW w:w="2936" w:type="dxa"/>
            <w:shd w:val="clear" w:color="auto" w:fill="FFFFFF" w:themeFill="background1"/>
          </w:tcPr>
          <w:p w14:paraId="245D13F4" w14:textId="77777777" w:rsidR="00DA5096" w:rsidRPr="00A937FB" w:rsidRDefault="00DA5096" w:rsidP="00DA5096">
            <w:pPr>
              <w:rPr>
                <w:sz w:val="21"/>
                <w:szCs w:val="21"/>
              </w:rPr>
            </w:pPr>
          </w:p>
        </w:tc>
        <w:tc>
          <w:tcPr>
            <w:tcW w:w="1376" w:type="dxa"/>
            <w:shd w:val="clear" w:color="auto" w:fill="FFFFFF" w:themeFill="background1"/>
          </w:tcPr>
          <w:p w14:paraId="21D33A54" w14:textId="77777777" w:rsidR="00DA5096" w:rsidRPr="00A0019E" w:rsidRDefault="00DA5096" w:rsidP="00DA5096">
            <w:pPr>
              <w:rPr>
                <w:sz w:val="21"/>
                <w:szCs w:val="21"/>
              </w:rPr>
            </w:pPr>
          </w:p>
        </w:tc>
      </w:tr>
      <w:tr w:rsidR="00DA5096" w:rsidRPr="00A0019E" w14:paraId="3A1F5104" w14:textId="77777777" w:rsidTr="00EF2D83">
        <w:tc>
          <w:tcPr>
            <w:tcW w:w="1173" w:type="dxa"/>
            <w:shd w:val="clear" w:color="auto" w:fill="FFFFFF" w:themeFill="background1"/>
          </w:tcPr>
          <w:p w14:paraId="7EAE853B" w14:textId="77777777" w:rsidR="00DA5096" w:rsidRPr="00A0019E" w:rsidRDefault="00DA5096" w:rsidP="00DA5096">
            <w:pPr>
              <w:rPr>
                <w:sz w:val="21"/>
                <w:szCs w:val="21"/>
              </w:rPr>
            </w:pPr>
            <w:r w:rsidRPr="00A0019E">
              <w:rPr>
                <w:sz w:val="21"/>
                <w:szCs w:val="21"/>
              </w:rPr>
              <w:sym w:font="Wingdings" w:char="F06F"/>
            </w:r>
            <w:r>
              <w:rPr>
                <w:sz w:val="21"/>
                <w:szCs w:val="21"/>
              </w:rPr>
              <w:t xml:space="preserve">  </w:t>
            </w:r>
          </w:p>
        </w:tc>
        <w:tc>
          <w:tcPr>
            <w:tcW w:w="2255" w:type="dxa"/>
            <w:shd w:val="clear" w:color="auto" w:fill="FFFFFF" w:themeFill="background1"/>
          </w:tcPr>
          <w:p w14:paraId="083A1C5A" w14:textId="77777777" w:rsidR="00DA5096" w:rsidRPr="00A937FB" w:rsidRDefault="006A721E" w:rsidP="00DA5096">
            <w:pPr>
              <w:rPr>
                <w:sz w:val="21"/>
                <w:szCs w:val="21"/>
              </w:rPr>
            </w:pPr>
            <w:r>
              <w:rPr>
                <w:sz w:val="21"/>
                <w:szCs w:val="21"/>
              </w:rPr>
              <w:t xml:space="preserve">Filing Requirements for </w:t>
            </w:r>
            <w:r w:rsidR="00DA5096" w:rsidRPr="00132061">
              <w:rPr>
                <w:sz w:val="21"/>
                <w:szCs w:val="21"/>
              </w:rPr>
              <w:t xml:space="preserve">Medicare Supplement </w:t>
            </w:r>
            <w:r w:rsidR="00DA5096">
              <w:rPr>
                <w:sz w:val="21"/>
                <w:szCs w:val="21"/>
              </w:rPr>
              <w:t xml:space="preserve">Advertising </w:t>
            </w:r>
          </w:p>
        </w:tc>
        <w:tc>
          <w:tcPr>
            <w:tcW w:w="1610" w:type="dxa"/>
            <w:shd w:val="clear" w:color="auto" w:fill="FFFFFF" w:themeFill="background1"/>
          </w:tcPr>
          <w:p w14:paraId="385E5C2C" w14:textId="557C6BE4" w:rsidR="00DA5096" w:rsidRDefault="00C40682" w:rsidP="00DA5096">
            <w:pPr>
              <w:rPr>
                <w:sz w:val="21"/>
                <w:szCs w:val="21"/>
              </w:rPr>
            </w:pPr>
            <w:hyperlink r:id="rId60" w:history="1">
              <w:r w:rsidR="00965F60" w:rsidRPr="00A15493">
                <w:rPr>
                  <w:rStyle w:val="Hyperlink"/>
                  <w:rFonts w:cstheme="minorHAnsi"/>
                </w:rPr>
                <w:t>§</w:t>
              </w:r>
              <w:r w:rsidR="000315B4" w:rsidRPr="00A15493">
                <w:rPr>
                  <w:rStyle w:val="Hyperlink"/>
                </w:rPr>
                <w:t xml:space="preserve"> </w:t>
              </w:r>
              <w:r w:rsidR="00DA5096" w:rsidRPr="00A15493">
                <w:rPr>
                  <w:rStyle w:val="Hyperlink"/>
                  <w:sz w:val="21"/>
                  <w:szCs w:val="21"/>
                </w:rPr>
                <w:t>44-3608.01</w:t>
              </w:r>
            </w:hyperlink>
            <w:r w:rsidR="00DA5096">
              <w:rPr>
                <w:sz w:val="21"/>
                <w:szCs w:val="21"/>
              </w:rPr>
              <w:t xml:space="preserve"> </w:t>
            </w:r>
          </w:p>
          <w:p w14:paraId="08485D72" w14:textId="77777777" w:rsidR="00A15493" w:rsidRDefault="00A15493" w:rsidP="00DA5096">
            <w:pPr>
              <w:rPr>
                <w:sz w:val="21"/>
                <w:szCs w:val="21"/>
              </w:rPr>
            </w:pPr>
          </w:p>
          <w:p w14:paraId="1702D5A9" w14:textId="7D6E96E9" w:rsidR="00DA5096" w:rsidRPr="00A15493" w:rsidRDefault="00A15493" w:rsidP="00DA5096">
            <w:pPr>
              <w:rPr>
                <w:rStyle w:val="Hyperlink"/>
              </w:rPr>
            </w:pPr>
            <w:r>
              <w:fldChar w:fldCharType="begin"/>
            </w:r>
            <w:r w:rsidR="0074396B">
              <w:instrText>HYPERLINK "https://doi.nebraska.gov/sites/doi.nebraska.gov/files/doc/MO651.pdf"</w:instrText>
            </w:r>
            <w:r>
              <w:fldChar w:fldCharType="separate"/>
            </w:r>
            <w:r w:rsidR="000315B4" w:rsidRPr="00A15493">
              <w:rPr>
                <w:rStyle w:val="Hyperlink"/>
              </w:rPr>
              <w:t>NAIC Model</w:t>
            </w:r>
            <w:r w:rsidR="00467EC0" w:rsidRPr="00A15493">
              <w:rPr>
                <w:rStyle w:val="Hyperlink"/>
              </w:rPr>
              <w:t xml:space="preserve"> </w:t>
            </w:r>
            <w:r w:rsidR="000315B4" w:rsidRPr="00A15493">
              <w:rPr>
                <w:rStyle w:val="Hyperlink"/>
              </w:rPr>
              <w:t>s</w:t>
            </w:r>
            <w:r w:rsidR="00DA5096" w:rsidRPr="00A15493">
              <w:rPr>
                <w:rStyle w:val="Hyperlink"/>
              </w:rPr>
              <w:t>ection 19</w:t>
            </w:r>
          </w:p>
          <w:p w14:paraId="62CB676B" w14:textId="7B8AEB4D" w:rsidR="006A721E" w:rsidRDefault="00A15493" w:rsidP="00DA5096">
            <w:pPr>
              <w:rPr>
                <w:rStyle w:val="Hyperlink"/>
              </w:rPr>
            </w:pPr>
            <w:r>
              <w:fldChar w:fldCharType="end"/>
            </w:r>
          </w:p>
          <w:p w14:paraId="57F3429E" w14:textId="10A7D52E" w:rsidR="00DA5096" w:rsidRPr="00A937FB" w:rsidRDefault="00C40682" w:rsidP="000315B4">
            <w:pPr>
              <w:rPr>
                <w:sz w:val="21"/>
                <w:szCs w:val="21"/>
              </w:rPr>
            </w:pPr>
            <w:hyperlink r:id="rId61" w:history="1">
              <w:r w:rsidR="000315B4">
                <w:rPr>
                  <w:rStyle w:val="Hyperlink"/>
                  <w:sz w:val="21"/>
                  <w:szCs w:val="21"/>
                </w:rPr>
                <w:t>210 NAC</w:t>
              </w:r>
              <w:r w:rsidR="00DA5096" w:rsidRPr="000B695C">
                <w:rPr>
                  <w:rStyle w:val="Hyperlink"/>
                  <w:sz w:val="21"/>
                  <w:szCs w:val="21"/>
                </w:rPr>
                <w:t xml:space="preserve"> 14</w:t>
              </w:r>
            </w:hyperlink>
          </w:p>
        </w:tc>
        <w:tc>
          <w:tcPr>
            <w:tcW w:w="2936" w:type="dxa"/>
            <w:shd w:val="clear" w:color="auto" w:fill="FFFFFF" w:themeFill="background1"/>
          </w:tcPr>
          <w:p w14:paraId="2A4F99BE" w14:textId="10BCCC57" w:rsidR="00DA5096" w:rsidRPr="00A937FB" w:rsidRDefault="00DA5096" w:rsidP="00467EC0">
            <w:pPr>
              <w:rPr>
                <w:sz w:val="21"/>
                <w:szCs w:val="21"/>
              </w:rPr>
            </w:pPr>
            <w:r>
              <w:rPr>
                <w:sz w:val="21"/>
                <w:szCs w:val="21"/>
              </w:rPr>
              <w:t xml:space="preserve">Advertising must be filed separately and is “acknowledged”. Must include required disclosures and comply with </w:t>
            </w:r>
            <w:r w:rsidR="00467EC0">
              <w:rPr>
                <w:sz w:val="21"/>
                <w:szCs w:val="21"/>
              </w:rPr>
              <w:t>the NAIC Model Regulation</w:t>
            </w:r>
            <w:r>
              <w:rPr>
                <w:sz w:val="21"/>
                <w:szCs w:val="21"/>
              </w:rPr>
              <w:t xml:space="preserve"> and</w:t>
            </w:r>
            <w:r w:rsidR="00467EC0">
              <w:rPr>
                <w:sz w:val="21"/>
                <w:szCs w:val="21"/>
              </w:rPr>
              <w:t xml:space="preserve"> </w:t>
            </w:r>
            <w:r w:rsidR="006A721E">
              <w:rPr>
                <w:sz w:val="21"/>
                <w:szCs w:val="21"/>
              </w:rPr>
              <w:t xml:space="preserve">Title 210, </w:t>
            </w:r>
            <w:r w:rsidR="00467EC0">
              <w:rPr>
                <w:sz w:val="21"/>
                <w:szCs w:val="21"/>
              </w:rPr>
              <w:t>Chapter</w:t>
            </w:r>
            <w:r>
              <w:rPr>
                <w:sz w:val="21"/>
                <w:szCs w:val="21"/>
              </w:rPr>
              <w:t xml:space="preserve"> 14. </w:t>
            </w:r>
          </w:p>
        </w:tc>
        <w:tc>
          <w:tcPr>
            <w:tcW w:w="1376" w:type="dxa"/>
            <w:shd w:val="clear" w:color="auto" w:fill="FFFFFF" w:themeFill="background1"/>
          </w:tcPr>
          <w:p w14:paraId="4AC9C88B" w14:textId="77777777" w:rsidR="00DA5096" w:rsidRPr="00A0019E" w:rsidRDefault="00DA5096" w:rsidP="00DA5096">
            <w:pPr>
              <w:rPr>
                <w:sz w:val="21"/>
                <w:szCs w:val="21"/>
              </w:rPr>
            </w:pPr>
          </w:p>
        </w:tc>
      </w:tr>
      <w:tr w:rsidR="00DA5096" w:rsidRPr="00A0019E" w14:paraId="0EF50BAE" w14:textId="77777777" w:rsidTr="00EF2D83">
        <w:tc>
          <w:tcPr>
            <w:tcW w:w="1173" w:type="dxa"/>
            <w:shd w:val="clear" w:color="auto" w:fill="FFFFFF" w:themeFill="background1"/>
          </w:tcPr>
          <w:p w14:paraId="5E73DC18" w14:textId="77777777" w:rsidR="00DA5096" w:rsidRPr="00A0019E" w:rsidRDefault="00DA5096" w:rsidP="00DA5096">
            <w:pPr>
              <w:rPr>
                <w:sz w:val="21"/>
                <w:szCs w:val="21"/>
              </w:rPr>
            </w:pPr>
            <w:r w:rsidRPr="00A0019E">
              <w:rPr>
                <w:sz w:val="21"/>
                <w:szCs w:val="21"/>
              </w:rPr>
              <w:sym w:font="Wingdings" w:char="F06F"/>
            </w:r>
          </w:p>
        </w:tc>
        <w:tc>
          <w:tcPr>
            <w:tcW w:w="2255" w:type="dxa"/>
            <w:shd w:val="clear" w:color="auto" w:fill="FFFFFF" w:themeFill="background1"/>
          </w:tcPr>
          <w:p w14:paraId="1DCF762A" w14:textId="77777777" w:rsidR="00DA5096" w:rsidRPr="00132061" w:rsidRDefault="006A721E" w:rsidP="00DA5096">
            <w:pPr>
              <w:rPr>
                <w:sz w:val="21"/>
                <w:szCs w:val="21"/>
              </w:rPr>
            </w:pPr>
            <w:r>
              <w:rPr>
                <w:sz w:val="21"/>
                <w:szCs w:val="21"/>
              </w:rPr>
              <w:t xml:space="preserve">Standards for </w:t>
            </w:r>
            <w:r w:rsidR="00DA5096" w:rsidRPr="00673822">
              <w:rPr>
                <w:sz w:val="21"/>
                <w:szCs w:val="21"/>
              </w:rPr>
              <w:t>Medicare Supplement Advertising</w:t>
            </w:r>
          </w:p>
        </w:tc>
        <w:tc>
          <w:tcPr>
            <w:tcW w:w="1610" w:type="dxa"/>
            <w:shd w:val="clear" w:color="auto" w:fill="FFFFFF" w:themeFill="background1"/>
          </w:tcPr>
          <w:p w14:paraId="3AF4DCE2" w14:textId="3146EB46" w:rsidR="00DA5096" w:rsidRDefault="00C40682" w:rsidP="006A721E">
            <w:pPr>
              <w:rPr>
                <w:sz w:val="21"/>
                <w:szCs w:val="21"/>
              </w:rPr>
            </w:pPr>
            <w:hyperlink r:id="rId62" w:history="1">
              <w:r w:rsidR="000315B4" w:rsidRPr="00A15493">
                <w:rPr>
                  <w:rStyle w:val="Hyperlink"/>
                  <w:sz w:val="21"/>
                  <w:szCs w:val="21"/>
                </w:rPr>
                <w:t>NAIC Model</w:t>
              </w:r>
              <w:r w:rsidR="006A721E" w:rsidRPr="00A15493">
                <w:rPr>
                  <w:rStyle w:val="Hyperlink"/>
                  <w:sz w:val="21"/>
                  <w:szCs w:val="21"/>
                </w:rPr>
                <w:t xml:space="preserve"> </w:t>
              </w:r>
              <w:r w:rsidR="000315B4" w:rsidRPr="00A15493">
                <w:rPr>
                  <w:rStyle w:val="Hyperlink"/>
                  <w:sz w:val="21"/>
                  <w:szCs w:val="21"/>
                </w:rPr>
                <w:t>s</w:t>
              </w:r>
              <w:r w:rsidR="00DA5096" w:rsidRPr="00A15493">
                <w:rPr>
                  <w:rStyle w:val="Hyperlink"/>
                  <w:sz w:val="21"/>
                  <w:szCs w:val="21"/>
                </w:rPr>
                <w:t>ection 20</w:t>
              </w:r>
            </w:hyperlink>
          </w:p>
        </w:tc>
        <w:tc>
          <w:tcPr>
            <w:tcW w:w="2936" w:type="dxa"/>
            <w:shd w:val="clear" w:color="auto" w:fill="FFFFFF" w:themeFill="background1"/>
          </w:tcPr>
          <w:p w14:paraId="5ECAA9B5" w14:textId="77777777" w:rsidR="00DA5096" w:rsidRDefault="00DA5096" w:rsidP="00DA5096">
            <w:pPr>
              <w:rPr>
                <w:sz w:val="21"/>
                <w:szCs w:val="21"/>
              </w:rPr>
            </w:pPr>
            <w:r>
              <w:rPr>
                <w:sz w:val="21"/>
                <w:szCs w:val="21"/>
              </w:rPr>
              <w:t xml:space="preserve">No twisting, High Pressure tactics, or misrepresentations. Must disclose in a conspicuous manner that purpose of the marketing is solicitation of insurance and contact will be made by an agent or the insurance company. </w:t>
            </w:r>
          </w:p>
        </w:tc>
        <w:tc>
          <w:tcPr>
            <w:tcW w:w="1376" w:type="dxa"/>
            <w:shd w:val="clear" w:color="auto" w:fill="FFFFFF" w:themeFill="background1"/>
          </w:tcPr>
          <w:p w14:paraId="1FDD7C44" w14:textId="77777777" w:rsidR="00DA5096" w:rsidRPr="00A0019E" w:rsidRDefault="00DA5096" w:rsidP="00DA5096">
            <w:pPr>
              <w:rPr>
                <w:sz w:val="21"/>
                <w:szCs w:val="21"/>
              </w:rPr>
            </w:pPr>
          </w:p>
        </w:tc>
      </w:tr>
      <w:tr w:rsidR="00DA5096" w:rsidRPr="00A0019E" w14:paraId="5043A6AC" w14:textId="77777777" w:rsidTr="0011692F">
        <w:tc>
          <w:tcPr>
            <w:tcW w:w="1173" w:type="dxa"/>
            <w:shd w:val="clear" w:color="auto" w:fill="E7E6E6" w:themeFill="background2"/>
          </w:tcPr>
          <w:p w14:paraId="69CDD6EB" w14:textId="77777777" w:rsidR="00DA5096" w:rsidRPr="00A0019E" w:rsidRDefault="00DA5096" w:rsidP="00DA5096">
            <w:pPr>
              <w:rPr>
                <w:sz w:val="21"/>
                <w:szCs w:val="21"/>
              </w:rPr>
            </w:pPr>
          </w:p>
        </w:tc>
        <w:tc>
          <w:tcPr>
            <w:tcW w:w="8177" w:type="dxa"/>
            <w:gridSpan w:val="4"/>
            <w:shd w:val="clear" w:color="auto" w:fill="E7E6E6" w:themeFill="background2"/>
          </w:tcPr>
          <w:p w14:paraId="18BAE4DE" w14:textId="77777777" w:rsidR="00DA5096" w:rsidRPr="00A0019E" w:rsidRDefault="00DA5096" w:rsidP="00DA5096">
            <w:pPr>
              <w:rPr>
                <w:b/>
                <w:sz w:val="21"/>
                <w:szCs w:val="21"/>
              </w:rPr>
            </w:pPr>
            <w:r>
              <w:rPr>
                <w:b/>
                <w:sz w:val="21"/>
                <w:szCs w:val="21"/>
              </w:rPr>
              <w:t xml:space="preserve">OUTLINE, REPLACEMENT NOTICE, </w:t>
            </w:r>
            <w:r w:rsidRPr="00A0019E">
              <w:rPr>
                <w:b/>
                <w:sz w:val="21"/>
                <w:szCs w:val="21"/>
              </w:rPr>
              <w:t>ENDORSEMENTS, RIDERS, AMENDMENTS</w:t>
            </w:r>
          </w:p>
          <w:p w14:paraId="54EAD6EA" w14:textId="77777777" w:rsidR="00DA5096" w:rsidRPr="00A0019E" w:rsidRDefault="00DA5096" w:rsidP="00DA5096">
            <w:pPr>
              <w:rPr>
                <w:b/>
                <w:sz w:val="21"/>
                <w:szCs w:val="21"/>
              </w:rPr>
            </w:pPr>
            <w:r w:rsidRPr="00A0019E">
              <w:rPr>
                <w:b/>
                <w:sz w:val="21"/>
                <w:szCs w:val="21"/>
              </w:rPr>
              <w:t xml:space="preserve">For additional forms submitted for approval, please list each here by form number.  </w:t>
            </w:r>
            <w:r>
              <w:rPr>
                <w:b/>
                <w:sz w:val="21"/>
                <w:szCs w:val="21"/>
              </w:rPr>
              <w:t xml:space="preserve"> </w:t>
            </w:r>
            <w:r w:rsidRPr="00CB48EF">
              <w:rPr>
                <w:b/>
                <w:sz w:val="21"/>
                <w:szCs w:val="21"/>
              </w:rPr>
              <w:t>Outline must comply with Chapter 36, 019.04. Replacement Notice must comply with Chapter 36, 020.04.</w:t>
            </w:r>
            <w:r>
              <w:rPr>
                <w:b/>
                <w:sz w:val="21"/>
                <w:szCs w:val="21"/>
              </w:rPr>
              <w:t xml:space="preserve">  All must include </w:t>
            </w:r>
            <w:r w:rsidRPr="00CB48EF">
              <w:rPr>
                <w:b/>
                <w:sz w:val="21"/>
                <w:szCs w:val="21"/>
              </w:rPr>
              <w:t>form number in the lower left corner of every page, descriptive title</w:t>
            </w:r>
            <w:r>
              <w:rPr>
                <w:b/>
                <w:sz w:val="21"/>
                <w:szCs w:val="21"/>
              </w:rPr>
              <w:t xml:space="preserve"> and</w:t>
            </w:r>
            <w:r w:rsidRPr="00CB48EF">
              <w:rPr>
                <w:b/>
                <w:sz w:val="21"/>
                <w:szCs w:val="21"/>
              </w:rPr>
              <w:t xml:space="preserve"> company name</w:t>
            </w:r>
            <w:r>
              <w:rPr>
                <w:b/>
                <w:sz w:val="21"/>
                <w:szCs w:val="21"/>
              </w:rPr>
              <w:t>.  Riders, endorsements and amendments</w:t>
            </w:r>
            <w:r w:rsidRPr="00A0019E">
              <w:rPr>
                <w:b/>
                <w:sz w:val="21"/>
                <w:szCs w:val="21"/>
              </w:rPr>
              <w:t xml:space="preserve"> must </w:t>
            </w:r>
            <w:r>
              <w:rPr>
                <w:b/>
                <w:sz w:val="21"/>
                <w:szCs w:val="21"/>
              </w:rPr>
              <w:t>include</w:t>
            </w:r>
            <w:r w:rsidRPr="00A0019E">
              <w:rPr>
                <w:b/>
                <w:sz w:val="21"/>
                <w:szCs w:val="21"/>
              </w:rPr>
              <w:t xml:space="preserve"> officer signature, premium payment or fees (if applicable), and </w:t>
            </w:r>
            <w:r>
              <w:rPr>
                <w:b/>
                <w:sz w:val="21"/>
                <w:szCs w:val="21"/>
              </w:rPr>
              <w:t>E</w:t>
            </w:r>
            <w:r w:rsidRPr="00A0019E">
              <w:rPr>
                <w:b/>
                <w:sz w:val="21"/>
                <w:szCs w:val="21"/>
              </w:rPr>
              <w:t xml:space="preserve">ffective </w:t>
            </w:r>
            <w:r>
              <w:rPr>
                <w:b/>
                <w:sz w:val="21"/>
                <w:szCs w:val="21"/>
              </w:rPr>
              <w:t>D</w:t>
            </w:r>
            <w:r w:rsidRPr="00A0019E">
              <w:rPr>
                <w:b/>
                <w:sz w:val="21"/>
                <w:szCs w:val="21"/>
              </w:rPr>
              <w:t>ate (if not stated on schedule).  Please complete the fields below as indicated.</w:t>
            </w:r>
            <w:r>
              <w:rPr>
                <w:b/>
                <w:sz w:val="21"/>
                <w:szCs w:val="21"/>
              </w:rPr>
              <w:t xml:space="preserve"> </w:t>
            </w:r>
          </w:p>
        </w:tc>
      </w:tr>
      <w:tr w:rsidR="00DA5096" w:rsidRPr="00A0019E" w14:paraId="2F021109" w14:textId="77777777" w:rsidTr="00EF2D83">
        <w:tc>
          <w:tcPr>
            <w:tcW w:w="1173" w:type="dxa"/>
            <w:shd w:val="clear" w:color="auto" w:fill="FFFFFF" w:themeFill="background1"/>
          </w:tcPr>
          <w:p w14:paraId="4E5E0241" w14:textId="77777777" w:rsidR="00DA5096" w:rsidRPr="00A0019E" w:rsidRDefault="00DA5096" w:rsidP="00DA5096">
            <w:pPr>
              <w:rPr>
                <w:sz w:val="21"/>
                <w:szCs w:val="21"/>
              </w:rPr>
            </w:pPr>
            <w:r w:rsidRPr="00A0019E">
              <w:rPr>
                <w:sz w:val="21"/>
                <w:szCs w:val="21"/>
              </w:rPr>
              <w:sym w:font="Wingdings" w:char="F06F"/>
            </w:r>
          </w:p>
        </w:tc>
        <w:tc>
          <w:tcPr>
            <w:tcW w:w="2255" w:type="dxa"/>
            <w:shd w:val="clear" w:color="auto" w:fill="FFFFFF" w:themeFill="background1"/>
          </w:tcPr>
          <w:p w14:paraId="0789556D" w14:textId="77777777" w:rsidR="00DA5096" w:rsidRPr="00A0019E" w:rsidRDefault="00DA5096" w:rsidP="00DA5096">
            <w:pPr>
              <w:rPr>
                <w:sz w:val="21"/>
                <w:szCs w:val="21"/>
              </w:rPr>
            </w:pPr>
            <w:r w:rsidRPr="00A0019E">
              <w:rPr>
                <w:sz w:val="21"/>
                <w:szCs w:val="21"/>
              </w:rPr>
              <w:t>Title of document</w:t>
            </w:r>
          </w:p>
        </w:tc>
        <w:tc>
          <w:tcPr>
            <w:tcW w:w="1610" w:type="dxa"/>
            <w:shd w:val="clear" w:color="auto" w:fill="FFFFFF" w:themeFill="background1"/>
          </w:tcPr>
          <w:p w14:paraId="3A9EF9F5" w14:textId="77777777" w:rsidR="00DA5096" w:rsidRPr="00A0019E" w:rsidRDefault="00DA5096" w:rsidP="00DA5096">
            <w:pPr>
              <w:rPr>
                <w:rStyle w:val="Hyperlink"/>
                <w:rFonts w:cstheme="minorHAnsi"/>
                <w:color w:val="auto"/>
                <w:sz w:val="21"/>
                <w:szCs w:val="21"/>
                <w:u w:val="none"/>
              </w:rPr>
            </w:pPr>
            <w:r w:rsidRPr="00A0019E">
              <w:rPr>
                <w:rStyle w:val="Hyperlink"/>
                <w:rFonts w:cstheme="minorHAnsi"/>
                <w:color w:val="auto"/>
                <w:sz w:val="21"/>
                <w:szCs w:val="21"/>
                <w:u w:val="none"/>
              </w:rPr>
              <w:t>Form number</w:t>
            </w:r>
          </w:p>
        </w:tc>
        <w:tc>
          <w:tcPr>
            <w:tcW w:w="2936" w:type="dxa"/>
            <w:shd w:val="clear" w:color="auto" w:fill="FFFFFF" w:themeFill="background1"/>
          </w:tcPr>
          <w:p w14:paraId="7FE81127" w14:textId="77777777" w:rsidR="00DA5096" w:rsidRPr="00A0019E" w:rsidRDefault="00DA5096" w:rsidP="00DA5096">
            <w:pPr>
              <w:rPr>
                <w:rFonts w:cstheme="minorHAnsi"/>
                <w:sz w:val="21"/>
                <w:szCs w:val="21"/>
              </w:rPr>
            </w:pPr>
            <w:r w:rsidRPr="00A0019E">
              <w:rPr>
                <w:rFonts w:cstheme="minorHAnsi"/>
                <w:sz w:val="21"/>
                <w:szCs w:val="21"/>
              </w:rPr>
              <w:t>Reference to SERFF filing for previous approval, if applicable</w:t>
            </w:r>
          </w:p>
        </w:tc>
        <w:tc>
          <w:tcPr>
            <w:tcW w:w="1376" w:type="dxa"/>
            <w:shd w:val="clear" w:color="auto" w:fill="FFFFFF" w:themeFill="background1"/>
          </w:tcPr>
          <w:p w14:paraId="04E70D9E" w14:textId="77777777" w:rsidR="00DA5096" w:rsidRPr="00A0019E" w:rsidRDefault="00DA5096" w:rsidP="00DA5096">
            <w:pPr>
              <w:rPr>
                <w:sz w:val="21"/>
                <w:szCs w:val="21"/>
              </w:rPr>
            </w:pPr>
            <w:r w:rsidRPr="00A0019E">
              <w:rPr>
                <w:sz w:val="21"/>
                <w:szCs w:val="21"/>
              </w:rPr>
              <w:t>N/A if any of the listed requirements do not apply</w:t>
            </w:r>
          </w:p>
        </w:tc>
      </w:tr>
      <w:tr w:rsidR="00DA5096" w:rsidRPr="00A0019E" w14:paraId="31294D2C" w14:textId="77777777" w:rsidTr="00EF2D83">
        <w:tc>
          <w:tcPr>
            <w:tcW w:w="1173" w:type="dxa"/>
            <w:shd w:val="clear" w:color="auto" w:fill="FFFFFF" w:themeFill="background1"/>
          </w:tcPr>
          <w:p w14:paraId="7D54474E" w14:textId="77777777" w:rsidR="00DA5096" w:rsidRPr="00A0019E" w:rsidRDefault="00DA5096" w:rsidP="00DA5096">
            <w:pPr>
              <w:rPr>
                <w:sz w:val="21"/>
                <w:szCs w:val="21"/>
              </w:rPr>
            </w:pPr>
            <w:r w:rsidRPr="00A0019E">
              <w:rPr>
                <w:sz w:val="21"/>
                <w:szCs w:val="21"/>
              </w:rPr>
              <w:sym w:font="Wingdings" w:char="F06F"/>
            </w:r>
          </w:p>
        </w:tc>
        <w:tc>
          <w:tcPr>
            <w:tcW w:w="2255" w:type="dxa"/>
            <w:shd w:val="clear" w:color="auto" w:fill="FFFFFF" w:themeFill="background1"/>
          </w:tcPr>
          <w:p w14:paraId="25406EA7" w14:textId="77777777" w:rsidR="00DA5096" w:rsidRPr="00A0019E" w:rsidRDefault="00DA5096" w:rsidP="00DA5096">
            <w:pPr>
              <w:rPr>
                <w:sz w:val="21"/>
                <w:szCs w:val="21"/>
              </w:rPr>
            </w:pPr>
          </w:p>
        </w:tc>
        <w:tc>
          <w:tcPr>
            <w:tcW w:w="1610" w:type="dxa"/>
            <w:shd w:val="clear" w:color="auto" w:fill="FFFFFF" w:themeFill="background1"/>
          </w:tcPr>
          <w:p w14:paraId="33E1C520" w14:textId="77777777" w:rsidR="00DA5096" w:rsidRPr="00A0019E" w:rsidRDefault="00DA5096" w:rsidP="00DA5096">
            <w:pPr>
              <w:rPr>
                <w:rStyle w:val="Hyperlink"/>
                <w:rFonts w:cstheme="minorHAnsi"/>
                <w:sz w:val="21"/>
                <w:szCs w:val="21"/>
              </w:rPr>
            </w:pPr>
          </w:p>
        </w:tc>
        <w:tc>
          <w:tcPr>
            <w:tcW w:w="2936" w:type="dxa"/>
            <w:shd w:val="clear" w:color="auto" w:fill="FFFFFF" w:themeFill="background1"/>
          </w:tcPr>
          <w:p w14:paraId="775428E6" w14:textId="77777777" w:rsidR="00DA5096" w:rsidRPr="00A0019E" w:rsidRDefault="00DA5096" w:rsidP="00DA5096">
            <w:pPr>
              <w:rPr>
                <w:rFonts w:cstheme="minorHAnsi"/>
                <w:sz w:val="21"/>
                <w:szCs w:val="21"/>
              </w:rPr>
            </w:pPr>
          </w:p>
        </w:tc>
        <w:tc>
          <w:tcPr>
            <w:tcW w:w="1376" w:type="dxa"/>
            <w:shd w:val="clear" w:color="auto" w:fill="FFFFFF" w:themeFill="background1"/>
          </w:tcPr>
          <w:p w14:paraId="72B1FC4F" w14:textId="77777777" w:rsidR="00DA5096" w:rsidRPr="00A0019E" w:rsidRDefault="00DA5096" w:rsidP="00DA5096">
            <w:pPr>
              <w:rPr>
                <w:sz w:val="21"/>
                <w:szCs w:val="21"/>
              </w:rPr>
            </w:pPr>
          </w:p>
        </w:tc>
      </w:tr>
      <w:tr w:rsidR="00DA5096" w:rsidRPr="00A0019E" w14:paraId="6A20F6EA" w14:textId="77777777" w:rsidTr="00EF2D83">
        <w:tc>
          <w:tcPr>
            <w:tcW w:w="1173" w:type="dxa"/>
            <w:shd w:val="clear" w:color="auto" w:fill="FFFFFF" w:themeFill="background1"/>
          </w:tcPr>
          <w:p w14:paraId="18826F2C" w14:textId="77777777" w:rsidR="00DA5096" w:rsidRPr="00A0019E" w:rsidRDefault="00DA5096" w:rsidP="00DA5096">
            <w:pPr>
              <w:rPr>
                <w:sz w:val="21"/>
                <w:szCs w:val="21"/>
              </w:rPr>
            </w:pPr>
            <w:r w:rsidRPr="00A0019E">
              <w:rPr>
                <w:sz w:val="21"/>
                <w:szCs w:val="21"/>
              </w:rPr>
              <w:sym w:font="Wingdings" w:char="F06F"/>
            </w:r>
          </w:p>
        </w:tc>
        <w:tc>
          <w:tcPr>
            <w:tcW w:w="2255" w:type="dxa"/>
            <w:shd w:val="clear" w:color="auto" w:fill="FFFFFF" w:themeFill="background1"/>
          </w:tcPr>
          <w:p w14:paraId="5EEFAAD2" w14:textId="77777777" w:rsidR="00DA5096" w:rsidRPr="00A0019E" w:rsidRDefault="00DA5096" w:rsidP="00DA5096">
            <w:pPr>
              <w:rPr>
                <w:sz w:val="21"/>
                <w:szCs w:val="21"/>
              </w:rPr>
            </w:pPr>
          </w:p>
        </w:tc>
        <w:tc>
          <w:tcPr>
            <w:tcW w:w="1610" w:type="dxa"/>
            <w:shd w:val="clear" w:color="auto" w:fill="FFFFFF" w:themeFill="background1"/>
          </w:tcPr>
          <w:p w14:paraId="2B793134" w14:textId="77777777" w:rsidR="00DA5096" w:rsidRPr="00A0019E" w:rsidRDefault="00DA5096" w:rsidP="00DA5096">
            <w:pPr>
              <w:rPr>
                <w:rStyle w:val="Hyperlink"/>
                <w:rFonts w:cstheme="minorHAnsi"/>
                <w:sz w:val="21"/>
                <w:szCs w:val="21"/>
              </w:rPr>
            </w:pPr>
          </w:p>
        </w:tc>
        <w:tc>
          <w:tcPr>
            <w:tcW w:w="2936" w:type="dxa"/>
            <w:shd w:val="clear" w:color="auto" w:fill="FFFFFF" w:themeFill="background1"/>
          </w:tcPr>
          <w:p w14:paraId="6361557B" w14:textId="77777777" w:rsidR="00DA5096" w:rsidRPr="00A0019E" w:rsidRDefault="00DA5096" w:rsidP="00DA5096">
            <w:pPr>
              <w:rPr>
                <w:rFonts w:cstheme="minorHAnsi"/>
                <w:sz w:val="21"/>
                <w:szCs w:val="21"/>
              </w:rPr>
            </w:pPr>
          </w:p>
        </w:tc>
        <w:tc>
          <w:tcPr>
            <w:tcW w:w="1376" w:type="dxa"/>
            <w:shd w:val="clear" w:color="auto" w:fill="FFFFFF" w:themeFill="background1"/>
          </w:tcPr>
          <w:p w14:paraId="2819355D" w14:textId="77777777" w:rsidR="00DA5096" w:rsidRPr="00A0019E" w:rsidRDefault="00DA5096" w:rsidP="00DA5096">
            <w:pPr>
              <w:rPr>
                <w:sz w:val="21"/>
                <w:szCs w:val="21"/>
              </w:rPr>
            </w:pPr>
          </w:p>
        </w:tc>
      </w:tr>
      <w:tr w:rsidR="00DA5096" w:rsidRPr="00A0019E" w14:paraId="747DA93F" w14:textId="77777777" w:rsidTr="00EF2D83">
        <w:tc>
          <w:tcPr>
            <w:tcW w:w="1173" w:type="dxa"/>
            <w:shd w:val="clear" w:color="auto" w:fill="FFFFFF" w:themeFill="background1"/>
          </w:tcPr>
          <w:p w14:paraId="0DAD6FD0" w14:textId="77777777" w:rsidR="00DA5096" w:rsidRPr="00A0019E" w:rsidRDefault="00DA5096" w:rsidP="00DA5096">
            <w:pPr>
              <w:rPr>
                <w:sz w:val="21"/>
                <w:szCs w:val="21"/>
              </w:rPr>
            </w:pPr>
            <w:r w:rsidRPr="00A0019E">
              <w:rPr>
                <w:sz w:val="21"/>
                <w:szCs w:val="21"/>
              </w:rPr>
              <w:sym w:font="Wingdings" w:char="F06F"/>
            </w:r>
          </w:p>
        </w:tc>
        <w:tc>
          <w:tcPr>
            <w:tcW w:w="2255" w:type="dxa"/>
            <w:shd w:val="clear" w:color="auto" w:fill="FFFFFF" w:themeFill="background1"/>
          </w:tcPr>
          <w:p w14:paraId="51A73B41" w14:textId="77777777" w:rsidR="00DA5096" w:rsidRPr="00A0019E" w:rsidRDefault="00DA5096" w:rsidP="00DA5096">
            <w:pPr>
              <w:rPr>
                <w:sz w:val="21"/>
                <w:szCs w:val="21"/>
              </w:rPr>
            </w:pPr>
          </w:p>
        </w:tc>
        <w:tc>
          <w:tcPr>
            <w:tcW w:w="1610" w:type="dxa"/>
            <w:shd w:val="clear" w:color="auto" w:fill="FFFFFF" w:themeFill="background1"/>
          </w:tcPr>
          <w:p w14:paraId="17990B66" w14:textId="77777777" w:rsidR="00DA5096" w:rsidRPr="00A0019E" w:rsidRDefault="00DA5096" w:rsidP="00DA5096">
            <w:pPr>
              <w:rPr>
                <w:rStyle w:val="Hyperlink"/>
                <w:rFonts w:cstheme="minorHAnsi"/>
                <w:sz w:val="21"/>
                <w:szCs w:val="21"/>
              </w:rPr>
            </w:pPr>
          </w:p>
        </w:tc>
        <w:tc>
          <w:tcPr>
            <w:tcW w:w="2936" w:type="dxa"/>
            <w:shd w:val="clear" w:color="auto" w:fill="FFFFFF" w:themeFill="background1"/>
          </w:tcPr>
          <w:p w14:paraId="65571946" w14:textId="77777777" w:rsidR="00DA5096" w:rsidRPr="00A0019E" w:rsidRDefault="00DA5096" w:rsidP="00DA5096">
            <w:pPr>
              <w:rPr>
                <w:rFonts w:cstheme="minorHAnsi"/>
                <w:sz w:val="21"/>
                <w:szCs w:val="21"/>
              </w:rPr>
            </w:pPr>
          </w:p>
        </w:tc>
        <w:tc>
          <w:tcPr>
            <w:tcW w:w="1376" w:type="dxa"/>
            <w:shd w:val="clear" w:color="auto" w:fill="FFFFFF" w:themeFill="background1"/>
          </w:tcPr>
          <w:p w14:paraId="59718EBC" w14:textId="77777777" w:rsidR="00DA5096" w:rsidRPr="00A0019E" w:rsidRDefault="00DA5096" w:rsidP="00DA5096">
            <w:pPr>
              <w:rPr>
                <w:sz w:val="21"/>
                <w:szCs w:val="21"/>
              </w:rPr>
            </w:pPr>
          </w:p>
        </w:tc>
      </w:tr>
      <w:tr w:rsidR="00DA5096" w:rsidRPr="00A0019E" w14:paraId="46F2EA10" w14:textId="77777777" w:rsidTr="00EF2D83">
        <w:tc>
          <w:tcPr>
            <w:tcW w:w="1173" w:type="dxa"/>
            <w:shd w:val="clear" w:color="auto" w:fill="FFFFFF" w:themeFill="background1"/>
          </w:tcPr>
          <w:p w14:paraId="13D2C5C2" w14:textId="77777777" w:rsidR="00DA5096" w:rsidRPr="00A0019E" w:rsidRDefault="00DA5096" w:rsidP="00DA5096">
            <w:pPr>
              <w:rPr>
                <w:sz w:val="21"/>
                <w:szCs w:val="21"/>
              </w:rPr>
            </w:pPr>
            <w:r w:rsidRPr="00A0019E">
              <w:rPr>
                <w:sz w:val="21"/>
                <w:szCs w:val="21"/>
              </w:rPr>
              <w:sym w:font="Wingdings" w:char="F06F"/>
            </w:r>
          </w:p>
        </w:tc>
        <w:tc>
          <w:tcPr>
            <w:tcW w:w="2255" w:type="dxa"/>
            <w:shd w:val="clear" w:color="auto" w:fill="FFFFFF" w:themeFill="background1"/>
          </w:tcPr>
          <w:p w14:paraId="17F95E4C" w14:textId="77777777" w:rsidR="00DA5096" w:rsidRPr="00A0019E" w:rsidRDefault="00DA5096" w:rsidP="00DA5096">
            <w:pPr>
              <w:rPr>
                <w:sz w:val="21"/>
                <w:szCs w:val="21"/>
              </w:rPr>
            </w:pPr>
          </w:p>
        </w:tc>
        <w:tc>
          <w:tcPr>
            <w:tcW w:w="1610" w:type="dxa"/>
            <w:shd w:val="clear" w:color="auto" w:fill="FFFFFF" w:themeFill="background1"/>
          </w:tcPr>
          <w:p w14:paraId="54A353A3" w14:textId="77777777" w:rsidR="00DA5096" w:rsidRPr="00A0019E" w:rsidRDefault="00DA5096" w:rsidP="00DA5096">
            <w:pPr>
              <w:rPr>
                <w:rStyle w:val="Hyperlink"/>
                <w:rFonts w:cstheme="minorHAnsi"/>
                <w:sz w:val="21"/>
                <w:szCs w:val="21"/>
              </w:rPr>
            </w:pPr>
          </w:p>
        </w:tc>
        <w:tc>
          <w:tcPr>
            <w:tcW w:w="2936" w:type="dxa"/>
            <w:shd w:val="clear" w:color="auto" w:fill="FFFFFF" w:themeFill="background1"/>
          </w:tcPr>
          <w:p w14:paraId="18CC7FBD" w14:textId="77777777" w:rsidR="00DA5096" w:rsidRPr="00A0019E" w:rsidRDefault="00DA5096" w:rsidP="00DA5096">
            <w:pPr>
              <w:rPr>
                <w:rFonts w:cstheme="minorHAnsi"/>
                <w:sz w:val="21"/>
                <w:szCs w:val="21"/>
              </w:rPr>
            </w:pPr>
          </w:p>
        </w:tc>
        <w:tc>
          <w:tcPr>
            <w:tcW w:w="1376" w:type="dxa"/>
            <w:shd w:val="clear" w:color="auto" w:fill="FFFFFF" w:themeFill="background1"/>
          </w:tcPr>
          <w:p w14:paraId="784D423C" w14:textId="77777777" w:rsidR="00DA5096" w:rsidRPr="00A0019E" w:rsidRDefault="00DA5096" w:rsidP="00DA5096">
            <w:pPr>
              <w:rPr>
                <w:sz w:val="21"/>
                <w:szCs w:val="21"/>
              </w:rPr>
            </w:pPr>
          </w:p>
        </w:tc>
      </w:tr>
      <w:tr w:rsidR="00DA5096" w:rsidRPr="00A0019E" w14:paraId="00E89C46" w14:textId="77777777" w:rsidTr="0011692F">
        <w:tc>
          <w:tcPr>
            <w:tcW w:w="1173" w:type="dxa"/>
            <w:shd w:val="clear" w:color="auto" w:fill="E7E6E6" w:themeFill="background2"/>
          </w:tcPr>
          <w:p w14:paraId="700A41CC" w14:textId="77777777" w:rsidR="00DA5096" w:rsidRPr="00A0019E" w:rsidRDefault="00DA5096" w:rsidP="00DA5096">
            <w:pPr>
              <w:rPr>
                <w:sz w:val="21"/>
                <w:szCs w:val="21"/>
              </w:rPr>
            </w:pPr>
          </w:p>
        </w:tc>
        <w:tc>
          <w:tcPr>
            <w:tcW w:w="8177" w:type="dxa"/>
            <w:gridSpan w:val="4"/>
            <w:shd w:val="clear" w:color="auto" w:fill="E7E6E6" w:themeFill="background2"/>
          </w:tcPr>
          <w:p w14:paraId="548B3515" w14:textId="77777777" w:rsidR="00DA5096" w:rsidRPr="00A0019E" w:rsidRDefault="00DA5096" w:rsidP="00DA5096">
            <w:pPr>
              <w:rPr>
                <w:b/>
                <w:sz w:val="21"/>
                <w:szCs w:val="21"/>
              </w:rPr>
            </w:pPr>
            <w:r w:rsidRPr="00A0019E">
              <w:rPr>
                <w:sz w:val="21"/>
                <w:szCs w:val="21"/>
              </w:rPr>
              <w:br w:type="page"/>
            </w:r>
            <w:r w:rsidRPr="00A0019E">
              <w:rPr>
                <w:b/>
                <w:sz w:val="21"/>
                <w:szCs w:val="21"/>
              </w:rPr>
              <w:t>SUPPORTING DOCUMENTS REQUIRED</w:t>
            </w:r>
          </w:p>
          <w:p w14:paraId="7B8037C6" w14:textId="77777777" w:rsidR="00DA5096" w:rsidRPr="00A0019E" w:rsidRDefault="00DA5096" w:rsidP="00DA5096">
            <w:pPr>
              <w:rPr>
                <w:sz w:val="21"/>
                <w:szCs w:val="21"/>
              </w:rPr>
            </w:pPr>
            <w:r w:rsidRPr="00A0019E">
              <w:rPr>
                <w:b/>
                <w:sz w:val="21"/>
                <w:szCs w:val="21"/>
              </w:rPr>
              <w:t>Reference name of separate document in right column.</w:t>
            </w:r>
          </w:p>
        </w:tc>
      </w:tr>
      <w:tr w:rsidR="00DA5096" w:rsidRPr="00A0019E" w14:paraId="0CFAA8F4" w14:textId="77777777" w:rsidTr="00EF2D83">
        <w:tc>
          <w:tcPr>
            <w:tcW w:w="1173" w:type="dxa"/>
          </w:tcPr>
          <w:p w14:paraId="76BFC7EC" w14:textId="77777777" w:rsidR="00DA5096" w:rsidRPr="00A0019E" w:rsidRDefault="00DA5096" w:rsidP="00DA5096">
            <w:pPr>
              <w:rPr>
                <w:sz w:val="21"/>
                <w:szCs w:val="21"/>
              </w:rPr>
            </w:pPr>
            <w:r w:rsidRPr="00A0019E">
              <w:rPr>
                <w:sz w:val="21"/>
                <w:szCs w:val="21"/>
              </w:rPr>
              <w:sym w:font="Wingdings" w:char="F06F"/>
            </w:r>
          </w:p>
        </w:tc>
        <w:tc>
          <w:tcPr>
            <w:tcW w:w="2255" w:type="dxa"/>
          </w:tcPr>
          <w:p w14:paraId="3665A62B" w14:textId="77777777" w:rsidR="00DA5096" w:rsidRPr="00A0019E" w:rsidRDefault="00DA5096" w:rsidP="00DA5096">
            <w:pPr>
              <w:rPr>
                <w:sz w:val="21"/>
                <w:szCs w:val="21"/>
              </w:rPr>
            </w:pPr>
            <w:r w:rsidRPr="00A0019E">
              <w:rPr>
                <w:sz w:val="21"/>
                <w:szCs w:val="21"/>
              </w:rPr>
              <w:t>Actuarial memorandum</w:t>
            </w:r>
          </w:p>
        </w:tc>
        <w:tc>
          <w:tcPr>
            <w:tcW w:w="1610" w:type="dxa"/>
          </w:tcPr>
          <w:p w14:paraId="74A4812E" w14:textId="77777777" w:rsidR="00DA5096" w:rsidRPr="00A0019E" w:rsidRDefault="00DA5096" w:rsidP="00DA5096">
            <w:pPr>
              <w:rPr>
                <w:sz w:val="21"/>
                <w:szCs w:val="21"/>
              </w:rPr>
            </w:pPr>
            <w:r w:rsidRPr="00A0019E">
              <w:rPr>
                <w:rStyle w:val="Hyperlink"/>
                <w:color w:val="auto"/>
                <w:sz w:val="21"/>
                <w:szCs w:val="21"/>
                <w:u w:val="none"/>
              </w:rPr>
              <w:t>NE Filing Requirement</w:t>
            </w:r>
          </w:p>
        </w:tc>
        <w:tc>
          <w:tcPr>
            <w:tcW w:w="2936" w:type="dxa"/>
          </w:tcPr>
          <w:p w14:paraId="65FCBF70" w14:textId="77777777" w:rsidR="00DA5096" w:rsidRPr="00A0019E" w:rsidRDefault="00DA5096" w:rsidP="00DA5096">
            <w:pPr>
              <w:rPr>
                <w:sz w:val="21"/>
                <w:szCs w:val="21"/>
              </w:rPr>
            </w:pPr>
            <w:r w:rsidRPr="00A0019E">
              <w:rPr>
                <w:sz w:val="21"/>
                <w:szCs w:val="21"/>
              </w:rPr>
              <w:t xml:space="preserve">Must be dated and signed by Actuary. </w:t>
            </w:r>
            <w:r w:rsidRPr="00065F58">
              <w:rPr>
                <w:b/>
                <w:sz w:val="21"/>
                <w:szCs w:val="21"/>
              </w:rPr>
              <w:t xml:space="preserve">Rates are required to </w:t>
            </w:r>
            <w:r w:rsidRPr="00065F58">
              <w:rPr>
                <w:b/>
                <w:sz w:val="21"/>
                <w:szCs w:val="21"/>
              </w:rPr>
              <w:lastRenderedPageBreak/>
              <w:t xml:space="preserve">be filed separately from forms </w:t>
            </w:r>
            <w:proofErr w:type="gramStart"/>
            <w:r w:rsidRPr="00065F58">
              <w:rPr>
                <w:b/>
                <w:sz w:val="21"/>
                <w:szCs w:val="21"/>
              </w:rPr>
              <w:t>on  SERFF</w:t>
            </w:r>
            <w:proofErr w:type="gramEnd"/>
            <w:r w:rsidRPr="00065F58">
              <w:rPr>
                <w:b/>
                <w:sz w:val="21"/>
                <w:szCs w:val="21"/>
              </w:rPr>
              <w:t>.</w:t>
            </w:r>
            <w:r w:rsidRPr="00A0019E">
              <w:rPr>
                <w:sz w:val="21"/>
                <w:szCs w:val="21"/>
              </w:rPr>
              <w:t xml:space="preserve"> </w:t>
            </w:r>
          </w:p>
        </w:tc>
        <w:tc>
          <w:tcPr>
            <w:tcW w:w="1376" w:type="dxa"/>
          </w:tcPr>
          <w:p w14:paraId="2C492419" w14:textId="77777777" w:rsidR="00DA5096" w:rsidRPr="00A0019E" w:rsidRDefault="00DA5096" w:rsidP="00DA5096">
            <w:pPr>
              <w:rPr>
                <w:sz w:val="21"/>
                <w:szCs w:val="21"/>
              </w:rPr>
            </w:pPr>
          </w:p>
        </w:tc>
      </w:tr>
      <w:tr w:rsidR="00DA5096" w:rsidRPr="00A0019E" w14:paraId="40691190" w14:textId="77777777" w:rsidTr="00EF2D83">
        <w:tc>
          <w:tcPr>
            <w:tcW w:w="1173" w:type="dxa"/>
          </w:tcPr>
          <w:p w14:paraId="07305244" w14:textId="77777777" w:rsidR="00DA5096" w:rsidRPr="00A0019E" w:rsidRDefault="00DA5096" w:rsidP="00DA5096">
            <w:pPr>
              <w:rPr>
                <w:sz w:val="21"/>
                <w:szCs w:val="21"/>
              </w:rPr>
            </w:pPr>
            <w:r w:rsidRPr="00A0019E">
              <w:rPr>
                <w:sz w:val="21"/>
                <w:szCs w:val="21"/>
              </w:rPr>
              <w:sym w:font="Wingdings" w:char="F06F"/>
            </w:r>
          </w:p>
        </w:tc>
        <w:tc>
          <w:tcPr>
            <w:tcW w:w="2255" w:type="dxa"/>
          </w:tcPr>
          <w:p w14:paraId="63D0A1F7" w14:textId="77777777" w:rsidR="00DA5096" w:rsidRPr="00A0019E" w:rsidRDefault="00DA5096" w:rsidP="00DA5096">
            <w:pPr>
              <w:rPr>
                <w:sz w:val="21"/>
                <w:szCs w:val="21"/>
              </w:rPr>
            </w:pPr>
            <w:r w:rsidRPr="00A0019E">
              <w:rPr>
                <w:sz w:val="21"/>
                <w:szCs w:val="21"/>
              </w:rPr>
              <w:t>Flesch /readability certification</w:t>
            </w:r>
          </w:p>
        </w:tc>
        <w:tc>
          <w:tcPr>
            <w:tcW w:w="1610" w:type="dxa"/>
          </w:tcPr>
          <w:p w14:paraId="55E26176" w14:textId="79F721D8" w:rsidR="00DA5096" w:rsidRPr="00A15493" w:rsidRDefault="00A15493" w:rsidP="00DA5096">
            <w:pPr>
              <w:rPr>
                <w:rStyle w:val="Hyperlink"/>
                <w:sz w:val="21"/>
                <w:szCs w:val="21"/>
              </w:rPr>
            </w:pPr>
            <w:r>
              <w:rPr>
                <w:sz w:val="21"/>
                <w:szCs w:val="21"/>
              </w:rPr>
              <w:fldChar w:fldCharType="begin"/>
            </w:r>
            <w:r>
              <w:rPr>
                <w:sz w:val="21"/>
                <w:szCs w:val="21"/>
              </w:rPr>
              <w:instrText xml:space="preserve"> HYPERLINK "https://nebraskalegislature.gov/laws/statutes.php?statute=44-3405&amp;print=true" </w:instrText>
            </w:r>
            <w:r>
              <w:rPr>
                <w:sz w:val="21"/>
                <w:szCs w:val="21"/>
              </w:rPr>
              <w:fldChar w:fldCharType="separate"/>
            </w:r>
            <w:r w:rsidR="00DA5096" w:rsidRPr="00A15493">
              <w:rPr>
                <w:rStyle w:val="Hyperlink"/>
                <w:sz w:val="21"/>
                <w:szCs w:val="21"/>
              </w:rPr>
              <w:t>§ 44-3405</w:t>
            </w:r>
          </w:p>
          <w:p w14:paraId="68C1D8D0" w14:textId="09E98EF8" w:rsidR="00DA5096" w:rsidRPr="00A0019E" w:rsidRDefault="00A15493" w:rsidP="00DA5096">
            <w:pPr>
              <w:rPr>
                <w:sz w:val="21"/>
                <w:szCs w:val="21"/>
              </w:rPr>
            </w:pPr>
            <w:r>
              <w:rPr>
                <w:sz w:val="21"/>
                <w:szCs w:val="21"/>
              </w:rPr>
              <w:fldChar w:fldCharType="end"/>
            </w:r>
            <w:r w:rsidR="00DA5096" w:rsidRPr="00A0019E">
              <w:rPr>
                <w:rStyle w:val="Hyperlink"/>
                <w:color w:val="auto"/>
                <w:sz w:val="21"/>
                <w:szCs w:val="21"/>
                <w:u w:val="none"/>
              </w:rPr>
              <w:t>NE Filing Requirement</w:t>
            </w:r>
          </w:p>
        </w:tc>
        <w:tc>
          <w:tcPr>
            <w:tcW w:w="2936" w:type="dxa"/>
          </w:tcPr>
          <w:p w14:paraId="6FA78172" w14:textId="77777777" w:rsidR="00DA5096" w:rsidRPr="00A0019E" w:rsidRDefault="00DA5096" w:rsidP="00DA5096">
            <w:pPr>
              <w:rPr>
                <w:sz w:val="21"/>
                <w:szCs w:val="21"/>
              </w:rPr>
            </w:pPr>
            <w:r w:rsidRPr="00A0019E">
              <w:rPr>
                <w:sz w:val="21"/>
                <w:szCs w:val="21"/>
              </w:rPr>
              <w:t xml:space="preserve">Minimum score of 40. </w:t>
            </w:r>
          </w:p>
          <w:p w14:paraId="081DE31C" w14:textId="77777777" w:rsidR="00DA5096" w:rsidRPr="00A0019E" w:rsidRDefault="00DA5096" w:rsidP="00DA5096">
            <w:pPr>
              <w:rPr>
                <w:sz w:val="21"/>
                <w:szCs w:val="21"/>
              </w:rPr>
            </w:pPr>
          </w:p>
        </w:tc>
        <w:tc>
          <w:tcPr>
            <w:tcW w:w="1376" w:type="dxa"/>
          </w:tcPr>
          <w:p w14:paraId="7D9E63D6" w14:textId="77777777" w:rsidR="00DA5096" w:rsidRPr="00A0019E" w:rsidRDefault="00DA5096" w:rsidP="00DA5096">
            <w:pPr>
              <w:rPr>
                <w:sz w:val="21"/>
                <w:szCs w:val="21"/>
              </w:rPr>
            </w:pPr>
          </w:p>
        </w:tc>
      </w:tr>
      <w:tr w:rsidR="00DA5096" w:rsidRPr="00A0019E" w14:paraId="26325F75" w14:textId="77777777" w:rsidTr="00EF2D83">
        <w:tc>
          <w:tcPr>
            <w:tcW w:w="1173" w:type="dxa"/>
          </w:tcPr>
          <w:p w14:paraId="19D38EDE" w14:textId="77777777" w:rsidR="00DA5096" w:rsidRPr="00A0019E" w:rsidRDefault="00DA5096" w:rsidP="00DA5096">
            <w:pPr>
              <w:rPr>
                <w:sz w:val="21"/>
                <w:szCs w:val="21"/>
              </w:rPr>
            </w:pPr>
            <w:r w:rsidRPr="00A0019E">
              <w:rPr>
                <w:sz w:val="21"/>
                <w:szCs w:val="21"/>
              </w:rPr>
              <w:sym w:font="Wingdings" w:char="F06F"/>
            </w:r>
          </w:p>
        </w:tc>
        <w:tc>
          <w:tcPr>
            <w:tcW w:w="2255" w:type="dxa"/>
          </w:tcPr>
          <w:p w14:paraId="641C8E0C" w14:textId="77777777" w:rsidR="00DA5096" w:rsidRPr="00A0019E" w:rsidRDefault="00DA5096" w:rsidP="00DA5096">
            <w:pPr>
              <w:rPr>
                <w:sz w:val="21"/>
                <w:szCs w:val="21"/>
              </w:rPr>
            </w:pPr>
            <w:r w:rsidRPr="00A0019E">
              <w:rPr>
                <w:sz w:val="21"/>
                <w:szCs w:val="21"/>
              </w:rPr>
              <w:t xml:space="preserve">Redlined version </w:t>
            </w:r>
          </w:p>
        </w:tc>
        <w:tc>
          <w:tcPr>
            <w:tcW w:w="1610" w:type="dxa"/>
          </w:tcPr>
          <w:p w14:paraId="3682536D" w14:textId="77777777" w:rsidR="00DA5096" w:rsidRPr="00A0019E" w:rsidRDefault="00DA5096" w:rsidP="00DA5096">
            <w:pPr>
              <w:rPr>
                <w:sz w:val="21"/>
                <w:szCs w:val="21"/>
              </w:rPr>
            </w:pPr>
            <w:r w:rsidRPr="00A0019E">
              <w:rPr>
                <w:rStyle w:val="Hyperlink"/>
                <w:color w:val="auto"/>
                <w:sz w:val="21"/>
                <w:szCs w:val="21"/>
                <w:u w:val="none"/>
              </w:rPr>
              <w:t>NE Filing Requirement</w:t>
            </w:r>
          </w:p>
        </w:tc>
        <w:tc>
          <w:tcPr>
            <w:tcW w:w="2936" w:type="dxa"/>
          </w:tcPr>
          <w:p w14:paraId="40C75A1C" w14:textId="77777777" w:rsidR="00DA5096" w:rsidRPr="00A0019E" w:rsidRDefault="00DA5096" w:rsidP="00DA5096">
            <w:pPr>
              <w:rPr>
                <w:sz w:val="21"/>
                <w:szCs w:val="21"/>
              </w:rPr>
            </w:pPr>
            <w:r w:rsidRPr="00A0019E">
              <w:rPr>
                <w:sz w:val="21"/>
                <w:szCs w:val="21"/>
              </w:rPr>
              <w:t>If replacing existing p</w:t>
            </w:r>
            <w:r>
              <w:rPr>
                <w:sz w:val="21"/>
                <w:szCs w:val="21"/>
              </w:rPr>
              <w:t>revious version.</w:t>
            </w:r>
            <w:r w:rsidRPr="00A0019E">
              <w:rPr>
                <w:sz w:val="21"/>
                <w:szCs w:val="21"/>
              </w:rPr>
              <w:t xml:space="preserve"> </w:t>
            </w:r>
          </w:p>
        </w:tc>
        <w:tc>
          <w:tcPr>
            <w:tcW w:w="1376" w:type="dxa"/>
          </w:tcPr>
          <w:p w14:paraId="3AD8B206" w14:textId="77777777" w:rsidR="00DA5096" w:rsidRPr="00A0019E" w:rsidRDefault="00DA5096" w:rsidP="00DA5096">
            <w:pPr>
              <w:rPr>
                <w:sz w:val="21"/>
                <w:szCs w:val="21"/>
              </w:rPr>
            </w:pPr>
          </w:p>
        </w:tc>
      </w:tr>
      <w:tr w:rsidR="00DA5096" w:rsidRPr="00A0019E" w14:paraId="24C6692C" w14:textId="77777777" w:rsidTr="00EF2D83">
        <w:tc>
          <w:tcPr>
            <w:tcW w:w="1173" w:type="dxa"/>
          </w:tcPr>
          <w:p w14:paraId="7584C5B8" w14:textId="77777777" w:rsidR="00DA5096" w:rsidRPr="00A0019E" w:rsidRDefault="00DA5096" w:rsidP="00DA5096">
            <w:pPr>
              <w:rPr>
                <w:sz w:val="21"/>
                <w:szCs w:val="21"/>
              </w:rPr>
            </w:pPr>
            <w:r w:rsidRPr="00A0019E">
              <w:rPr>
                <w:sz w:val="21"/>
                <w:szCs w:val="21"/>
              </w:rPr>
              <w:sym w:font="Wingdings" w:char="F06F"/>
            </w:r>
          </w:p>
        </w:tc>
        <w:tc>
          <w:tcPr>
            <w:tcW w:w="2255" w:type="dxa"/>
          </w:tcPr>
          <w:p w14:paraId="01A22938" w14:textId="77777777" w:rsidR="00DA5096" w:rsidRPr="00A0019E" w:rsidRDefault="00DA5096" w:rsidP="00DA5096">
            <w:pPr>
              <w:rPr>
                <w:sz w:val="21"/>
                <w:szCs w:val="21"/>
              </w:rPr>
            </w:pPr>
            <w:r w:rsidRPr="00A0019E">
              <w:rPr>
                <w:sz w:val="21"/>
                <w:szCs w:val="21"/>
              </w:rPr>
              <w:t>Statement of variables (SOV)</w:t>
            </w:r>
          </w:p>
        </w:tc>
        <w:tc>
          <w:tcPr>
            <w:tcW w:w="1610" w:type="dxa"/>
          </w:tcPr>
          <w:p w14:paraId="4514091C" w14:textId="77777777" w:rsidR="00DA5096" w:rsidRPr="00A0019E" w:rsidRDefault="00DA5096" w:rsidP="00DA5096">
            <w:pPr>
              <w:rPr>
                <w:sz w:val="21"/>
                <w:szCs w:val="21"/>
              </w:rPr>
            </w:pPr>
            <w:r w:rsidRPr="00A0019E">
              <w:rPr>
                <w:rStyle w:val="Hyperlink"/>
                <w:color w:val="auto"/>
                <w:sz w:val="21"/>
                <w:szCs w:val="21"/>
                <w:u w:val="none"/>
              </w:rPr>
              <w:t>NE Filing Requirement</w:t>
            </w:r>
          </w:p>
        </w:tc>
        <w:tc>
          <w:tcPr>
            <w:tcW w:w="2936" w:type="dxa"/>
          </w:tcPr>
          <w:p w14:paraId="2CAE40C1" w14:textId="77777777" w:rsidR="00DA5096" w:rsidRPr="00A0019E" w:rsidRDefault="00DA5096" w:rsidP="00DA5096">
            <w:pPr>
              <w:rPr>
                <w:sz w:val="21"/>
                <w:szCs w:val="21"/>
              </w:rPr>
            </w:pPr>
            <w:r>
              <w:rPr>
                <w:sz w:val="21"/>
                <w:szCs w:val="21"/>
              </w:rPr>
              <w:t xml:space="preserve">Describe variables, ranges of numbers, minimums </w:t>
            </w:r>
            <w:proofErr w:type="gramStart"/>
            <w:r>
              <w:rPr>
                <w:sz w:val="21"/>
                <w:szCs w:val="21"/>
              </w:rPr>
              <w:t>and  maximums</w:t>
            </w:r>
            <w:proofErr w:type="gramEnd"/>
            <w:r>
              <w:rPr>
                <w:sz w:val="21"/>
                <w:szCs w:val="21"/>
              </w:rPr>
              <w:t xml:space="preserve"> of bracketed material. </w:t>
            </w:r>
          </w:p>
        </w:tc>
        <w:tc>
          <w:tcPr>
            <w:tcW w:w="1376" w:type="dxa"/>
          </w:tcPr>
          <w:p w14:paraId="33F6F94A" w14:textId="77777777" w:rsidR="00DA5096" w:rsidRPr="00A0019E" w:rsidRDefault="00DA5096" w:rsidP="00DA5096">
            <w:pPr>
              <w:rPr>
                <w:sz w:val="21"/>
                <w:szCs w:val="21"/>
              </w:rPr>
            </w:pPr>
          </w:p>
        </w:tc>
      </w:tr>
      <w:tr w:rsidR="00DA5096" w:rsidRPr="00A0019E" w14:paraId="5A6A0A90" w14:textId="77777777" w:rsidTr="00EF2D83">
        <w:tc>
          <w:tcPr>
            <w:tcW w:w="1173" w:type="dxa"/>
          </w:tcPr>
          <w:p w14:paraId="6ABD75ED" w14:textId="77777777" w:rsidR="00DA5096" w:rsidRPr="00A0019E" w:rsidRDefault="00DA5096" w:rsidP="00DA5096">
            <w:pPr>
              <w:rPr>
                <w:sz w:val="21"/>
                <w:szCs w:val="21"/>
              </w:rPr>
            </w:pPr>
            <w:r w:rsidRPr="00A0019E">
              <w:rPr>
                <w:sz w:val="21"/>
                <w:szCs w:val="21"/>
              </w:rPr>
              <w:sym w:font="Wingdings" w:char="F06F"/>
            </w:r>
          </w:p>
        </w:tc>
        <w:tc>
          <w:tcPr>
            <w:tcW w:w="2255" w:type="dxa"/>
          </w:tcPr>
          <w:p w14:paraId="0162071A" w14:textId="77777777" w:rsidR="00DA5096" w:rsidRPr="00A0019E" w:rsidRDefault="00DA5096" w:rsidP="00DA5096">
            <w:pPr>
              <w:rPr>
                <w:sz w:val="21"/>
                <w:szCs w:val="21"/>
              </w:rPr>
            </w:pPr>
            <w:r w:rsidRPr="00A0019E">
              <w:rPr>
                <w:sz w:val="21"/>
                <w:szCs w:val="21"/>
              </w:rPr>
              <w:t xml:space="preserve">NE Filing Form </w:t>
            </w:r>
            <w:r>
              <w:rPr>
                <w:sz w:val="21"/>
                <w:szCs w:val="21"/>
              </w:rPr>
              <w:t>List</w:t>
            </w:r>
          </w:p>
        </w:tc>
        <w:tc>
          <w:tcPr>
            <w:tcW w:w="1610" w:type="dxa"/>
          </w:tcPr>
          <w:p w14:paraId="28B7298B" w14:textId="77777777" w:rsidR="00DA5096" w:rsidRPr="00A0019E" w:rsidRDefault="00DA5096" w:rsidP="00DA5096">
            <w:pPr>
              <w:rPr>
                <w:sz w:val="21"/>
                <w:szCs w:val="21"/>
              </w:rPr>
            </w:pPr>
            <w:r w:rsidRPr="00A0019E">
              <w:rPr>
                <w:rStyle w:val="Hyperlink"/>
                <w:color w:val="auto"/>
                <w:sz w:val="21"/>
                <w:szCs w:val="21"/>
                <w:u w:val="none"/>
              </w:rPr>
              <w:t>NE Filing Requirement</w:t>
            </w:r>
          </w:p>
        </w:tc>
        <w:tc>
          <w:tcPr>
            <w:tcW w:w="2936" w:type="dxa"/>
          </w:tcPr>
          <w:p w14:paraId="15C17CB6" w14:textId="77777777" w:rsidR="00DA5096" w:rsidRPr="00A0019E" w:rsidRDefault="00DA5096" w:rsidP="00DA5096">
            <w:pPr>
              <w:rPr>
                <w:sz w:val="21"/>
                <w:szCs w:val="21"/>
              </w:rPr>
            </w:pPr>
            <w:r w:rsidRPr="00A0019E">
              <w:rPr>
                <w:sz w:val="21"/>
                <w:szCs w:val="21"/>
              </w:rPr>
              <w:t>Use page 2 for additional forms</w:t>
            </w:r>
            <w:r>
              <w:rPr>
                <w:sz w:val="21"/>
                <w:szCs w:val="21"/>
              </w:rPr>
              <w:t>.</w:t>
            </w:r>
          </w:p>
        </w:tc>
        <w:tc>
          <w:tcPr>
            <w:tcW w:w="1376" w:type="dxa"/>
          </w:tcPr>
          <w:p w14:paraId="3ADA0E79" w14:textId="77777777" w:rsidR="00DA5096" w:rsidRPr="00A0019E" w:rsidRDefault="00DA5096" w:rsidP="00DA5096">
            <w:pPr>
              <w:rPr>
                <w:sz w:val="21"/>
                <w:szCs w:val="21"/>
              </w:rPr>
            </w:pPr>
          </w:p>
        </w:tc>
      </w:tr>
      <w:tr w:rsidR="00DA5096" w:rsidRPr="00A0019E" w14:paraId="6C29EDF6" w14:textId="77777777" w:rsidTr="0011692F">
        <w:tc>
          <w:tcPr>
            <w:tcW w:w="1173" w:type="dxa"/>
            <w:shd w:val="clear" w:color="auto" w:fill="E7E6E6" w:themeFill="background2"/>
          </w:tcPr>
          <w:p w14:paraId="31242D4D" w14:textId="77777777" w:rsidR="00DA5096" w:rsidRPr="00A0019E" w:rsidRDefault="00DA5096" w:rsidP="00DA5096">
            <w:pPr>
              <w:rPr>
                <w:b/>
                <w:sz w:val="21"/>
                <w:szCs w:val="21"/>
              </w:rPr>
            </w:pPr>
          </w:p>
        </w:tc>
        <w:tc>
          <w:tcPr>
            <w:tcW w:w="8177" w:type="dxa"/>
            <w:gridSpan w:val="4"/>
            <w:shd w:val="clear" w:color="auto" w:fill="E7E6E6" w:themeFill="background2"/>
          </w:tcPr>
          <w:p w14:paraId="53EAA788" w14:textId="77777777" w:rsidR="00DA5096" w:rsidRPr="00A0019E" w:rsidRDefault="00DA5096" w:rsidP="00DA5096">
            <w:pPr>
              <w:rPr>
                <w:b/>
                <w:sz w:val="21"/>
                <w:szCs w:val="21"/>
              </w:rPr>
            </w:pPr>
            <w:r w:rsidRPr="00A0019E">
              <w:rPr>
                <w:b/>
                <w:sz w:val="21"/>
                <w:szCs w:val="21"/>
              </w:rPr>
              <w:t>EXPLANATION FOR ANY ITEMS MARKED NOT APPLICABLE</w:t>
            </w:r>
          </w:p>
        </w:tc>
      </w:tr>
      <w:tr w:rsidR="00DA5096" w:rsidRPr="00A0019E" w14:paraId="25B2DBAE" w14:textId="77777777" w:rsidTr="0011692F">
        <w:tc>
          <w:tcPr>
            <w:tcW w:w="1173" w:type="dxa"/>
          </w:tcPr>
          <w:p w14:paraId="1F9AE33E" w14:textId="77777777" w:rsidR="00DA5096" w:rsidRPr="00A0019E" w:rsidRDefault="00DA5096" w:rsidP="00DA5096">
            <w:pPr>
              <w:rPr>
                <w:sz w:val="21"/>
                <w:szCs w:val="21"/>
              </w:rPr>
            </w:pPr>
            <w:r w:rsidRPr="00A0019E">
              <w:rPr>
                <w:sz w:val="21"/>
                <w:szCs w:val="21"/>
              </w:rPr>
              <w:sym w:font="Wingdings" w:char="F06F"/>
            </w:r>
          </w:p>
        </w:tc>
        <w:tc>
          <w:tcPr>
            <w:tcW w:w="8177" w:type="dxa"/>
            <w:gridSpan w:val="4"/>
          </w:tcPr>
          <w:p w14:paraId="140C7228" w14:textId="77777777" w:rsidR="00DA5096" w:rsidRPr="00A0019E" w:rsidRDefault="00DA5096" w:rsidP="00DA5096">
            <w:pPr>
              <w:rPr>
                <w:sz w:val="21"/>
                <w:szCs w:val="21"/>
              </w:rPr>
            </w:pPr>
            <w:r w:rsidRPr="00A0019E">
              <w:rPr>
                <w:sz w:val="21"/>
                <w:szCs w:val="21"/>
              </w:rPr>
              <w:t>Please use this space provide an explanation for any checklist requirement marked “N/A” to avoid receiving an objection in SERFF.</w:t>
            </w:r>
          </w:p>
          <w:p w14:paraId="3C841796" w14:textId="77777777" w:rsidR="00DA5096" w:rsidRPr="00A0019E" w:rsidRDefault="00DA5096" w:rsidP="00DA5096">
            <w:pPr>
              <w:rPr>
                <w:sz w:val="21"/>
                <w:szCs w:val="21"/>
              </w:rPr>
            </w:pPr>
          </w:p>
          <w:p w14:paraId="3289B208" w14:textId="77777777" w:rsidR="00DA5096" w:rsidRDefault="00DA5096" w:rsidP="00DA5096">
            <w:pPr>
              <w:rPr>
                <w:sz w:val="21"/>
                <w:szCs w:val="21"/>
              </w:rPr>
            </w:pPr>
          </w:p>
          <w:p w14:paraId="677F9CE5" w14:textId="77777777" w:rsidR="00DA5096" w:rsidRPr="00A0019E" w:rsidRDefault="00DA5096" w:rsidP="00DA5096">
            <w:pPr>
              <w:rPr>
                <w:sz w:val="21"/>
                <w:szCs w:val="21"/>
              </w:rPr>
            </w:pPr>
          </w:p>
        </w:tc>
      </w:tr>
    </w:tbl>
    <w:p w14:paraId="59A2578F" w14:textId="77777777" w:rsidR="009B423E" w:rsidRDefault="009B423E" w:rsidP="001270E9">
      <w:pPr>
        <w:spacing w:after="0"/>
        <w:rPr>
          <w:rFonts w:ascii="Calibri" w:hAnsi="Calibri" w:cs="Calibri"/>
          <w:b/>
          <w:sz w:val="21"/>
          <w:szCs w:val="21"/>
          <w:u w:val="single"/>
        </w:rPr>
      </w:pPr>
    </w:p>
    <w:p w14:paraId="4405EF60" w14:textId="77777777" w:rsidR="005C4953" w:rsidRDefault="005C4953" w:rsidP="001270E9">
      <w:pPr>
        <w:spacing w:after="0"/>
        <w:rPr>
          <w:rFonts w:ascii="Calibri" w:hAnsi="Calibri" w:cs="Calibri"/>
          <w:b/>
          <w:sz w:val="21"/>
          <w:szCs w:val="21"/>
          <w:u w:val="single"/>
        </w:rPr>
      </w:pPr>
    </w:p>
    <w:p w14:paraId="32BD1B54" w14:textId="77777777" w:rsidR="006636E6" w:rsidRDefault="006636E6" w:rsidP="001270E9">
      <w:pPr>
        <w:spacing w:after="0"/>
        <w:rPr>
          <w:rFonts w:ascii="Calibri" w:hAnsi="Calibri" w:cs="Calibri"/>
          <w:b/>
          <w:sz w:val="21"/>
          <w:szCs w:val="21"/>
          <w:u w:val="single"/>
        </w:rPr>
      </w:pPr>
    </w:p>
    <w:p w14:paraId="1BCE3D1C" w14:textId="77777777" w:rsidR="006636E6" w:rsidRDefault="006636E6" w:rsidP="001270E9">
      <w:pPr>
        <w:spacing w:after="0"/>
        <w:rPr>
          <w:rFonts w:ascii="Calibri" w:hAnsi="Calibri" w:cs="Calibri"/>
          <w:b/>
          <w:sz w:val="21"/>
          <w:szCs w:val="21"/>
          <w:u w:val="single"/>
        </w:rPr>
      </w:pPr>
    </w:p>
    <w:p w14:paraId="520B1B9C" w14:textId="77777777" w:rsidR="006636E6" w:rsidRDefault="006636E6" w:rsidP="001270E9">
      <w:pPr>
        <w:spacing w:after="0"/>
        <w:rPr>
          <w:rFonts w:ascii="Calibri" w:hAnsi="Calibri" w:cs="Calibri"/>
          <w:b/>
          <w:sz w:val="21"/>
          <w:szCs w:val="21"/>
          <w:u w:val="single"/>
        </w:rPr>
      </w:pPr>
    </w:p>
    <w:p w14:paraId="0F2F119B" w14:textId="77777777" w:rsidR="00E91BAD" w:rsidRPr="00A0019E" w:rsidRDefault="00E91BAD" w:rsidP="001270E9">
      <w:pPr>
        <w:spacing w:after="0"/>
        <w:rPr>
          <w:rFonts w:ascii="Calibri" w:hAnsi="Calibri" w:cs="Calibri"/>
          <w:b/>
          <w:sz w:val="21"/>
          <w:szCs w:val="21"/>
          <w:u w:val="single"/>
        </w:rPr>
      </w:pPr>
    </w:p>
    <w:p w14:paraId="1BC32A4C" w14:textId="77777777" w:rsidR="009A1048" w:rsidRDefault="009A1048" w:rsidP="001270E9">
      <w:pPr>
        <w:spacing w:after="0"/>
        <w:rPr>
          <w:rFonts w:ascii="Calibri" w:hAnsi="Calibri" w:cs="Calibri"/>
          <w:b/>
          <w:sz w:val="21"/>
          <w:szCs w:val="21"/>
          <w:u w:val="single"/>
        </w:rPr>
      </w:pPr>
    </w:p>
    <w:p w14:paraId="293A67EC" w14:textId="77777777" w:rsidR="009A1048" w:rsidRDefault="009A1048" w:rsidP="001270E9">
      <w:pPr>
        <w:spacing w:after="0"/>
        <w:rPr>
          <w:rFonts w:ascii="Calibri" w:hAnsi="Calibri" w:cs="Calibri"/>
          <w:b/>
          <w:sz w:val="21"/>
          <w:szCs w:val="21"/>
          <w:u w:val="single"/>
        </w:rPr>
      </w:pPr>
    </w:p>
    <w:p w14:paraId="40B1990F" w14:textId="77777777" w:rsidR="00680237" w:rsidRPr="00A0019E" w:rsidRDefault="00680237" w:rsidP="001270E9">
      <w:pPr>
        <w:spacing w:after="0"/>
        <w:rPr>
          <w:rFonts w:ascii="Calibri" w:hAnsi="Calibri" w:cs="Calibri"/>
          <w:b/>
          <w:sz w:val="21"/>
          <w:szCs w:val="21"/>
          <w:u w:val="single"/>
        </w:rPr>
      </w:pPr>
      <w:r w:rsidRPr="00A0019E">
        <w:rPr>
          <w:rFonts w:ascii="Calibri" w:hAnsi="Calibri" w:cs="Calibri"/>
          <w:b/>
          <w:sz w:val="21"/>
          <w:szCs w:val="21"/>
          <w:u w:val="single"/>
        </w:rPr>
        <w:t>CERTIFICATION OF COMPLIANCE</w:t>
      </w:r>
    </w:p>
    <w:p w14:paraId="7849A37F" w14:textId="77777777" w:rsidR="009A1048" w:rsidRDefault="009A1048" w:rsidP="00680237">
      <w:pPr>
        <w:spacing w:after="0"/>
        <w:rPr>
          <w:sz w:val="21"/>
          <w:szCs w:val="21"/>
        </w:rPr>
      </w:pPr>
    </w:p>
    <w:p w14:paraId="3C12312E" w14:textId="77777777" w:rsidR="009A1048" w:rsidRDefault="009A1048" w:rsidP="00680237">
      <w:pPr>
        <w:spacing w:after="0"/>
        <w:rPr>
          <w:sz w:val="21"/>
          <w:szCs w:val="21"/>
        </w:rPr>
      </w:pPr>
    </w:p>
    <w:p w14:paraId="20F576DF" w14:textId="77777777" w:rsidR="00680237" w:rsidRDefault="00680237" w:rsidP="00680237">
      <w:pPr>
        <w:spacing w:after="0"/>
        <w:rPr>
          <w:sz w:val="21"/>
          <w:szCs w:val="21"/>
        </w:rPr>
      </w:pPr>
      <w:r w:rsidRPr="00A0019E">
        <w:rPr>
          <w:sz w:val="21"/>
          <w:szCs w:val="21"/>
        </w:rPr>
        <w:t xml:space="preserve">I, the </w:t>
      </w:r>
      <w:r w:rsidR="00EE2353" w:rsidRPr="00A0019E">
        <w:rPr>
          <w:sz w:val="21"/>
          <w:szCs w:val="21"/>
        </w:rPr>
        <w:t>undersigned authorized f</w:t>
      </w:r>
      <w:r w:rsidRPr="00A0019E">
        <w:rPr>
          <w:sz w:val="21"/>
          <w:szCs w:val="21"/>
        </w:rPr>
        <w:t>iler, hereby certify that this filing complies with applicable Nebraska statutes, regulations, Bulletins and guidelines, to the best of my knowledge. This filing contains no unusual or controversial content according to insurance industry norms.  The forms included in this filing contain no unfair, unjust, inequitable, misleading or deceptive provisions or language. I am authorized to sign on behalf of the Company identified below.</w:t>
      </w:r>
    </w:p>
    <w:p w14:paraId="03DE1598" w14:textId="77777777" w:rsidR="00C80848" w:rsidRPr="00A0019E" w:rsidRDefault="00C80848" w:rsidP="00680237">
      <w:pPr>
        <w:spacing w:after="0"/>
        <w:rPr>
          <w:sz w:val="21"/>
          <w:szCs w:val="21"/>
        </w:rPr>
      </w:pPr>
    </w:p>
    <w:p w14:paraId="79EF0DC1" w14:textId="77777777" w:rsidR="005F7BF1" w:rsidRPr="00A0019E" w:rsidRDefault="005F7BF1" w:rsidP="00680237">
      <w:pPr>
        <w:spacing w:after="0"/>
        <w:rPr>
          <w:sz w:val="21"/>
          <w:szCs w:val="21"/>
        </w:rPr>
      </w:pPr>
    </w:p>
    <w:p w14:paraId="62EFA564" w14:textId="77777777" w:rsidR="00680237" w:rsidRPr="00A0019E" w:rsidRDefault="00680237" w:rsidP="002A252D">
      <w:pPr>
        <w:spacing w:after="0" w:line="240" w:lineRule="auto"/>
        <w:rPr>
          <w:sz w:val="21"/>
          <w:szCs w:val="21"/>
        </w:rPr>
      </w:pPr>
      <w:r w:rsidRPr="00A0019E">
        <w:rPr>
          <w:sz w:val="21"/>
          <w:szCs w:val="21"/>
        </w:rPr>
        <w:t>____________________________</w:t>
      </w:r>
      <w:r w:rsidRPr="00A0019E">
        <w:rPr>
          <w:sz w:val="21"/>
          <w:szCs w:val="21"/>
        </w:rPr>
        <w:tab/>
      </w:r>
      <w:r w:rsidRPr="00A0019E">
        <w:rPr>
          <w:sz w:val="21"/>
          <w:szCs w:val="21"/>
        </w:rPr>
        <w:tab/>
      </w:r>
    </w:p>
    <w:p w14:paraId="1EA8C5F8" w14:textId="77777777" w:rsidR="00680237" w:rsidRPr="00A0019E" w:rsidRDefault="00680237" w:rsidP="002A252D">
      <w:pPr>
        <w:spacing w:after="0" w:line="240" w:lineRule="auto"/>
        <w:rPr>
          <w:sz w:val="21"/>
          <w:szCs w:val="21"/>
        </w:rPr>
      </w:pPr>
      <w:r w:rsidRPr="00A0019E">
        <w:rPr>
          <w:sz w:val="21"/>
          <w:szCs w:val="21"/>
        </w:rPr>
        <w:t>Name of Company</w:t>
      </w:r>
      <w:r w:rsidRPr="00A0019E">
        <w:rPr>
          <w:sz w:val="21"/>
          <w:szCs w:val="21"/>
        </w:rPr>
        <w:tab/>
      </w:r>
      <w:r w:rsidRPr="00A0019E">
        <w:rPr>
          <w:sz w:val="21"/>
          <w:szCs w:val="21"/>
        </w:rPr>
        <w:tab/>
      </w:r>
      <w:r w:rsidRPr="00A0019E">
        <w:rPr>
          <w:sz w:val="21"/>
          <w:szCs w:val="21"/>
        </w:rPr>
        <w:tab/>
      </w:r>
      <w:r w:rsidRPr="00A0019E">
        <w:rPr>
          <w:sz w:val="21"/>
          <w:szCs w:val="21"/>
        </w:rPr>
        <w:tab/>
      </w:r>
    </w:p>
    <w:p w14:paraId="4BBF905D" w14:textId="77777777" w:rsidR="00680237" w:rsidRPr="00A0019E" w:rsidRDefault="00680237" w:rsidP="002A252D">
      <w:pPr>
        <w:spacing w:after="0" w:line="240" w:lineRule="auto"/>
        <w:rPr>
          <w:sz w:val="21"/>
          <w:szCs w:val="21"/>
        </w:rPr>
      </w:pPr>
    </w:p>
    <w:p w14:paraId="0F120E63" w14:textId="77777777" w:rsidR="005F7BF1" w:rsidRPr="00A0019E" w:rsidRDefault="005F7BF1" w:rsidP="002A252D">
      <w:pPr>
        <w:spacing w:after="0" w:line="240" w:lineRule="auto"/>
        <w:rPr>
          <w:sz w:val="21"/>
          <w:szCs w:val="21"/>
        </w:rPr>
      </w:pPr>
    </w:p>
    <w:p w14:paraId="42BEB432" w14:textId="77777777" w:rsidR="00680237" w:rsidRPr="00A0019E" w:rsidRDefault="00680237" w:rsidP="002A252D">
      <w:pPr>
        <w:spacing w:after="0" w:line="240" w:lineRule="auto"/>
        <w:rPr>
          <w:sz w:val="21"/>
          <w:szCs w:val="21"/>
        </w:rPr>
      </w:pPr>
      <w:r w:rsidRPr="00A0019E">
        <w:rPr>
          <w:sz w:val="21"/>
          <w:szCs w:val="21"/>
        </w:rPr>
        <w:t>____________________________</w:t>
      </w:r>
      <w:r w:rsidRPr="00A0019E">
        <w:rPr>
          <w:sz w:val="21"/>
          <w:szCs w:val="21"/>
        </w:rPr>
        <w:tab/>
      </w:r>
      <w:r w:rsidRPr="00A0019E">
        <w:rPr>
          <w:sz w:val="21"/>
          <w:szCs w:val="21"/>
        </w:rPr>
        <w:tab/>
      </w:r>
      <w:r w:rsidR="00C80848">
        <w:rPr>
          <w:sz w:val="21"/>
          <w:szCs w:val="21"/>
        </w:rPr>
        <w:tab/>
      </w:r>
      <w:r w:rsidRPr="00A0019E">
        <w:rPr>
          <w:sz w:val="21"/>
          <w:szCs w:val="21"/>
        </w:rPr>
        <w:t>__________________________________</w:t>
      </w:r>
    </w:p>
    <w:p w14:paraId="2913BFE7" w14:textId="77777777" w:rsidR="00680237" w:rsidRPr="00A0019E" w:rsidRDefault="00C80848" w:rsidP="002A252D">
      <w:pPr>
        <w:spacing w:after="0" w:line="240" w:lineRule="auto"/>
        <w:rPr>
          <w:sz w:val="21"/>
          <w:szCs w:val="21"/>
        </w:rPr>
      </w:pPr>
      <w:r>
        <w:rPr>
          <w:sz w:val="21"/>
          <w:szCs w:val="21"/>
        </w:rPr>
        <w:t>Typed Name o</w:t>
      </w:r>
      <w:r w:rsidR="00E939C9">
        <w:rPr>
          <w:sz w:val="21"/>
          <w:szCs w:val="21"/>
        </w:rPr>
        <w:t xml:space="preserve">f Authorized Filer </w:t>
      </w:r>
      <w:r w:rsidR="00E939C9">
        <w:rPr>
          <w:sz w:val="21"/>
          <w:szCs w:val="21"/>
        </w:rPr>
        <w:tab/>
      </w:r>
      <w:r w:rsidR="00E939C9">
        <w:rPr>
          <w:sz w:val="21"/>
          <w:szCs w:val="21"/>
        </w:rPr>
        <w:tab/>
      </w:r>
      <w:r w:rsidR="00E939C9">
        <w:rPr>
          <w:sz w:val="21"/>
          <w:szCs w:val="21"/>
        </w:rPr>
        <w:tab/>
      </w:r>
      <w:r w:rsidR="00680237" w:rsidRPr="00A0019E">
        <w:rPr>
          <w:sz w:val="21"/>
          <w:szCs w:val="21"/>
        </w:rPr>
        <w:tab/>
        <w:t>Date</w:t>
      </w:r>
    </w:p>
    <w:p w14:paraId="75B5BD4F" w14:textId="77777777" w:rsidR="00680237" w:rsidRPr="00A0019E" w:rsidRDefault="00680237" w:rsidP="002A252D">
      <w:pPr>
        <w:spacing w:after="0" w:line="240" w:lineRule="auto"/>
        <w:rPr>
          <w:sz w:val="21"/>
          <w:szCs w:val="21"/>
        </w:rPr>
      </w:pPr>
    </w:p>
    <w:p w14:paraId="582C68F9" w14:textId="77777777" w:rsidR="005F7BF1" w:rsidRPr="00A0019E" w:rsidRDefault="005F7BF1" w:rsidP="002A252D">
      <w:pPr>
        <w:spacing w:after="0" w:line="240" w:lineRule="auto"/>
        <w:rPr>
          <w:sz w:val="21"/>
          <w:szCs w:val="21"/>
        </w:rPr>
      </w:pPr>
    </w:p>
    <w:sectPr w:rsidR="005F7BF1" w:rsidRPr="00A0019E">
      <w:headerReference w:type="default" r:id="rId63"/>
      <w:footerReference w:type="default" r:id="rId6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B2E890" w14:textId="77777777" w:rsidR="00841F02" w:rsidRDefault="00841F02" w:rsidP="00B669E2">
      <w:pPr>
        <w:spacing w:after="0" w:line="240" w:lineRule="auto"/>
      </w:pPr>
      <w:r>
        <w:separator/>
      </w:r>
    </w:p>
  </w:endnote>
  <w:endnote w:type="continuationSeparator" w:id="0">
    <w:p w14:paraId="06C27B3F" w14:textId="77777777" w:rsidR="00841F02" w:rsidRDefault="00841F02" w:rsidP="00B669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Kino MT">
    <w:altName w:val="Calibri"/>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1174332"/>
      <w:docPartObj>
        <w:docPartGallery w:val="Page Numbers (Bottom of Page)"/>
        <w:docPartUnique/>
      </w:docPartObj>
    </w:sdtPr>
    <w:sdtEndPr>
      <w:rPr>
        <w:noProof/>
      </w:rPr>
    </w:sdtEndPr>
    <w:sdtContent>
      <w:p w14:paraId="23061CE0" w14:textId="5DFE10FE" w:rsidR="00841F02" w:rsidRDefault="00841F02">
        <w:pPr>
          <w:pStyle w:val="Footer"/>
          <w:jc w:val="right"/>
        </w:pPr>
        <w:r>
          <w:fldChar w:fldCharType="begin"/>
        </w:r>
        <w:r>
          <w:instrText xml:space="preserve"> PAGE   \* MERGEFORMAT </w:instrText>
        </w:r>
        <w:r>
          <w:fldChar w:fldCharType="separate"/>
        </w:r>
        <w:r w:rsidR="00055E4E">
          <w:rPr>
            <w:noProof/>
          </w:rPr>
          <w:t>1</w:t>
        </w:r>
        <w:r>
          <w:rPr>
            <w:noProof/>
          </w:rPr>
          <w:fldChar w:fldCharType="end"/>
        </w:r>
      </w:p>
    </w:sdtContent>
  </w:sdt>
  <w:p w14:paraId="3C8E7400" w14:textId="77777777" w:rsidR="00841F02" w:rsidRDefault="00841F02">
    <w:pPr>
      <w:pStyle w:val="Footer"/>
    </w:pPr>
    <w:r w:rsidRPr="00694250">
      <w:t>S:\LIFNHLTH\BRAND NEW TEMPLATES</w:t>
    </w:r>
  </w:p>
  <w:p w14:paraId="4004E770" w14:textId="6162DB1F" w:rsidR="00841F02" w:rsidRDefault="00841F02">
    <w:pPr>
      <w:pStyle w:val="Footer"/>
    </w:pPr>
    <w:r>
      <w:t xml:space="preserve">Last Updated </w:t>
    </w:r>
    <w:r w:rsidR="0074396B">
      <w:t>3/14</w:t>
    </w:r>
    <w:r w:rsidR="00AE1AE2">
      <w:t>/2022</w:t>
    </w:r>
  </w:p>
  <w:p w14:paraId="76BA14B7" w14:textId="77777777" w:rsidR="00AE1AE2" w:rsidRDefault="00AE1A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9C5226" w14:textId="77777777" w:rsidR="00841F02" w:rsidRDefault="00841F02" w:rsidP="00B669E2">
      <w:pPr>
        <w:spacing w:after="0" w:line="240" w:lineRule="auto"/>
      </w:pPr>
      <w:r>
        <w:separator/>
      </w:r>
    </w:p>
  </w:footnote>
  <w:footnote w:type="continuationSeparator" w:id="0">
    <w:p w14:paraId="4A7ED693" w14:textId="77777777" w:rsidR="00841F02" w:rsidRDefault="00841F02" w:rsidP="00B669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43FFE" w14:textId="77777777" w:rsidR="00841F02" w:rsidRDefault="00841F02" w:rsidP="006A03BD">
    <w:pPr>
      <w:spacing w:after="0"/>
      <w:jc w:val="center"/>
      <w:rPr>
        <w:b/>
      </w:rPr>
    </w:pPr>
    <w:r>
      <w:rPr>
        <w:b/>
      </w:rPr>
      <w:t>INDIVIDUAL MEDICARE SUPPLEMENT</w:t>
    </w:r>
    <w:r w:rsidRPr="0079382C">
      <w:rPr>
        <w:b/>
      </w:rPr>
      <w:t xml:space="preserve"> </w:t>
    </w:r>
    <w:r>
      <w:rPr>
        <w:b/>
      </w:rPr>
      <w:t>CHECKLIST</w:t>
    </w:r>
  </w:p>
  <w:p w14:paraId="7247E1CA" w14:textId="77777777" w:rsidR="00841F02" w:rsidRDefault="00841F02">
    <w:pPr>
      <w:pStyle w:val="Header"/>
    </w:pPr>
  </w:p>
  <w:p w14:paraId="4AADFF83" w14:textId="77777777" w:rsidR="00841F02" w:rsidRDefault="00841F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5E234C"/>
    <w:multiLevelType w:val="hybridMultilevel"/>
    <w:tmpl w:val="BC00F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E2428A"/>
    <w:multiLevelType w:val="hybridMultilevel"/>
    <w:tmpl w:val="E7D6B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F90424"/>
    <w:multiLevelType w:val="hybridMultilevel"/>
    <w:tmpl w:val="EEFA9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6F33A85"/>
    <w:multiLevelType w:val="hybridMultilevel"/>
    <w:tmpl w:val="74F0B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C724B7"/>
    <w:multiLevelType w:val="hybridMultilevel"/>
    <w:tmpl w:val="95E4E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B7A0253"/>
    <w:multiLevelType w:val="hybridMultilevel"/>
    <w:tmpl w:val="12E68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1B3F"/>
    <w:rsid w:val="00000BD9"/>
    <w:rsid w:val="00001E2B"/>
    <w:rsid w:val="00003E47"/>
    <w:rsid w:val="00005C87"/>
    <w:rsid w:val="00012299"/>
    <w:rsid w:val="0001236D"/>
    <w:rsid w:val="000132B0"/>
    <w:rsid w:val="00014A46"/>
    <w:rsid w:val="000162CB"/>
    <w:rsid w:val="00016B46"/>
    <w:rsid w:val="00020A66"/>
    <w:rsid w:val="000245F0"/>
    <w:rsid w:val="000261E8"/>
    <w:rsid w:val="000270E2"/>
    <w:rsid w:val="00030783"/>
    <w:rsid w:val="0003086C"/>
    <w:rsid w:val="000315B4"/>
    <w:rsid w:val="00031AC9"/>
    <w:rsid w:val="00036068"/>
    <w:rsid w:val="0004648E"/>
    <w:rsid w:val="00051AA9"/>
    <w:rsid w:val="00051B63"/>
    <w:rsid w:val="00051BE1"/>
    <w:rsid w:val="000544B4"/>
    <w:rsid w:val="00055E4E"/>
    <w:rsid w:val="000575C0"/>
    <w:rsid w:val="00057717"/>
    <w:rsid w:val="0006530C"/>
    <w:rsid w:val="0006557E"/>
    <w:rsid w:val="00065F58"/>
    <w:rsid w:val="00065FE6"/>
    <w:rsid w:val="00070097"/>
    <w:rsid w:val="00077A4E"/>
    <w:rsid w:val="0008026E"/>
    <w:rsid w:val="000927A3"/>
    <w:rsid w:val="00094A7E"/>
    <w:rsid w:val="000950C9"/>
    <w:rsid w:val="000A1A62"/>
    <w:rsid w:val="000A4A79"/>
    <w:rsid w:val="000A5C0F"/>
    <w:rsid w:val="000A77AB"/>
    <w:rsid w:val="000B0055"/>
    <w:rsid w:val="000B04E1"/>
    <w:rsid w:val="000B0D03"/>
    <w:rsid w:val="000B2816"/>
    <w:rsid w:val="000B4340"/>
    <w:rsid w:val="000B695C"/>
    <w:rsid w:val="000C31C2"/>
    <w:rsid w:val="000C3E33"/>
    <w:rsid w:val="000C3FC3"/>
    <w:rsid w:val="000D085E"/>
    <w:rsid w:val="000D2163"/>
    <w:rsid w:val="000D5D54"/>
    <w:rsid w:val="000E2395"/>
    <w:rsid w:val="000E2D29"/>
    <w:rsid w:val="000E3018"/>
    <w:rsid w:val="000E5645"/>
    <w:rsid w:val="000F0989"/>
    <w:rsid w:val="000F0D2E"/>
    <w:rsid w:val="000F1822"/>
    <w:rsid w:val="000F2335"/>
    <w:rsid w:val="000F29D5"/>
    <w:rsid w:val="00106C35"/>
    <w:rsid w:val="00110121"/>
    <w:rsid w:val="00116894"/>
    <w:rsid w:val="0011692F"/>
    <w:rsid w:val="00122715"/>
    <w:rsid w:val="001259B6"/>
    <w:rsid w:val="001270E9"/>
    <w:rsid w:val="00131083"/>
    <w:rsid w:val="00132061"/>
    <w:rsid w:val="0013479D"/>
    <w:rsid w:val="001371E2"/>
    <w:rsid w:val="001379F9"/>
    <w:rsid w:val="00137D53"/>
    <w:rsid w:val="00142D69"/>
    <w:rsid w:val="00145141"/>
    <w:rsid w:val="00151F62"/>
    <w:rsid w:val="00154969"/>
    <w:rsid w:val="00154FD5"/>
    <w:rsid w:val="00157603"/>
    <w:rsid w:val="00157DBD"/>
    <w:rsid w:val="0016068C"/>
    <w:rsid w:val="00160C55"/>
    <w:rsid w:val="00165FEC"/>
    <w:rsid w:val="00166728"/>
    <w:rsid w:val="001702E4"/>
    <w:rsid w:val="001724D7"/>
    <w:rsid w:val="00177294"/>
    <w:rsid w:val="00181711"/>
    <w:rsid w:val="00185688"/>
    <w:rsid w:val="00187DFA"/>
    <w:rsid w:val="001903C9"/>
    <w:rsid w:val="00190E4A"/>
    <w:rsid w:val="0019245B"/>
    <w:rsid w:val="001A0E47"/>
    <w:rsid w:val="001A41B8"/>
    <w:rsid w:val="001C09C5"/>
    <w:rsid w:val="001D3F37"/>
    <w:rsid w:val="001D44FD"/>
    <w:rsid w:val="001D67E8"/>
    <w:rsid w:val="001D7BA5"/>
    <w:rsid w:val="001E4428"/>
    <w:rsid w:val="001F7F8D"/>
    <w:rsid w:val="00203CF3"/>
    <w:rsid w:val="002056DD"/>
    <w:rsid w:val="00222946"/>
    <w:rsid w:val="00225605"/>
    <w:rsid w:val="002341F2"/>
    <w:rsid w:val="00243B70"/>
    <w:rsid w:val="00251C02"/>
    <w:rsid w:val="00253478"/>
    <w:rsid w:val="002534AD"/>
    <w:rsid w:val="00256CB5"/>
    <w:rsid w:val="00257A70"/>
    <w:rsid w:val="00267D4A"/>
    <w:rsid w:val="002714C4"/>
    <w:rsid w:val="002721E7"/>
    <w:rsid w:val="00273E97"/>
    <w:rsid w:val="0028125B"/>
    <w:rsid w:val="00281A7B"/>
    <w:rsid w:val="0028316D"/>
    <w:rsid w:val="00287777"/>
    <w:rsid w:val="00287B02"/>
    <w:rsid w:val="00293407"/>
    <w:rsid w:val="0029355F"/>
    <w:rsid w:val="002936C1"/>
    <w:rsid w:val="00294778"/>
    <w:rsid w:val="00295A59"/>
    <w:rsid w:val="00296BA4"/>
    <w:rsid w:val="002A0571"/>
    <w:rsid w:val="002A252D"/>
    <w:rsid w:val="002B00C8"/>
    <w:rsid w:val="002B19AE"/>
    <w:rsid w:val="002B2D74"/>
    <w:rsid w:val="002B597B"/>
    <w:rsid w:val="002B6D80"/>
    <w:rsid w:val="002C72C4"/>
    <w:rsid w:val="002C7E89"/>
    <w:rsid w:val="002C7EAE"/>
    <w:rsid w:val="002D044A"/>
    <w:rsid w:val="002D5CF0"/>
    <w:rsid w:val="002E6950"/>
    <w:rsid w:val="002E6DB2"/>
    <w:rsid w:val="002F2ACB"/>
    <w:rsid w:val="002F3D72"/>
    <w:rsid w:val="00302C5F"/>
    <w:rsid w:val="003043F2"/>
    <w:rsid w:val="00305802"/>
    <w:rsid w:val="003076B7"/>
    <w:rsid w:val="00307A2C"/>
    <w:rsid w:val="00310458"/>
    <w:rsid w:val="003157F5"/>
    <w:rsid w:val="00315CBE"/>
    <w:rsid w:val="003214E0"/>
    <w:rsid w:val="003241B7"/>
    <w:rsid w:val="003279F9"/>
    <w:rsid w:val="003427E5"/>
    <w:rsid w:val="00343FA3"/>
    <w:rsid w:val="00351597"/>
    <w:rsid w:val="00352F72"/>
    <w:rsid w:val="00361F2A"/>
    <w:rsid w:val="0036220C"/>
    <w:rsid w:val="0037026B"/>
    <w:rsid w:val="0037091C"/>
    <w:rsid w:val="00370BB2"/>
    <w:rsid w:val="00371EBE"/>
    <w:rsid w:val="00374257"/>
    <w:rsid w:val="00380201"/>
    <w:rsid w:val="003854AC"/>
    <w:rsid w:val="0039113D"/>
    <w:rsid w:val="00392EBD"/>
    <w:rsid w:val="00393390"/>
    <w:rsid w:val="003974F3"/>
    <w:rsid w:val="00397522"/>
    <w:rsid w:val="003A0865"/>
    <w:rsid w:val="003A1466"/>
    <w:rsid w:val="003A3818"/>
    <w:rsid w:val="003B4067"/>
    <w:rsid w:val="003B54E2"/>
    <w:rsid w:val="003B603D"/>
    <w:rsid w:val="003B69A0"/>
    <w:rsid w:val="003C161D"/>
    <w:rsid w:val="003C6597"/>
    <w:rsid w:val="003D639E"/>
    <w:rsid w:val="003E5ADF"/>
    <w:rsid w:val="003E6DF8"/>
    <w:rsid w:val="003E6F26"/>
    <w:rsid w:val="003F2296"/>
    <w:rsid w:val="003F41A2"/>
    <w:rsid w:val="003F4A20"/>
    <w:rsid w:val="00405353"/>
    <w:rsid w:val="00412636"/>
    <w:rsid w:val="004136CF"/>
    <w:rsid w:val="00413955"/>
    <w:rsid w:val="00417F3D"/>
    <w:rsid w:val="00424670"/>
    <w:rsid w:val="0042568C"/>
    <w:rsid w:val="00426893"/>
    <w:rsid w:val="00434761"/>
    <w:rsid w:val="00440497"/>
    <w:rsid w:val="00440525"/>
    <w:rsid w:val="00441698"/>
    <w:rsid w:val="00441D1B"/>
    <w:rsid w:val="00441E04"/>
    <w:rsid w:val="00444B1F"/>
    <w:rsid w:val="00446769"/>
    <w:rsid w:val="004468BF"/>
    <w:rsid w:val="00450486"/>
    <w:rsid w:val="004529A8"/>
    <w:rsid w:val="00453AEF"/>
    <w:rsid w:val="00457249"/>
    <w:rsid w:val="0046167B"/>
    <w:rsid w:val="00464197"/>
    <w:rsid w:val="00465DCD"/>
    <w:rsid w:val="00467A18"/>
    <w:rsid w:val="00467EC0"/>
    <w:rsid w:val="00470B62"/>
    <w:rsid w:val="00472737"/>
    <w:rsid w:val="0047768D"/>
    <w:rsid w:val="004823E2"/>
    <w:rsid w:val="004833E3"/>
    <w:rsid w:val="00483C99"/>
    <w:rsid w:val="0049017A"/>
    <w:rsid w:val="0049100A"/>
    <w:rsid w:val="004A4990"/>
    <w:rsid w:val="004A6004"/>
    <w:rsid w:val="004B137E"/>
    <w:rsid w:val="004B333B"/>
    <w:rsid w:val="004C3425"/>
    <w:rsid w:val="004C4FC7"/>
    <w:rsid w:val="004D06CE"/>
    <w:rsid w:val="004D49BD"/>
    <w:rsid w:val="004D72EE"/>
    <w:rsid w:val="004E289E"/>
    <w:rsid w:val="004E5D92"/>
    <w:rsid w:val="004E696A"/>
    <w:rsid w:val="004F278B"/>
    <w:rsid w:val="00500676"/>
    <w:rsid w:val="00505563"/>
    <w:rsid w:val="00505F9D"/>
    <w:rsid w:val="005077D6"/>
    <w:rsid w:val="0051273A"/>
    <w:rsid w:val="0051627D"/>
    <w:rsid w:val="00521B3F"/>
    <w:rsid w:val="0052263E"/>
    <w:rsid w:val="00525466"/>
    <w:rsid w:val="005270EA"/>
    <w:rsid w:val="00530C7C"/>
    <w:rsid w:val="00532DBA"/>
    <w:rsid w:val="0054036B"/>
    <w:rsid w:val="00540873"/>
    <w:rsid w:val="005426BA"/>
    <w:rsid w:val="00545DEC"/>
    <w:rsid w:val="005516C3"/>
    <w:rsid w:val="0055212F"/>
    <w:rsid w:val="00556084"/>
    <w:rsid w:val="005560D9"/>
    <w:rsid w:val="00565A21"/>
    <w:rsid w:val="00572EB0"/>
    <w:rsid w:val="00577543"/>
    <w:rsid w:val="00577784"/>
    <w:rsid w:val="0058514F"/>
    <w:rsid w:val="005954C6"/>
    <w:rsid w:val="005A7901"/>
    <w:rsid w:val="005C1CA5"/>
    <w:rsid w:val="005C2E91"/>
    <w:rsid w:val="005C4953"/>
    <w:rsid w:val="005C5483"/>
    <w:rsid w:val="005D0D06"/>
    <w:rsid w:val="005D5710"/>
    <w:rsid w:val="005F13A7"/>
    <w:rsid w:val="005F3AEE"/>
    <w:rsid w:val="005F7BF1"/>
    <w:rsid w:val="0060066F"/>
    <w:rsid w:val="0060705E"/>
    <w:rsid w:val="00611A34"/>
    <w:rsid w:val="0062065A"/>
    <w:rsid w:val="00620DC9"/>
    <w:rsid w:val="00621288"/>
    <w:rsid w:val="006365CB"/>
    <w:rsid w:val="006401B6"/>
    <w:rsid w:val="00643273"/>
    <w:rsid w:val="006464DD"/>
    <w:rsid w:val="00663218"/>
    <w:rsid w:val="006636E6"/>
    <w:rsid w:val="00672A97"/>
    <w:rsid w:val="006737CA"/>
    <w:rsid w:val="00673822"/>
    <w:rsid w:val="0067469D"/>
    <w:rsid w:val="00676705"/>
    <w:rsid w:val="006772E9"/>
    <w:rsid w:val="006778E8"/>
    <w:rsid w:val="00680237"/>
    <w:rsid w:val="00684C35"/>
    <w:rsid w:val="0068647F"/>
    <w:rsid w:val="0068713A"/>
    <w:rsid w:val="00687A81"/>
    <w:rsid w:val="006914DF"/>
    <w:rsid w:val="006934AF"/>
    <w:rsid w:val="00694250"/>
    <w:rsid w:val="00695F1C"/>
    <w:rsid w:val="00695F62"/>
    <w:rsid w:val="006A03BD"/>
    <w:rsid w:val="006A721E"/>
    <w:rsid w:val="006B2B76"/>
    <w:rsid w:val="006B3641"/>
    <w:rsid w:val="006B7CD3"/>
    <w:rsid w:val="006C01CD"/>
    <w:rsid w:val="006C28B9"/>
    <w:rsid w:val="006C7475"/>
    <w:rsid w:val="006D2990"/>
    <w:rsid w:val="006D44A2"/>
    <w:rsid w:val="006D6DDF"/>
    <w:rsid w:val="006D6EB1"/>
    <w:rsid w:val="006E3293"/>
    <w:rsid w:val="006E6044"/>
    <w:rsid w:val="006E6090"/>
    <w:rsid w:val="006E7265"/>
    <w:rsid w:val="006E7B1E"/>
    <w:rsid w:val="006F0075"/>
    <w:rsid w:val="006F1D3B"/>
    <w:rsid w:val="006F32A5"/>
    <w:rsid w:val="00702FA8"/>
    <w:rsid w:val="00703FE9"/>
    <w:rsid w:val="00705492"/>
    <w:rsid w:val="007069B8"/>
    <w:rsid w:val="00706C6D"/>
    <w:rsid w:val="00710D92"/>
    <w:rsid w:val="00714FAC"/>
    <w:rsid w:val="00715433"/>
    <w:rsid w:val="00715CA2"/>
    <w:rsid w:val="00720423"/>
    <w:rsid w:val="00720E6D"/>
    <w:rsid w:val="0072317B"/>
    <w:rsid w:val="00734333"/>
    <w:rsid w:val="00734464"/>
    <w:rsid w:val="007358DC"/>
    <w:rsid w:val="00735D19"/>
    <w:rsid w:val="007415E8"/>
    <w:rsid w:val="00742A30"/>
    <w:rsid w:val="0074396B"/>
    <w:rsid w:val="00745B32"/>
    <w:rsid w:val="00745D54"/>
    <w:rsid w:val="0074644B"/>
    <w:rsid w:val="007476E6"/>
    <w:rsid w:val="00752B93"/>
    <w:rsid w:val="0075442A"/>
    <w:rsid w:val="00762218"/>
    <w:rsid w:val="00763291"/>
    <w:rsid w:val="0076754F"/>
    <w:rsid w:val="00767A01"/>
    <w:rsid w:val="00770644"/>
    <w:rsid w:val="007709D3"/>
    <w:rsid w:val="00771B04"/>
    <w:rsid w:val="00776AE3"/>
    <w:rsid w:val="007842F3"/>
    <w:rsid w:val="007853EC"/>
    <w:rsid w:val="007906C4"/>
    <w:rsid w:val="0079382C"/>
    <w:rsid w:val="00796D1D"/>
    <w:rsid w:val="00797248"/>
    <w:rsid w:val="007A0F89"/>
    <w:rsid w:val="007A107E"/>
    <w:rsid w:val="007B25F7"/>
    <w:rsid w:val="007B3ED9"/>
    <w:rsid w:val="007B70E8"/>
    <w:rsid w:val="007B73AC"/>
    <w:rsid w:val="007C22A2"/>
    <w:rsid w:val="007C3119"/>
    <w:rsid w:val="007C5EAF"/>
    <w:rsid w:val="007D351B"/>
    <w:rsid w:val="007D3CA6"/>
    <w:rsid w:val="007F1B84"/>
    <w:rsid w:val="007F2A0D"/>
    <w:rsid w:val="007F4655"/>
    <w:rsid w:val="007F5D2C"/>
    <w:rsid w:val="007F616C"/>
    <w:rsid w:val="00800094"/>
    <w:rsid w:val="008010B3"/>
    <w:rsid w:val="00801FB2"/>
    <w:rsid w:val="00802D80"/>
    <w:rsid w:val="008037DF"/>
    <w:rsid w:val="008039A8"/>
    <w:rsid w:val="008112C4"/>
    <w:rsid w:val="00813F46"/>
    <w:rsid w:val="0081674F"/>
    <w:rsid w:val="00817D04"/>
    <w:rsid w:val="00825742"/>
    <w:rsid w:val="0083088A"/>
    <w:rsid w:val="00836CFD"/>
    <w:rsid w:val="00837812"/>
    <w:rsid w:val="00840AA8"/>
    <w:rsid w:val="00841F02"/>
    <w:rsid w:val="008440A5"/>
    <w:rsid w:val="00844C7D"/>
    <w:rsid w:val="0085660B"/>
    <w:rsid w:val="00860B00"/>
    <w:rsid w:val="00860B39"/>
    <w:rsid w:val="0086547D"/>
    <w:rsid w:val="0087394E"/>
    <w:rsid w:val="00873D33"/>
    <w:rsid w:val="00874BFA"/>
    <w:rsid w:val="00875168"/>
    <w:rsid w:val="00875FEC"/>
    <w:rsid w:val="00877291"/>
    <w:rsid w:val="008809FE"/>
    <w:rsid w:val="00880A04"/>
    <w:rsid w:val="00880A97"/>
    <w:rsid w:val="0088323F"/>
    <w:rsid w:val="008954CD"/>
    <w:rsid w:val="00896CB3"/>
    <w:rsid w:val="008A07F3"/>
    <w:rsid w:val="008A3C4A"/>
    <w:rsid w:val="008A509E"/>
    <w:rsid w:val="008A7E0F"/>
    <w:rsid w:val="008B0341"/>
    <w:rsid w:val="008B23EC"/>
    <w:rsid w:val="008B2D88"/>
    <w:rsid w:val="008B2DC7"/>
    <w:rsid w:val="008B720F"/>
    <w:rsid w:val="008C7D44"/>
    <w:rsid w:val="008E0E6F"/>
    <w:rsid w:val="008E4D6E"/>
    <w:rsid w:val="008E6847"/>
    <w:rsid w:val="008F1F4A"/>
    <w:rsid w:val="008F263E"/>
    <w:rsid w:val="008F325E"/>
    <w:rsid w:val="008F3344"/>
    <w:rsid w:val="008F4DA9"/>
    <w:rsid w:val="00900173"/>
    <w:rsid w:val="00902489"/>
    <w:rsid w:val="009046C3"/>
    <w:rsid w:val="009050CF"/>
    <w:rsid w:val="00910486"/>
    <w:rsid w:val="00933C8D"/>
    <w:rsid w:val="00936466"/>
    <w:rsid w:val="00936F4C"/>
    <w:rsid w:val="0094510B"/>
    <w:rsid w:val="00953885"/>
    <w:rsid w:val="00965F60"/>
    <w:rsid w:val="0097428F"/>
    <w:rsid w:val="009744B5"/>
    <w:rsid w:val="009818B4"/>
    <w:rsid w:val="00981D19"/>
    <w:rsid w:val="009826C0"/>
    <w:rsid w:val="00987451"/>
    <w:rsid w:val="00991B10"/>
    <w:rsid w:val="009938AD"/>
    <w:rsid w:val="00994E75"/>
    <w:rsid w:val="0099729E"/>
    <w:rsid w:val="009A1048"/>
    <w:rsid w:val="009A236C"/>
    <w:rsid w:val="009A5A17"/>
    <w:rsid w:val="009B0BC6"/>
    <w:rsid w:val="009B1611"/>
    <w:rsid w:val="009B38BE"/>
    <w:rsid w:val="009B423E"/>
    <w:rsid w:val="009B4351"/>
    <w:rsid w:val="009B5475"/>
    <w:rsid w:val="009B5720"/>
    <w:rsid w:val="009C0170"/>
    <w:rsid w:val="009C7370"/>
    <w:rsid w:val="009C7C37"/>
    <w:rsid w:val="009D11E6"/>
    <w:rsid w:val="009D203D"/>
    <w:rsid w:val="009E3932"/>
    <w:rsid w:val="009F7E91"/>
    <w:rsid w:val="00A0019E"/>
    <w:rsid w:val="00A030C0"/>
    <w:rsid w:val="00A1464A"/>
    <w:rsid w:val="00A148FD"/>
    <w:rsid w:val="00A14E8F"/>
    <w:rsid w:val="00A15493"/>
    <w:rsid w:val="00A16644"/>
    <w:rsid w:val="00A17C13"/>
    <w:rsid w:val="00A2052D"/>
    <w:rsid w:val="00A2079F"/>
    <w:rsid w:val="00A25184"/>
    <w:rsid w:val="00A252AC"/>
    <w:rsid w:val="00A356B7"/>
    <w:rsid w:val="00A37692"/>
    <w:rsid w:val="00A4176A"/>
    <w:rsid w:val="00A4209B"/>
    <w:rsid w:val="00A46178"/>
    <w:rsid w:val="00A576F6"/>
    <w:rsid w:val="00A60227"/>
    <w:rsid w:val="00A63260"/>
    <w:rsid w:val="00A6394C"/>
    <w:rsid w:val="00A65713"/>
    <w:rsid w:val="00A67B17"/>
    <w:rsid w:val="00A70FF1"/>
    <w:rsid w:val="00A71062"/>
    <w:rsid w:val="00A7244F"/>
    <w:rsid w:val="00A75D3F"/>
    <w:rsid w:val="00A76CD0"/>
    <w:rsid w:val="00A833BC"/>
    <w:rsid w:val="00A83A4E"/>
    <w:rsid w:val="00A900E1"/>
    <w:rsid w:val="00A90E79"/>
    <w:rsid w:val="00A927B1"/>
    <w:rsid w:val="00A937FB"/>
    <w:rsid w:val="00A97FB9"/>
    <w:rsid w:val="00AA244D"/>
    <w:rsid w:val="00AA5308"/>
    <w:rsid w:val="00AA6423"/>
    <w:rsid w:val="00AA6D99"/>
    <w:rsid w:val="00AA6DF6"/>
    <w:rsid w:val="00AA6EC0"/>
    <w:rsid w:val="00AB150F"/>
    <w:rsid w:val="00AB4F06"/>
    <w:rsid w:val="00AB6741"/>
    <w:rsid w:val="00AB78BA"/>
    <w:rsid w:val="00AC218B"/>
    <w:rsid w:val="00AC25E9"/>
    <w:rsid w:val="00AC2A51"/>
    <w:rsid w:val="00AD3846"/>
    <w:rsid w:val="00AD54A9"/>
    <w:rsid w:val="00AE1AE2"/>
    <w:rsid w:val="00AE3259"/>
    <w:rsid w:val="00AE43DA"/>
    <w:rsid w:val="00AE5A66"/>
    <w:rsid w:val="00AF1AD9"/>
    <w:rsid w:val="00B00886"/>
    <w:rsid w:val="00B06138"/>
    <w:rsid w:val="00B1231A"/>
    <w:rsid w:val="00B36946"/>
    <w:rsid w:val="00B46A2F"/>
    <w:rsid w:val="00B50D9A"/>
    <w:rsid w:val="00B50F21"/>
    <w:rsid w:val="00B545BE"/>
    <w:rsid w:val="00B621ED"/>
    <w:rsid w:val="00B669E2"/>
    <w:rsid w:val="00B717EC"/>
    <w:rsid w:val="00B73720"/>
    <w:rsid w:val="00B802EE"/>
    <w:rsid w:val="00B810E8"/>
    <w:rsid w:val="00B826A9"/>
    <w:rsid w:val="00B85472"/>
    <w:rsid w:val="00B93643"/>
    <w:rsid w:val="00B93A5E"/>
    <w:rsid w:val="00B976A6"/>
    <w:rsid w:val="00BA2CAC"/>
    <w:rsid w:val="00BA2F22"/>
    <w:rsid w:val="00BA637A"/>
    <w:rsid w:val="00BA6E6C"/>
    <w:rsid w:val="00BA6F5F"/>
    <w:rsid w:val="00BA6FA9"/>
    <w:rsid w:val="00BA772D"/>
    <w:rsid w:val="00BB5C2C"/>
    <w:rsid w:val="00BC1673"/>
    <w:rsid w:val="00BC1EAF"/>
    <w:rsid w:val="00BC24B3"/>
    <w:rsid w:val="00BC3756"/>
    <w:rsid w:val="00BC5003"/>
    <w:rsid w:val="00BC6B76"/>
    <w:rsid w:val="00BD4016"/>
    <w:rsid w:val="00BE210E"/>
    <w:rsid w:val="00BE36FC"/>
    <w:rsid w:val="00BE58DD"/>
    <w:rsid w:val="00BE5F8E"/>
    <w:rsid w:val="00BE78B3"/>
    <w:rsid w:val="00C031BD"/>
    <w:rsid w:val="00C052D0"/>
    <w:rsid w:val="00C0709B"/>
    <w:rsid w:val="00C104DE"/>
    <w:rsid w:val="00C10C85"/>
    <w:rsid w:val="00C11CA9"/>
    <w:rsid w:val="00C21494"/>
    <w:rsid w:val="00C218E8"/>
    <w:rsid w:val="00C2199F"/>
    <w:rsid w:val="00C24C70"/>
    <w:rsid w:val="00C25447"/>
    <w:rsid w:val="00C2577D"/>
    <w:rsid w:val="00C32B41"/>
    <w:rsid w:val="00C40682"/>
    <w:rsid w:val="00C4104F"/>
    <w:rsid w:val="00C41B7F"/>
    <w:rsid w:val="00C46F6F"/>
    <w:rsid w:val="00C47A75"/>
    <w:rsid w:val="00C50B45"/>
    <w:rsid w:val="00C53862"/>
    <w:rsid w:val="00C55919"/>
    <w:rsid w:val="00C56218"/>
    <w:rsid w:val="00C571E0"/>
    <w:rsid w:val="00C60585"/>
    <w:rsid w:val="00C628C0"/>
    <w:rsid w:val="00C67626"/>
    <w:rsid w:val="00C67B5E"/>
    <w:rsid w:val="00C705FB"/>
    <w:rsid w:val="00C7392B"/>
    <w:rsid w:val="00C75F4A"/>
    <w:rsid w:val="00C76EDA"/>
    <w:rsid w:val="00C80848"/>
    <w:rsid w:val="00C839BE"/>
    <w:rsid w:val="00C846BB"/>
    <w:rsid w:val="00C90A5A"/>
    <w:rsid w:val="00C93FBC"/>
    <w:rsid w:val="00C962CA"/>
    <w:rsid w:val="00CA483D"/>
    <w:rsid w:val="00CA5A4B"/>
    <w:rsid w:val="00CA67CC"/>
    <w:rsid w:val="00CA6DA1"/>
    <w:rsid w:val="00CB48EF"/>
    <w:rsid w:val="00CC4539"/>
    <w:rsid w:val="00CD34C0"/>
    <w:rsid w:val="00CD64D2"/>
    <w:rsid w:val="00CE48B7"/>
    <w:rsid w:val="00CE655E"/>
    <w:rsid w:val="00CF6E1F"/>
    <w:rsid w:val="00CF6E87"/>
    <w:rsid w:val="00D0070F"/>
    <w:rsid w:val="00D01A61"/>
    <w:rsid w:val="00D01D29"/>
    <w:rsid w:val="00D03453"/>
    <w:rsid w:val="00D20A27"/>
    <w:rsid w:val="00D23089"/>
    <w:rsid w:val="00D24E95"/>
    <w:rsid w:val="00D25EA5"/>
    <w:rsid w:val="00D26C8A"/>
    <w:rsid w:val="00D27812"/>
    <w:rsid w:val="00D30463"/>
    <w:rsid w:val="00D31D47"/>
    <w:rsid w:val="00D32E36"/>
    <w:rsid w:val="00D373E6"/>
    <w:rsid w:val="00D402CA"/>
    <w:rsid w:val="00D413CF"/>
    <w:rsid w:val="00D42751"/>
    <w:rsid w:val="00D44772"/>
    <w:rsid w:val="00D54B8C"/>
    <w:rsid w:val="00D6075D"/>
    <w:rsid w:val="00D61371"/>
    <w:rsid w:val="00D62A79"/>
    <w:rsid w:val="00D73DB9"/>
    <w:rsid w:val="00D747E1"/>
    <w:rsid w:val="00D750EC"/>
    <w:rsid w:val="00D752BB"/>
    <w:rsid w:val="00D75DF1"/>
    <w:rsid w:val="00D76D11"/>
    <w:rsid w:val="00D82D19"/>
    <w:rsid w:val="00D86A8A"/>
    <w:rsid w:val="00D87D6C"/>
    <w:rsid w:val="00D91F8B"/>
    <w:rsid w:val="00D93D07"/>
    <w:rsid w:val="00D9696C"/>
    <w:rsid w:val="00DA4C10"/>
    <w:rsid w:val="00DA5096"/>
    <w:rsid w:val="00DA5768"/>
    <w:rsid w:val="00DA7E50"/>
    <w:rsid w:val="00DB0472"/>
    <w:rsid w:val="00DB37D3"/>
    <w:rsid w:val="00DB3BD8"/>
    <w:rsid w:val="00DB3DD4"/>
    <w:rsid w:val="00DB41BF"/>
    <w:rsid w:val="00DB505A"/>
    <w:rsid w:val="00DC2E29"/>
    <w:rsid w:val="00DC3D18"/>
    <w:rsid w:val="00DC545C"/>
    <w:rsid w:val="00DC5BA6"/>
    <w:rsid w:val="00DC5C03"/>
    <w:rsid w:val="00DC77DF"/>
    <w:rsid w:val="00DC7DF8"/>
    <w:rsid w:val="00DD0456"/>
    <w:rsid w:val="00DD0F47"/>
    <w:rsid w:val="00DD1313"/>
    <w:rsid w:val="00DD2784"/>
    <w:rsid w:val="00DD6232"/>
    <w:rsid w:val="00DE0C9B"/>
    <w:rsid w:val="00DE7742"/>
    <w:rsid w:val="00DF0928"/>
    <w:rsid w:val="00DF0E76"/>
    <w:rsid w:val="00DF2D2A"/>
    <w:rsid w:val="00DF4B03"/>
    <w:rsid w:val="00DF7553"/>
    <w:rsid w:val="00DF7998"/>
    <w:rsid w:val="00E01D0E"/>
    <w:rsid w:val="00E02A3D"/>
    <w:rsid w:val="00E1193D"/>
    <w:rsid w:val="00E12BC6"/>
    <w:rsid w:val="00E143BE"/>
    <w:rsid w:val="00E17DDB"/>
    <w:rsid w:val="00E20A68"/>
    <w:rsid w:val="00E35EA9"/>
    <w:rsid w:val="00E42BAD"/>
    <w:rsid w:val="00E45BC5"/>
    <w:rsid w:val="00E463AC"/>
    <w:rsid w:val="00E477EC"/>
    <w:rsid w:val="00E51A3B"/>
    <w:rsid w:val="00E57675"/>
    <w:rsid w:val="00E61A1A"/>
    <w:rsid w:val="00E61C91"/>
    <w:rsid w:val="00E74538"/>
    <w:rsid w:val="00E765C6"/>
    <w:rsid w:val="00E85701"/>
    <w:rsid w:val="00E87B9C"/>
    <w:rsid w:val="00E91BAD"/>
    <w:rsid w:val="00E939C9"/>
    <w:rsid w:val="00EA7621"/>
    <w:rsid w:val="00EB1A0B"/>
    <w:rsid w:val="00EB40C5"/>
    <w:rsid w:val="00EB52ED"/>
    <w:rsid w:val="00EC329C"/>
    <w:rsid w:val="00ED1AE0"/>
    <w:rsid w:val="00ED2C0A"/>
    <w:rsid w:val="00ED5C0F"/>
    <w:rsid w:val="00EE2353"/>
    <w:rsid w:val="00EE2D7E"/>
    <w:rsid w:val="00EE4861"/>
    <w:rsid w:val="00EE4A7F"/>
    <w:rsid w:val="00EF2D83"/>
    <w:rsid w:val="00F014EC"/>
    <w:rsid w:val="00F038CC"/>
    <w:rsid w:val="00F0451F"/>
    <w:rsid w:val="00F05EE1"/>
    <w:rsid w:val="00F11C9F"/>
    <w:rsid w:val="00F2244D"/>
    <w:rsid w:val="00F27E91"/>
    <w:rsid w:val="00F31F27"/>
    <w:rsid w:val="00F34E7D"/>
    <w:rsid w:val="00F3540D"/>
    <w:rsid w:val="00F367EF"/>
    <w:rsid w:val="00F36AB6"/>
    <w:rsid w:val="00F419D2"/>
    <w:rsid w:val="00F4243D"/>
    <w:rsid w:val="00F52DC9"/>
    <w:rsid w:val="00F75831"/>
    <w:rsid w:val="00F817FD"/>
    <w:rsid w:val="00F81871"/>
    <w:rsid w:val="00F83457"/>
    <w:rsid w:val="00F8374C"/>
    <w:rsid w:val="00F83FC3"/>
    <w:rsid w:val="00F84FAE"/>
    <w:rsid w:val="00F8673D"/>
    <w:rsid w:val="00F96DE2"/>
    <w:rsid w:val="00FA027A"/>
    <w:rsid w:val="00FA1340"/>
    <w:rsid w:val="00FA2435"/>
    <w:rsid w:val="00FA4EA9"/>
    <w:rsid w:val="00FA6495"/>
    <w:rsid w:val="00FB50B3"/>
    <w:rsid w:val="00FB6C31"/>
    <w:rsid w:val="00FC3224"/>
    <w:rsid w:val="00FC56AA"/>
    <w:rsid w:val="00FC7071"/>
    <w:rsid w:val="00FD04F1"/>
    <w:rsid w:val="00FD181B"/>
    <w:rsid w:val="00FD2E08"/>
    <w:rsid w:val="00FD355E"/>
    <w:rsid w:val="00FD480A"/>
    <w:rsid w:val="00FD5BAC"/>
    <w:rsid w:val="00FD7573"/>
    <w:rsid w:val="00FE3096"/>
    <w:rsid w:val="00FE50F3"/>
    <w:rsid w:val="00FF2E53"/>
    <w:rsid w:val="00FF2F8E"/>
    <w:rsid w:val="00FF4DCE"/>
    <w:rsid w:val="00FF4E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A9ABE5E"/>
  <w15:chartTrackingRefBased/>
  <w15:docId w15:val="{07B8F7EA-4855-45F2-BFB9-6E1EE68A6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2271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2271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2271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12271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12271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225605"/>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225605"/>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052D"/>
    <w:rPr>
      <w:color w:val="0563C1" w:themeColor="hyperlink"/>
      <w:u w:val="single"/>
    </w:rPr>
  </w:style>
  <w:style w:type="character" w:styleId="FollowedHyperlink">
    <w:name w:val="FollowedHyperlink"/>
    <w:basedOn w:val="DefaultParagraphFont"/>
    <w:uiPriority w:val="99"/>
    <w:semiHidden/>
    <w:unhideWhenUsed/>
    <w:rsid w:val="00A2052D"/>
    <w:rPr>
      <w:color w:val="954F72" w:themeColor="followedHyperlink"/>
      <w:u w:val="single"/>
    </w:rPr>
  </w:style>
  <w:style w:type="table" w:styleId="TableGrid">
    <w:name w:val="Table Grid"/>
    <w:basedOn w:val="TableNormal"/>
    <w:uiPriority w:val="39"/>
    <w:rsid w:val="001270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545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45BE"/>
    <w:rPr>
      <w:rFonts w:ascii="Segoe UI" w:hAnsi="Segoe UI" w:cs="Segoe UI"/>
      <w:sz w:val="18"/>
      <w:szCs w:val="18"/>
    </w:rPr>
  </w:style>
  <w:style w:type="paragraph" w:styleId="Header">
    <w:name w:val="header"/>
    <w:basedOn w:val="Normal"/>
    <w:link w:val="HeaderChar"/>
    <w:uiPriority w:val="99"/>
    <w:unhideWhenUsed/>
    <w:rsid w:val="00B669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69E2"/>
  </w:style>
  <w:style w:type="paragraph" w:styleId="Footer">
    <w:name w:val="footer"/>
    <w:basedOn w:val="Normal"/>
    <w:link w:val="FooterChar"/>
    <w:uiPriority w:val="99"/>
    <w:unhideWhenUsed/>
    <w:rsid w:val="00B669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69E2"/>
  </w:style>
  <w:style w:type="character" w:styleId="CommentReference">
    <w:name w:val="annotation reference"/>
    <w:basedOn w:val="DefaultParagraphFont"/>
    <w:uiPriority w:val="99"/>
    <w:semiHidden/>
    <w:unhideWhenUsed/>
    <w:rsid w:val="00CD64D2"/>
    <w:rPr>
      <w:sz w:val="16"/>
      <w:szCs w:val="16"/>
    </w:rPr>
  </w:style>
  <w:style w:type="paragraph" w:styleId="CommentText">
    <w:name w:val="annotation text"/>
    <w:basedOn w:val="Normal"/>
    <w:link w:val="CommentTextChar"/>
    <w:uiPriority w:val="99"/>
    <w:semiHidden/>
    <w:unhideWhenUsed/>
    <w:rsid w:val="00CD64D2"/>
    <w:pPr>
      <w:spacing w:line="240" w:lineRule="auto"/>
    </w:pPr>
    <w:rPr>
      <w:sz w:val="20"/>
      <w:szCs w:val="20"/>
    </w:rPr>
  </w:style>
  <w:style w:type="character" w:customStyle="1" w:styleId="CommentTextChar">
    <w:name w:val="Comment Text Char"/>
    <w:basedOn w:val="DefaultParagraphFont"/>
    <w:link w:val="CommentText"/>
    <w:uiPriority w:val="99"/>
    <w:semiHidden/>
    <w:rsid w:val="00CD64D2"/>
    <w:rPr>
      <w:sz w:val="20"/>
      <w:szCs w:val="20"/>
    </w:rPr>
  </w:style>
  <w:style w:type="paragraph" w:styleId="CommentSubject">
    <w:name w:val="annotation subject"/>
    <w:basedOn w:val="CommentText"/>
    <w:next w:val="CommentText"/>
    <w:link w:val="CommentSubjectChar"/>
    <w:uiPriority w:val="99"/>
    <w:semiHidden/>
    <w:unhideWhenUsed/>
    <w:rsid w:val="00CD64D2"/>
    <w:rPr>
      <w:b/>
      <w:bCs/>
    </w:rPr>
  </w:style>
  <w:style w:type="character" w:customStyle="1" w:styleId="CommentSubjectChar">
    <w:name w:val="Comment Subject Char"/>
    <w:basedOn w:val="CommentTextChar"/>
    <w:link w:val="CommentSubject"/>
    <w:uiPriority w:val="99"/>
    <w:semiHidden/>
    <w:rsid w:val="00CD64D2"/>
    <w:rPr>
      <w:b/>
      <w:bCs/>
      <w:sz w:val="20"/>
      <w:szCs w:val="20"/>
    </w:rPr>
  </w:style>
  <w:style w:type="character" w:customStyle="1" w:styleId="Heading1Char">
    <w:name w:val="Heading 1 Char"/>
    <w:basedOn w:val="DefaultParagraphFont"/>
    <w:link w:val="Heading1"/>
    <w:uiPriority w:val="9"/>
    <w:rsid w:val="0012271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22715"/>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122715"/>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122715"/>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122715"/>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sid w:val="00225605"/>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sid w:val="00225605"/>
    <w:rPr>
      <w:rFonts w:asciiTheme="majorHAnsi" w:eastAsiaTheme="majorEastAsia" w:hAnsiTheme="majorHAnsi" w:cstheme="majorBidi"/>
      <w:i/>
      <w:iCs/>
      <w:color w:val="1F4D78" w:themeColor="accent1" w:themeShade="7F"/>
    </w:rPr>
  </w:style>
  <w:style w:type="character" w:styleId="Strong">
    <w:name w:val="Strong"/>
    <w:basedOn w:val="DefaultParagraphFont"/>
    <w:uiPriority w:val="22"/>
    <w:qFormat/>
    <w:rsid w:val="00225605"/>
    <w:rPr>
      <w:b/>
      <w:bCs/>
    </w:rPr>
  </w:style>
  <w:style w:type="paragraph" w:styleId="ListParagraph">
    <w:name w:val="List Paragraph"/>
    <w:basedOn w:val="Normal"/>
    <w:uiPriority w:val="34"/>
    <w:qFormat/>
    <w:rsid w:val="009938AD"/>
    <w:pPr>
      <w:ind w:left="720"/>
      <w:contextualSpacing/>
    </w:pPr>
  </w:style>
  <w:style w:type="paragraph" w:styleId="NormalWeb">
    <w:name w:val="Normal (Web)"/>
    <w:basedOn w:val="Normal"/>
    <w:uiPriority w:val="99"/>
    <w:semiHidden/>
    <w:unhideWhenUsed/>
    <w:rsid w:val="009B4351"/>
    <w:pPr>
      <w:spacing w:before="100" w:beforeAutospacing="1" w:after="100" w:afterAutospacing="1" w:line="240" w:lineRule="auto"/>
    </w:pPr>
    <w:rPr>
      <w:rFonts w:ascii="Times New Roman" w:hAnsi="Times New Roman" w:cs="Times New Roman"/>
      <w:sz w:val="24"/>
      <w:szCs w:val="24"/>
    </w:rPr>
  </w:style>
  <w:style w:type="character" w:styleId="UnresolvedMention">
    <w:name w:val="Unresolved Mention"/>
    <w:basedOn w:val="DefaultParagraphFont"/>
    <w:uiPriority w:val="99"/>
    <w:semiHidden/>
    <w:unhideWhenUsed/>
    <w:rsid w:val="005F3A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9880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nebraskalegislature.gov/laws/statutes.php?statute=44-710.01&amp;print=true" TargetMode="External"/><Relationship Id="rId18" Type="http://schemas.openxmlformats.org/officeDocument/2006/relationships/hyperlink" Target="https://nebraskalegislature.gov/laws/statutes.php?statute=44-710.03&amp;print=true" TargetMode="External"/><Relationship Id="rId26" Type="http://schemas.openxmlformats.org/officeDocument/2006/relationships/hyperlink" Target="https://nebraskalegislature.gov/laws/statutes.php?statute=44-710.03&amp;print=true" TargetMode="External"/><Relationship Id="rId39" Type="http://schemas.openxmlformats.org/officeDocument/2006/relationships/hyperlink" Target="https://doi.nebraska.gov/sites/doi.nebraska.gov/files/doc/MO651.pdf" TargetMode="External"/><Relationship Id="rId21" Type="http://schemas.openxmlformats.org/officeDocument/2006/relationships/hyperlink" Target="https://nebraskalegislature.gov/laws/statutes.php?statute=44-710.03&amp;print=true" TargetMode="External"/><Relationship Id="rId34" Type="http://schemas.openxmlformats.org/officeDocument/2006/relationships/hyperlink" Target="https://doi.nebraska.gov/sites/doi.nebraska.gov/files/doc/MO651.pdf" TargetMode="External"/><Relationship Id="rId42" Type="http://schemas.openxmlformats.org/officeDocument/2006/relationships/hyperlink" Target="https://doi.nebraska.gov/sites/doi.nebraska.gov/files/doc/MO651.pdf" TargetMode="External"/><Relationship Id="rId47" Type="http://schemas.openxmlformats.org/officeDocument/2006/relationships/hyperlink" Target="https://nebraskalegislature.gov/laws/statutes.php?statute=44-310&amp;print=true" TargetMode="External"/><Relationship Id="rId50" Type="http://schemas.openxmlformats.org/officeDocument/2006/relationships/hyperlink" Target="https://doi.nebraska.gov/sites/doi.nebraska.gov/files/doc/MO651.pdf" TargetMode="External"/><Relationship Id="rId55" Type="http://schemas.openxmlformats.org/officeDocument/2006/relationships/hyperlink" Target="https://nebraskalegislature.gov/laws/statutes.php?statute=44-917&amp;print=true" TargetMode="External"/><Relationship Id="rId63"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nebraskalegislature.gov/laws/statutes.php?statute=44-710.03&amp;print=true" TargetMode="External"/><Relationship Id="rId20" Type="http://schemas.openxmlformats.org/officeDocument/2006/relationships/hyperlink" Target="https://nebraskalegislature.gov/laws/statutes.php?statute=44-710.03&amp;print=true" TargetMode="External"/><Relationship Id="rId29" Type="http://schemas.openxmlformats.org/officeDocument/2006/relationships/hyperlink" Target="https://nebraskalegislature.gov/laws/statutes.php?statute=44-710.04&amp;print=true" TargetMode="External"/><Relationship Id="rId41" Type="http://schemas.openxmlformats.org/officeDocument/2006/relationships/hyperlink" Target="https://doi.nebraska.gov/sites/doi.nebraska.gov/files/doc/MO651.pdf" TargetMode="External"/><Relationship Id="rId54" Type="http://schemas.openxmlformats.org/officeDocument/2006/relationships/hyperlink" Target="https://nebraskalegislature.gov/laws/statutes.php?statute=44-917&amp;print=true" TargetMode="External"/><Relationship Id="rId62" Type="http://schemas.openxmlformats.org/officeDocument/2006/relationships/hyperlink" Target="https://doi.nebraska.gov/sites/doi.nebraska.gov/files/doc/MO651.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ebraskalegislature.gov/laws/statutes.php?statute=44-710.03&amp;print=true" TargetMode="External"/><Relationship Id="rId24" Type="http://schemas.openxmlformats.org/officeDocument/2006/relationships/hyperlink" Target="https://nebraskalegislature.gov/laws/statutes.php?statute=44-710.03&amp;print=true" TargetMode="External"/><Relationship Id="rId32" Type="http://schemas.openxmlformats.org/officeDocument/2006/relationships/hyperlink" Target="https://doi.nebraska.gov/sites/doi.nebraska.gov/files/doc/MO651.pdf" TargetMode="External"/><Relationship Id="rId37" Type="http://schemas.openxmlformats.org/officeDocument/2006/relationships/hyperlink" Target="https://doi.nebraska.gov/sites/doi.nebraska.gov/files/doc/MO651.pdf" TargetMode="External"/><Relationship Id="rId40" Type="http://schemas.openxmlformats.org/officeDocument/2006/relationships/hyperlink" Target="https://doi.nebraska.gov/sites/doi.nebraska.gov/files/doc/MO651.pdf" TargetMode="External"/><Relationship Id="rId45" Type="http://schemas.openxmlformats.org/officeDocument/2006/relationships/hyperlink" Target="https://nebraskalegislature.gov/laws/statutes.php?statute=44-354&amp;print=true" TargetMode="External"/><Relationship Id="rId53" Type="http://schemas.openxmlformats.org/officeDocument/2006/relationships/hyperlink" Target="https://doi.nebraska.gov/sites/doi.nebraska.gov/files/doc/MO651.pdf" TargetMode="External"/><Relationship Id="rId58" Type="http://schemas.openxmlformats.org/officeDocument/2006/relationships/hyperlink" Target="https://gcc02.safelinks.protection.outlook.com/?url=https%3A%2F%2Fwww.fdic.gov%2Fregulations%2Fcompliance%2Fmanual%2F10%2Fx-3.1.pdf&amp;data=04%7C01%7CMaggie.Reinert%40nebraska.gov%7C5fd8245658dd4acc55b908d9f0a1a6ef%7C043207dfe6894bf6902001038f11f0b1%7C0%7C0%7C637805399347431733%7CUnknown%7CTWFpbGZsb3d8eyJWIjoiMC4wLjAwMDAiLCJQIjoiV2luMzIiLCJBTiI6Ik1haWwiLCJXVCI6Mn0%3D%7C3000&amp;sdata=Mz6vdcx5dR627Z7EBBDRNg%2B%2BX5uiaHZlR7X34tufrxM%3D&amp;reserved=0" TargetMode="External"/><Relationship Id="rId66"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doi.nebraska.gov/sites/doi.nebraska.gov/files/doc/MO651.pdf" TargetMode="External"/><Relationship Id="rId23" Type="http://schemas.openxmlformats.org/officeDocument/2006/relationships/hyperlink" Target="https://nebraskalegislature.gov/laws/statutes.php?statute=44-710.03&amp;print=true" TargetMode="External"/><Relationship Id="rId28" Type="http://schemas.openxmlformats.org/officeDocument/2006/relationships/hyperlink" Target="https://nebraskalegislature.gov/laws/statutes.php?statute=44-710.03&amp;print=true" TargetMode="External"/><Relationship Id="rId36" Type="http://schemas.openxmlformats.org/officeDocument/2006/relationships/hyperlink" Target="https://doi.nebraska.gov/sites/doi.nebraska.gov/files/doc/MO651.pdf" TargetMode="External"/><Relationship Id="rId49" Type="http://schemas.openxmlformats.org/officeDocument/2006/relationships/hyperlink" Target="https://doi.nebraska.gov/sites/doi.nebraska.gov/files/doc/MO651.pdf" TargetMode="External"/><Relationship Id="rId57" Type="http://schemas.openxmlformats.org/officeDocument/2006/relationships/hyperlink" Target="https://gcc02.safelinks.protection.outlook.com/?url=https%3A%2F%2Fwww.nebraskalegislature.gov%2Flaws%2Fstatutes.php%3Fstatute%3D44-315&amp;data=04%7C01%7CMaggie.Reinert%40nebraska.gov%7C5fd8245658dd4acc55b908d9f0a1a6ef%7C043207dfe6894bf6902001038f11f0b1%7C0%7C0%7C637805399347431733%7CUnknown%7CTWFpbGZsb3d8eyJWIjoiMC4wLjAwMDAiLCJQIjoiV2luMzIiLCJBTiI6Ik1haWwiLCJXVCI6Mn0%3D%7C3000&amp;sdata=mJRZQE36Yra%2FkZRiYR%2FUSlrSELpAgaJQTRv%2BLRSr7OY%3D&amp;reserved=0" TargetMode="External"/><Relationship Id="rId61" Type="http://schemas.openxmlformats.org/officeDocument/2006/relationships/hyperlink" Target="http://www.sos.ne.gov/rules-and-regs/regsearch/Rules/Insurance_Dept_of/Title-210/Chapter-14.pdf" TargetMode="External"/><Relationship Id="rId10" Type="http://schemas.openxmlformats.org/officeDocument/2006/relationships/hyperlink" Target="https://nebraskalegislature.gov/laws/statutes.php?statute=44-710.01&amp;print=true" TargetMode="External"/><Relationship Id="rId19" Type="http://schemas.openxmlformats.org/officeDocument/2006/relationships/hyperlink" Target="https://nebraskalegislature.gov/laws/statutes.php?statute=44-710.03&amp;print=true" TargetMode="External"/><Relationship Id="rId31" Type="http://schemas.openxmlformats.org/officeDocument/2006/relationships/hyperlink" Target="https://nebraskalegislature.gov/laws/statutes.php?statute=44-3604&amp;print=true" TargetMode="External"/><Relationship Id="rId44" Type="http://schemas.openxmlformats.org/officeDocument/2006/relationships/hyperlink" Target="https://nebraskalegislature.gov/laws/statutes.php?statute=44-511&amp;print=true" TargetMode="External"/><Relationship Id="rId52" Type="http://schemas.openxmlformats.org/officeDocument/2006/relationships/hyperlink" Target="https://doi.nebraska.gov/sites/doi.nebraska.gov/files/doc/MO651.pdf" TargetMode="External"/><Relationship Id="rId60" Type="http://schemas.openxmlformats.org/officeDocument/2006/relationships/hyperlink" Target="https://nebraskalegislature.gov/laws/statutes.php?statute=44-3608.01&amp;print=true"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nebraskalegislature.gov/laws/statutes.php?statute=44-3608&amp;print=true" TargetMode="External"/><Relationship Id="rId14" Type="http://schemas.openxmlformats.org/officeDocument/2006/relationships/hyperlink" Target="https://nebraskalegislature.gov/laws/statutes.php?statute=44-710.01&amp;print=true" TargetMode="External"/><Relationship Id="rId22" Type="http://schemas.openxmlformats.org/officeDocument/2006/relationships/hyperlink" Target="https://nebraskalegislature.gov/laws/statutes.php?statute=44-710.03&amp;print=true" TargetMode="External"/><Relationship Id="rId27" Type="http://schemas.openxmlformats.org/officeDocument/2006/relationships/hyperlink" Target="https://nebraskalegislature.gov/laws/statutes.php?statute=44-710.03&amp;print=true" TargetMode="External"/><Relationship Id="rId30" Type="http://schemas.openxmlformats.org/officeDocument/2006/relationships/hyperlink" Target="https://nebraskalegislature.gov/laws/statutes.php?statute=44-710.04&amp;print=true" TargetMode="External"/><Relationship Id="rId35" Type="http://schemas.openxmlformats.org/officeDocument/2006/relationships/hyperlink" Target="https://doi.nebraska.gov/sites/doi.nebraska.gov/files/doc/MO651.pdf" TargetMode="External"/><Relationship Id="rId43" Type="http://schemas.openxmlformats.org/officeDocument/2006/relationships/hyperlink" Target="https://nebraskalegislature.gov/laws/statutes.php?statute=25-2602.01&amp;print=true" TargetMode="External"/><Relationship Id="rId48" Type="http://schemas.openxmlformats.org/officeDocument/2006/relationships/hyperlink" Target="https://nebraskalegislature.gov/laws/statutes.php?statute=44-361&amp;print=true" TargetMode="External"/><Relationship Id="rId56" Type="http://schemas.openxmlformats.org/officeDocument/2006/relationships/hyperlink" Target="https://doi.nebraska.gov/sites/doi.nebraska.gov/files/doc/MO651.pdf" TargetMode="External"/><Relationship Id="rId64" Type="http://schemas.openxmlformats.org/officeDocument/2006/relationships/footer" Target="footer1.xml"/><Relationship Id="rId8" Type="http://schemas.openxmlformats.org/officeDocument/2006/relationships/hyperlink" Target="https://nebraskalegislature.gov/laws/statutes.php?statute=44-350" TargetMode="External"/><Relationship Id="rId51" Type="http://schemas.openxmlformats.org/officeDocument/2006/relationships/hyperlink" Target="https://doi.nebraska.gov/sites/doi.nebraska.gov/files/doc/MO651.pdf" TargetMode="External"/><Relationship Id="rId3" Type="http://schemas.openxmlformats.org/officeDocument/2006/relationships/styles" Target="styles.xml"/><Relationship Id="rId12" Type="http://schemas.openxmlformats.org/officeDocument/2006/relationships/hyperlink" Target="https://nebraskalegislature.gov/laws/statutes.php?statute=44-710.01&amp;print=true" TargetMode="External"/><Relationship Id="rId17" Type="http://schemas.openxmlformats.org/officeDocument/2006/relationships/hyperlink" Target="https://nebraskalegislature.gov/laws/statutes.php?statute=44-710.03&amp;print=true" TargetMode="External"/><Relationship Id="rId25" Type="http://schemas.openxmlformats.org/officeDocument/2006/relationships/hyperlink" Target="https://nebraskalegislature.gov/laws/statutes.php?statute=44-710.03&amp;print=true" TargetMode="External"/><Relationship Id="rId33" Type="http://schemas.openxmlformats.org/officeDocument/2006/relationships/hyperlink" Target="https://nebraskalegislature.gov/laws/statutes.php?statute=44-3604&amp;print=true" TargetMode="External"/><Relationship Id="rId38" Type="http://schemas.openxmlformats.org/officeDocument/2006/relationships/hyperlink" Target="https://doi.nebraska.gov/sites/doi.nebraska.gov/files/doc/MO651.pdf" TargetMode="External"/><Relationship Id="rId46" Type="http://schemas.openxmlformats.org/officeDocument/2006/relationships/hyperlink" Target="https://doi.nebraska.gov/sites/doi.nebraska.gov/files/doc/MO651.pdf" TargetMode="External"/><Relationship Id="rId59" Type="http://schemas.openxmlformats.org/officeDocument/2006/relationships/hyperlink" Target="https://gcc02.safelinks.protection.outlook.com/?url=https%3A%2F%2Fwww.fdic.gov%2Fregulations%2Fcompliance%2Fmanual%2F10%2Fx-3.1.pdf&amp;data=04%7C01%7CMaggie.Reinert%40nebraska.gov%7C5fd8245658dd4acc55b908d9f0a1a6ef%7C043207dfe6894bf6902001038f11f0b1%7C0%7C0%7C637805399347431733%7CUnknown%7CTWFpbGZsb3d8eyJWIjoiMC4wLjAwMDAiLCJQIjoiV2luMzIiLCJBTiI6Ik1haWwiLCJXVCI6Mn0%3D%7C3000&amp;sdata=Mz6vdcx5dR627Z7EBBDRNg%2B%2BX5uiaHZlR7X34tufrxM%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BB001E-4D18-489B-8E44-3213491F2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8</Pages>
  <Words>3095</Words>
  <Characters>17648</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State of Nebraska</Company>
  <LinksUpToDate>false</LinksUpToDate>
  <CharactersWithSpaces>20702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Arp, Laura L.</dc:creator>
  <cp:keywords/>
  <dc:description/>
  <cp:lastModifiedBy>Arp, Laura L.</cp:lastModifiedBy>
  <cp:revision>16</cp:revision>
  <cp:lastPrinted>2022-02-22T21:43:00Z</cp:lastPrinted>
  <dcterms:created xsi:type="dcterms:W3CDTF">2020-08-12T21:00:00Z</dcterms:created>
  <dcterms:modified xsi:type="dcterms:W3CDTF">2022-09-07T22:01:00Z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